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A5171" w14:textId="6AEC8C36" w:rsidR="005B50A8" w:rsidRPr="00DB4A0E" w:rsidRDefault="005B50A8" w:rsidP="005E15A4">
      <w:pPr>
        <w:pStyle w:val="BoilerPlate"/>
        <w:spacing w:line="360" w:lineRule="auto"/>
        <w:jc w:val="center"/>
        <w:rPr>
          <w:b/>
          <w:bCs/>
          <w:sz w:val="22"/>
          <w:szCs w:val="22"/>
        </w:rPr>
      </w:pPr>
      <w:r w:rsidRPr="00DB4A0E">
        <w:rPr>
          <w:b/>
          <w:bCs/>
          <w:sz w:val="22"/>
          <w:szCs w:val="22"/>
        </w:rPr>
        <w:t xml:space="preserve">Warehouse Management System </w:t>
      </w:r>
      <w:proofErr w:type="spellStart"/>
      <w:r w:rsidRPr="00DB4A0E">
        <w:rPr>
          <w:b/>
          <w:bCs/>
          <w:sz w:val="22"/>
          <w:szCs w:val="22"/>
        </w:rPr>
        <w:t>for</w:t>
      </w:r>
      <w:proofErr w:type="spellEnd"/>
      <w:r w:rsidRPr="00DB4A0E">
        <w:rPr>
          <w:b/>
          <w:bCs/>
          <w:sz w:val="22"/>
          <w:szCs w:val="22"/>
        </w:rPr>
        <w:t xml:space="preserve"> B2B </w:t>
      </w:r>
      <w:proofErr w:type="spellStart"/>
      <w:r w:rsidRPr="00DB4A0E">
        <w:rPr>
          <w:b/>
          <w:bCs/>
          <w:sz w:val="22"/>
          <w:szCs w:val="22"/>
        </w:rPr>
        <w:t>Wholesaler</w:t>
      </w:r>
      <w:proofErr w:type="spellEnd"/>
    </w:p>
    <w:p w14:paraId="607358E1" w14:textId="36D0C025" w:rsidR="005B50A8" w:rsidRPr="007348E1" w:rsidRDefault="005B50A8" w:rsidP="005E15A4">
      <w:pPr>
        <w:pStyle w:val="BoilerPlate"/>
        <w:spacing w:line="360" w:lineRule="auto"/>
        <w:jc w:val="center"/>
        <w:rPr>
          <w:b/>
          <w:bCs/>
          <w:sz w:val="40"/>
          <w:szCs w:val="40"/>
        </w:rPr>
      </w:pPr>
      <w:r w:rsidRPr="007348E1">
        <w:rPr>
          <w:b/>
          <w:bCs/>
          <w:sz w:val="40"/>
          <w:szCs w:val="40"/>
        </w:rPr>
        <w:t xml:space="preserve">AXRO </w:t>
      </w:r>
      <w:proofErr w:type="spellStart"/>
      <w:r w:rsidRPr="007348E1">
        <w:rPr>
          <w:b/>
          <w:bCs/>
          <w:sz w:val="40"/>
          <w:szCs w:val="40"/>
        </w:rPr>
        <w:t>relies</w:t>
      </w:r>
      <w:proofErr w:type="spellEnd"/>
      <w:r w:rsidRPr="007348E1">
        <w:rPr>
          <w:b/>
          <w:bCs/>
          <w:sz w:val="40"/>
          <w:szCs w:val="40"/>
        </w:rPr>
        <w:t xml:space="preserve"> on a </w:t>
      </w:r>
      <w:proofErr w:type="spellStart"/>
      <w:r w:rsidRPr="007348E1">
        <w:rPr>
          <w:b/>
          <w:bCs/>
          <w:sz w:val="40"/>
          <w:szCs w:val="40"/>
        </w:rPr>
        <w:t>customized</w:t>
      </w:r>
      <w:proofErr w:type="spellEnd"/>
      <w:r w:rsidRPr="007348E1">
        <w:rPr>
          <w:b/>
          <w:bCs/>
          <w:sz w:val="40"/>
          <w:szCs w:val="40"/>
        </w:rPr>
        <w:t xml:space="preserve"> </w:t>
      </w:r>
      <w:r w:rsidR="00D7406C" w:rsidRPr="007348E1">
        <w:rPr>
          <w:b/>
          <w:bCs/>
          <w:sz w:val="40"/>
          <w:szCs w:val="40"/>
        </w:rPr>
        <w:t>LFS</w:t>
      </w:r>
    </w:p>
    <w:p w14:paraId="5C5D949C" w14:textId="646E262C" w:rsidR="00DC2545" w:rsidRDefault="005B50A8" w:rsidP="005E15A4">
      <w:pPr>
        <w:pStyle w:val="BoilerPlate"/>
        <w:spacing w:line="360" w:lineRule="auto"/>
        <w:jc w:val="both"/>
        <w:rPr>
          <w:b/>
          <w:bCs/>
          <w:sz w:val="22"/>
          <w:szCs w:val="22"/>
        </w:rPr>
      </w:pPr>
      <w:r w:rsidRPr="00382E7D">
        <w:rPr>
          <w:b/>
          <w:bCs/>
          <w:sz w:val="22"/>
          <w:szCs w:val="22"/>
        </w:rPr>
        <w:t xml:space="preserve">AXRO GmbH, a globally operating B2B wholesaler and distributor in the office communication sector, relies on the </w:t>
      </w:r>
      <w:proofErr w:type="spellStart"/>
      <w:r w:rsidRPr="00382E7D">
        <w:rPr>
          <w:b/>
          <w:bCs/>
          <w:sz w:val="22"/>
          <w:szCs w:val="22"/>
        </w:rPr>
        <w:t>highly</w:t>
      </w:r>
      <w:proofErr w:type="spellEnd"/>
      <w:r w:rsidRPr="00382E7D">
        <w:rPr>
          <w:b/>
          <w:bCs/>
          <w:sz w:val="22"/>
          <w:szCs w:val="22"/>
        </w:rPr>
        <w:t xml:space="preserve"> modular and </w:t>
      </w:r>
      <w:proofErr w:type="spellStart"/>
      <w:r w:rsidRPr="00382E7D">
        <w:rPr>
          <w:b/>
          <w:bCs/>
          <w:sz w:val="22"/>
          <w:szCs w:val="22"/>
        </w:rPr>
        <w:t>adaptable</w:t>
      </w:r>
      <w:proofErr w:type="spellEnd"/>
      <w:r w:rsidRPr="00382E7D">
        <w:rPr>
          <w:b/>
          <w:bCs/>
          <w:sz w:val="22"/>
          <w:szCs w:val="22"/>
        </w:rPr>
        <w:t xml:space="preserve"> Warehouse Management System LFS </w:t>
      </w:r>
      <w:proofErr w:type="spellStart"/>
      <w:r w:rsidRPr="00382E7D">
        <w:rPr>
          <w:b/>
          <w:bCs/>
          <w:sz w:val="22"/>
          <w:szCs w:val="22"/>
        </w:rPr>
        <w:t>from</w:t>
      </w:r>
      <w:proofErr w:type="spellEnd"/>
      <w:r w:rsidRPr="00382E7D">
        <w:rPr>
          <w:b/>
          <w:bCs/>
          <w:sz w:val="22"/>
          <w:szCs w:val="22"/>
        </w:rPr>
        <w:t xml:space="preserve"> EPG (Ehrhardt Partner Group). Spread across three warehouse locations with a total of approximately 10,000 square meters of storage space, LFS customizes the complex processes and material flows of the office communication expert. </w:t>
      </w:r>
      <w:r w:rsidR="00DC2545" w:rsidRPr="00DC2545">
        <w:rPr>
          <w:b/>
          <w:bCs/>
          <w:sz w:val="22"/>
          <w:szCs w:val="22"/>
          <w:lang w:val="en-US"/>
        </w:rPr>
        <w:t xml:space="preserve">EPG's multi-carrier shipping software, the International Shipping System (ISS), and the </w:t>
      </w:r>
      <w:proofErr w:type="spellStart"/>
      <w:r w:rsidR="00DC2545" w:rsidRPr="00DC2545">
        <w:rPr>
          <w:b/>
          <w:bCs/>
          <w:sz w:val="22"/>
          <w:szCs w:val="22"/>
          <w:lang w:val="en-US"/>
        </w:rPr>
        <w:t>AutoStore</w:t>
      </w:r>
      <w:proofErr w:type="spellEnd"/>
      <w:r w:rsidR="00DC2545" w:rsidRPr="00DC2545">
        <w:rPr>
          <w:b/>
          <w:bCs/>
          <w:sz w:val="22"/>
          <w:szCs w:val="22"/>
          <w:lang w:val="en-US"/>
        </w:rPr>
        <w:t xml:space="preserve"> automated small parts warehouse, which delivers goods directly to employees, were seamlessly integrated into</w:t>
      </w:r>
      <w:r w:rsidR="00DC2545">
        <w:rPr>
          <w:b/>
          <w:bCs/>
          <w:sz w:val="22"/>
          <w:szCs w:val="22"/>
          <w:lang w:val="en-US"/>
        </w:rPr>
        <w:t xml:space="preserve"> </w:t>
      </w:r>
      <w:r w:rsidR="00DC2545" w:rsidRPr="00DC2545">
        <w:rPr>
          <w:b/>
          <w:bCs/>
          <w:sz w:val="22"/>
          <w:szCs w:val="22"/>
          <w:lang w:val="en-US"/>
        </w:rPr>
        <w:t>LFS. This integration enables AXRO to leverage optimization opportunities, supporting the company's planned scaling and expansion in Hamburg.</w:t>
      </w:r>
    </w:p>
    <w:p w14:paraId="5F3B3DEA" w14:textId="77777777" w:rsidR="00DC2545" w:rsidRDefault="00DC2545" w:rsidP="005E15A4">
      <w:pPr>
        <w:pStyle w:val="BoilerPlate"/>
        <w:spacing w:line="360" w:lineRule="auto"/>
        <w:jc w:val="both"/>
        <w:rPr>
          <w:b/>
          <w:bCs/>
          <w:sz w:val="22"/>
          <w:szCs w:val="22"/>
        </w:rPr>
      </w:pPr>
    </w:p>
    <w:p w14:paraId="023944FB" w14:textId="34503CE1" w:rsidR="00D42BD4" w:rsidRPr="00426BE2" w:rsidRDefault="00BA0B01" w:rsidP="005E15A4">
      <w:pPr>
        <w:pStyle w:val="paragraph"/>
        <w:spacing w:before="0" w:beforeAutospacing="0" w:after="0" w:afterAutospacing="0" w:line="360" w:lineRule="auto"/>
        <w:jc w:val="both"/>
        <w:textAlignment w:val="baseline"/>
        <w:rPr>
          <w:sz w:val="22"/>
          <w:szCs w:val="22"/>
          <w:lang w:val="de-DE" w:eastAsia="de-DE"/>
        </w:rPr>
      </w:pPr>
      <w:r w:rsidRPr="00426BE2">
        <w:rPr>
          <w:rFonts w:ascii="Arial" w:hAnsi="Arial" w:cs="Arial"/>
          <w:sz w:val="22"/>
          <w:szCs w:val="22"/>
          <w:lang w:val="de-DE" w:eastAsia="de-DE"/>
        </w:rPr>
        <w:t xml:space="preserve">From individual shipments of small parts to consolidated goods and full container shipments, the Hamburg-based office communication expert supplies over 3,000 resellers in 67 countries with a range of more than 6,000 original items, including toner, ink, printers, copiers, and spare parts. For its planned expansion and the extension of its service portfolio in the Logistics-as-a-Service (LaaS) sector, AXRO requires an adaptable WMS that can manage both the individualized picking processes of highly diverse orders and </w:t>
      </w:r>
      <w:proofErr w:type="spellStart"/>
      <w:r w:rsidRPr="00426BE2">
        <w:rPr>
          <w:rFonts w:ascii="Arial" w:hAnsi="Arial" w:cs="Arial"/>
          <w:sz w:val="22"/>
          <w:szCs w:val="22"/>
          <w:lang w:val="de-DE" w:eastAsia="de-DE"/>
        </w:rPr>
        <w:t>the</w:t>
      </w:r>
      <w:proofErr w:type="spellEnd"/>
      <w:r w:rsidRPr="00426BE2">
        <w:rPr>
          <w:rFonts w:ascii="Arial" w:hAnsi="Arial" w:cs="Arial"/>
          <w:sz w:val="22"/>
          <w:szCs w:val="22"/>
          <w:lang w:val="de-DE" w:eastAsia="de-DE"/>
        </w:rPr>
        <w:t xml:space="preserve"> </w:t>
      </w:r>
      <w:proofErr w:type="spellStart"/>
      <w:r w:rsidRPr="00426BE2">
        <w:rPr>
          <w:rFonts w:ascii="Arial" w:hAnsi="Arial" w:cs="Arial"/>
          <w:sz w:val="22"/>
          <w:szCs w:val="22"/>
          <w:lang w:val="de-DE" w:eastAsia="de-DE"/>
        </w:rPr>
        <w:t>new</w:t>
      </w:r>
      <w:proofErr w:type="spellEnd"/>
      <w:r w:rsidRPr="00426BE2">
        <w:rPr>
          <w:rFonts w:ascii="Arial" w:hAnsi="Arial" w:cs="Arial"/>
          <w:sz w:val="22"/>
          <w:szCs w:val="22"/>
          <w:lang w:val="de-DE" w:eastAsia="de-DE"/>
        </w:rPr>
        <w:t xml:space="preserve"> </w:t>
      </w:r>
      <w:proofErr w:type="spellStart"/>
      <w:r w:rsidRPr="00426BE2">
        <w:rPr>
          <w:rFonts w:ascii="Arial" w:hAnsi="Arial" w:cs="Arial"/>
          <w:sz w:val="22"/>
          <w:szCs w:val="22"/>
          <w:lang w:val="de-DE" w:eastAsia="de-DE"/>
        </w:rPr>
        <w:t>AutoStore</w:t>
      </w:r>
      <w:proofErr w:type="spellEnd"/>
      <w:r w:rsidRPr="00426BE2">
        <w:rPr>
          <w:rFonts w:ascii="Arial" w:hAnsi="Arial" w:cs="Arial"/>
          <w:sz w:val="22"/>
          <w:szCs w:val="22"/>
          <w:lang w:val="de-DE" w:eastAsia="de-DE"/>
        </w:rPr>
        <w:t xml:space="preserve"> </w:t>
      </w:r>
      <w:proofErr w:type="spellStart"/>
      <w:r w:rsidRPr="00426BE2">
        <w:rPr>
          <w:rFonts w:ascii="Arial" w:hAnsi="Arial" w:cs="Arial"/>
          <w:sz w:val="22"/>
          <w:szCs w:val="22"/>
          <w:lang w:val="de-DE" w:eastAsia="de-DE"/>
        </w:rPr>
        <w:t>system</w:t>
      </w:r>
      <w:proofErr w:type="spellEnd"/>
      <w:r w:rsidRPr="00426BE2">
        <w:rPr>
          <w:rFonts w:ascii="Arial" w:hAnsi="Arial" w:cs="Arial"/>
          <w:sz w:val="22"/>
          <w:szCs w:val="22"/>
          <w:lang w:val="de-DE" w:eastAsia="de-DE"/>
        </w:rPr>
        <w:t xml:space="preserve"> </w:t>
      </w:r>
      <w:proofErr w:type="spellStart"/>
      <w:r w:rsidRPr="00426BE2">
        <w:rPr>
          <w:rFonts w:ascii="Arial" w:hAnsi="Arial" w:cs="Arial"/>
          <w:sz w:val="22"/>
          <w:szCs w:val="22"/>
          <w:lang w:val="de-DE" w:eastAsia="de-DE"/>
        </w:rPr>
        <w:t>with</w:t>
      </w:r>
      <w:proofErr w:type="spellEnd"/>
      <w:r w:rsidRPr="00426BE2">
        <w:rPr>
          <w:rFonts w:ascii="Arial" w:hAnsi="Arial" w:cs="Arial"/>
          <w:sz w:val="22"/>
          <w:szCs w:val="22"/>
          <w:lang w:val="de-DE" w:eastAsia="de-DE"/>
        </w:rPr>
        <w:t xml:space="preserve"> 78,000 bins. The focus was not only on fully customizing the software but also on providing comprehensive training for employees, ensuring that future configurations and adjustments can be carried out in-house.</w:t>
      </w:r>
    </w:p>
    <w:p w14:paraId="768EA57C" w14:textId="77777777" w:rsidR="000B595A" w:rsidRDefault="000B595A" w:rsidP="005E15A4">
      <w:pPr>
        <w:pStyle w:val="paragraph"/>
        <w:spacing w:before="0" w:beforeAutospacing="0" w:after="0" w:afterAutospacing="0" w:line="360" w:lineRule="auto"/>
        <w:jc w:val="both"/>
        <w:textAlignment w:val="baseline"/>
        <w:rPr>
          <w:rFonts w:ascii="Arial" w:eastAsia="Arial Unicode MS" w:hAnsi="Arial" w:cs="Arial Unicode MS"/>
          <w:color w:val="000000"/>
          <w:sz w:val="22"/>
          <w:szCs w:val="22"/>
          <w:u w:color="000000"/>
          <w:bdr w:val="nil"/>
          <w14:textOutline w14:w="0" w14:cap="flat" w14:cmpd="sng" w14:algn="ctr">
            <w14:noFill/>
            <w14:prstDash w14:val="solid"/>
            <w14:bevel/>
          </w14:textOutline>
        </w:rPr>
      </w:pPr>
    </w:p>
    <w:p w14:paraId="7C2C7241" w14:textId="77777777" w:rsidR="00D30051" w:rsidRPr="00D30051" w:rsidRDefault="00D30051" w:rsidP="00D30051">
      <w:pPr>
        <w:pStyle w:val="paragraph"/>
        <w:spacing w:before="0" w:beforeAutospacing="0" w:after="0" w:afterAutospacing="0" w:line="360" w:lineRule="auto"/>
        <w:jc w:val="both"/>
        <w:textAlignment w:val="baseline"/>
        <w:rPr>
          <w:rFonts w:ascii="Arial" w:hAnsi="Arial" w:cs="Arial Unicode MS"/>
          <w:color w:val="000000"/>
          <w:sz w:val="22"/>
          <w:szCs w:val="22"/>
          <w:u w:color="000000"/>
          <w:lang w:val="de-DE"/>
          <w14:textOutline w14:w="0" w14:cap="flat" w14:cmpd="sng" w14:algn="ctr">
            <w14:noFill/>
            <w14:prstDash w14:val="solid"/>
            <w14:bevel/>
          </w14:textOutline>
        </w:rPr>
      </w:pPr>
      <w:r w:rsidRPr="00D30051">
        <w:rPr>
          <w:rFonts w:ascii="Arial" w:hAnsi="Arial" w:cs="Arial Unicode MS"/>
          <w:b/>
          <w:bCs/>
          <w:color w:val="000000"/>
          <w:sz w:val="22"/>
          <w:szCs w:val="22"/>
          <w:u w:color="000000"/>
          <w:lang w:val="de-DE"/>
          <w14:textOutline w14:w="0" w14:cap="flat" w14:cmpd="sng" w14:algn="ctr">
            <w14:noFill/>
            <w14:prstDash w14:val="solid"/>
            <w14:bevel/>
          </w14:textOutline>
        </w:rPr>
        <w:t xml:space="preserve">Custom </w:t>
      </w:r>
      <w:proofErr w:type="spellStart"/>
      <w:r w:rsidRPr="00D30051">
        <w:rPr>
          <w:rFonts w:ascii="Arial" w:hAnsi="Arial" w:cs="Arial Unicode MS"/>
          <w:b/>
          <w:bCs/>
          <w:color w:val="000000"/>
          <w:sz w:val="22"/>
          <w:szCs w:val="22"/>
          <w:u w:color="000000"/>
          <w:lang w:val="de-DE"/>
          <w14:textOutline w14:w="0" w14:cap="flat" w14:cmpd="sng" w14:algn="ctr">
            <w14:noFill/>
            <w14:prstDash w14:val="solid"/>
            <w14:bevel/>
          </w14:textOutline>
        </w:rPr>
        <w:t>Programming</w:t>
      </w:r>
      <w:proofErr w:type="spellEnd"/>
      <w:r w:rsidRPr="00D30051">
        <w:rPr>
          <w:rFonts w:ascii="Arial" w:hAnsi="Arial" w:cs="Arial Unicode MS"/>
          <w:b/>
          <w:bCs/>
          <w:color w:val="000000"/>
          <w:sz w:val="22"/>
          <w:szCs w:val="22"/>
          <w:u w:color="000000"/>
          <w:lang w:val="de-DE"/>
          <w14:textOutline w14:w="0" w14:cap="flat" w14:cmpd="sng" w14:algn="ctr">
            <w14:noFill/>
            <w14:prstDash w14:val="solid"/>
            <w14:bevel/>
          </w14:textOutline>
        </w:rPr>
        <w:t>, Workarounds, and a Test Warehouse</w:t>
      </w:r>
    </w:p>
    <w:p w14:paraId="50281516" w14:textId="77777777" w:rsidR="00D30051" w:rsidRPr="00D30051" w:rsidRDefault="00D30051" w:rsidP="00D30051">
      <w:pPr>
        <w:pStyle w:val="paragraph"/>
        <w:spacing w:before="0" w:beforeAutospacing="0" w:after="0" w:afterAutospacing="0" w:line="360" w:lineRule="auto"/>
        <w:jc w:val="both"/>
        <w:textAlignment w:val="baseline"/>
        <w:rPr>
          <w:rFonts w:ascii="Arial" w:hAnsi="Arial" w:cs="Arial"/>
          <w:sz w:val="22"/>
          <w:szCs w:val="22"/>
          <w:lang w:val="de-DE" w:eastAsia="de-DE"/>
        </w:rPr>
      </w:pPr>
      <w:r w:rsidRPr="00D30051">
        <w:rPr>
          <w:rFonts w:ascii="Arial" w:hAnsi="Arial" w:cs="Arial"/>
          <w:sz w:val="22"/>
          <w:szCs w:val="22"/>
          <w:lang w:val="de-DE" w:eastAsia="de-DE"/>
        </w:rPr>
        <w:t xml:space="preserve">“The </w:t>
      </w:r>
      <w:proofErr w:type="spellStart"/>
      <w:r w:rsidRPr="00D30051">
        <w:rPr>
          <w:rFonts w:ascii="Arial" w:hAnsi="Arial" w:cs="Arial"/>
          <w:sz w:val="22"/>
          <w:szCs w:val="22"/>
          <w:lang w:val="de-DE" w:eastAsia="de-DE"/>
        </w:rPr>
        <w:t>product</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portfolio</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of</w:t>
      </w:r>
      <w:proofErr w:type="spellEnd"/>
      <w:r w:rsidRPr="00D30051">
        <w:rPr>
          <w:rFonts w:ascii="Arial" w:hAnsi="Arial" w:cs="Arial"/>
          <w:sz w:val="22"/>
          <w:szCs w:val="22"/>
          <w:lang w:val="de-DE" w:eastAsia="de-DE"/>
        </w:rPr>
        <w:t xml:space="preserve"> AXRO </w:t>
      </w:r>
      <w:proofErr w:type="spellStart"/>
      <w:r w:rsidRPr="00D30051">
        <w:rPr>
          <w:rFonts w:ascii="Arial" w:hAnsi="Arial" w:cs="Arial"/>
          <w:sz w:val="22"/>
          <w:szCs w:val="22"/>
          <w:lang w:val="de-DE" w:eastAsia="de-DE"/>
        </w:rPr>
        <w:t>is</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very</w:t>
      </w:r>
      <w:proofErr w:type="spellEnd"/>
      <w:r w:rsidRPr="00D30051">
        <w:rPr>
          <w:rFonts w:ascii="Arial" w:hAnsi="Arial" w:cs="Arial"/>
          <w:sz w:val="22"/>
          <w:szCs w:val="22"/>
          <w:lang w:val="de-DE" w:eastAsia="de-DE"/>
        </w:rPr>
        <w:t xml:space="preserve"> extensive in </w:t>
      </w:r>
      <w:proofErr w:type="spellStart"/>
      <w:r w:rsidRPr="00D30051">
        <w:rPr>
          <w:rFonts w:ascii="Arial" w:hAnsi="Arial" w:cs="Arial"/>
          <w:sz w:val="22"/>
          <w:szCs w:val="22"/>
          <w:lang w:val="de-DE" w:eastAsia="de-DE"/>
        </w:rPr>
        <w:t>both</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breadth</w:t>
      </w:r>
      <w:proofErr w:type="spellEnd"/>
      <w:r w:rsidRPr="00D30051">
        <w:rPr>
          <w:rFonts w:ascii="Arial" w:hAnsi="Arial" w:cs="Arial"/>
          <w:sz w:val="22"/>
          <w:szCs w:val="22"/>
          <w:lang w:val="de-DE" w:eastAsia="de-DE"/>
        </w:rPr>
        <w:t xml:space="preserve"> and </w:t>
      </w:r>
      <w:proofErr w:type="spellStart"/>
      <w:r w:rsidRPr="00D30051">
        <w:rPr>
          <w:rFonts w:ascii="Arial" w:hAnsi="Arial" w:cs="Arial"/>
          <w:sz w:val="22"/>
          <w:szCs w:val="22"/>
          <w:lang w:val="de-DE" w:eastAsia="de-DE"/>
        </w:rPr>
        <w:t>depth</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explains</w:t>
      </w:r>
      <w:proofErr w:type="spellEnd"/>
      <w:r w:rsidRPr="00D30051">
        <w:rPr>
          <w:rFonts w:ascii="Arial" w:hAnsi="Arial" w:cs="Arial"/>
          <w:sz w:val="22"/>
          <w:szCs w:val="22"/>
          <w:lang w:val="de-DE" w:eastAsia="de-DE"/>
        </w:rPr>
        <w:t xml:space="preserve"> Pascal Ostermann, Head </w:t>
      </w:r>
      <w:proofErr w:type="spellStart"/>
      <w:r w:rsidRPr="00D30051">
        <w:rPr>
          <w:rFonts w:ascii="Arial" w:hAnsi="Arial" w:cs="Arial"/>
          <w:sz w:val="22"/>
          <w:szCs w:val="22"/>
          <w:lang w:val="de-DE" w:eastAsia="de-DE"/>
        </w:rPr>
        <w:t>of</w:t>
      </w:r>
      <w:proofErr w:type="spellEnd"/>
      <w:r w:rsidRPr="00D30051">
        <w:rPr>
          <w:rFonts w:ascii="Arial" w:hAnsi="Arial" w:cs="Arial"/>
          <w:sz w:val="22"/>
          <w:szCs w:val="22"/>
          <w:lang w:val="de-DE" w:eastAsia="de-DE"/>
        </w:rPr>
        <w:t xml:space="preserve"> Logistics Projects at AXRO. “In </w:t>
      </w:r>
      <w:proofErr w:type="spellStart"/>
      <w:r w:rsidRPr="00D30051">
        <w:rPr>
          <w:rFonts w:ascii="Arial" w:hAnsi="Arial" w:cs="Arial"/>
          <w:sz w:val="22"/>
          <w:szCs w:val="22"/>
          <w:lang w:val="de-DE" w:eastAsia="de-DE"/>
        </w:rPr>
        <w:t>addition</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the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orders</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vary</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significantly</w:t>
      </w:r>
      <w:proofErr w:type="spellEnd"/>
      <w:r w:rsidRPr="00D30051">
        <w:rPr>
          <w:rFonts w:ascii="Arial" w:hAnsi="Arial" w:cs="Arial"/>
          <w:sz w:val="22"/>
          <w:szCs w:val="22"/>
          <w:lang w:val="de-DE" w:eastAsia="de-DE"/>
        </w:rPr>
        <w:t xml:space="preserve"> in </w:t>
      </w:r>
      <w:proofErr w:type="spellStart"/>
      <w:r w:rsidRPr="00D30051">
        <w:rPr>
          <w:rFonts w:ascii="Arial" w:hAnsi="Arial" w:cs="Arial"/>
          <w:sz w:val="22"/>
          <w:szCs w:val="22"/>
          <w:lang w:val="de-DE" w:eastAsia="de-DE"/>
        </w:rPr>
        <w:t>volume</w:t>
      </w:r>
      <w:proofErr w:type="spellEnd"/>
      <w:r w:rsidRPr="00D30051">
        <w:rPr>
          <w:rFonts w:ascii="Arial" w:hAnsi="Arial" w:cs="Arial"/>
          <w:sz w:val="22"/>
          <w:szCs w:val="22"/>
          <w:lang w:val="de-DE" w:eastAsia="de-DE"/>
        </w:rPr>
        <w:t xml:space="preserve"> and </w:t>
      </w:r>
      <w:proofErr w:type="spellStart"/>
      <w:r w:rsidRPr="00D30051">
        <w:rPr>
          <w:rFonts w:ascii="Arial" w:hAnsi="Arial" w:cs="Arial"/>
          <w:sz w:val="22"/>
          <w:szCs w:val="22"/>
          <w:lang w:val="de-DE" w:eastAsia="de-DE"/>
        </w:rPr>
        <w:t>product</w:t>
      </w:r>
      <w:proofErr w:type="spellEnd"/>
      <w:r w:rsidRPr="00D30051">
        <w:rPr>
          <w:rFonts w:ascii="Arial" w:hAnsi="Arial" w:cs="Arial"/>
          <w:sz w:val="22"/>
          <w:szCs w:val="22"/>
          <w:lang w:val="de-DE" w:eastAsia="de-DE"/>
        </w:rPr>
        <w:t xml:space="preserve"> type. </w:t>
      </w:r>
      <w:proofErr w:type="spellStart"/>
      <w:r w:rsidRPr="00D30051">
        <w:rPr>
          <w:rFonts w:ascii="Arial" w:hAnsi="Arial" w:cs="Arial"/>
          <w:sz w:val="22"/>
          <w:szCs w:val="22"/>
          <w:lang w:val="de-DE" w:eastAsia="de-DE"/>
        </w:rPr>
        <w:t>While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one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customer</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might</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order</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tiny</w:t>
      </w:r>
      <w:proofErr w:type="spellEnd"/>
      <w:r w:rsidRPr="00D30051">
        <w:rPr>
          <w:rFonts w:ascii="Arial" w:hAnsi="Arial" w:cs="Arial"/>
          <w:sz w:val="22"/>
          <w:szCs w:val="22"/>
          <w:lang w:val="de-DE" w:eastAsia="de-DE"/>
        </w:rPr>
        <w:t xml:space="preserve"> spare </w:t>
      </w:r>
      <w:proofErr w:type="spellStart"/>
      <w:r w:rsidRPr="00D30051">
        <w:rPr>
          <w:rFonts w:ascii="Arial" w:hAnsi="Arial" w:cs="Arial"/>
          <w:sz w:val="22"/>
          <w:szCs w:val="22"/>
          <w:lang w:val="de-DE" w:eastAsia="de-DE"/>
        </w:rPr>
        <w:t>parts</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for</w:t>
      </w:r>
      <w:proofErr w:type="spellEnd"/>
      <w:r w:rsidRPr="00D30051">
        <w:rPr>
          <w:rFonts w:ascii="Arial" w:hAnsi="Arial" w:cs="Arial"/>
          <w:sz w:val="22"/>
          <w:szCs w:val="22"/>
          <w:lang w:val="de-DE" w:eastAsia="de-DE"/>
        </w:rPr>
        <w:t xml:space="preserve"> express </w:t>
      </w:r>
      <w:proofErr w:type="spellStart"/>
      <w:r w:rsidRPr="00D30051">
        <w:rPr>
          <w:rFonts w:ascii="Arial" w:hAnsi="Arial" w:cs="Arial"/>
          <w:sz w:val="22"/>
          <w:szCs w:val="22"/>
          <w:lang w:val="de-DE" w:eastAsia="de-DE"/>
        </w:rPr>
        <w:t>delivery</w:t>
      </w:r>
      <w:proofErr w:type="spellEnd"/>
      <w:r w:rsidRPr="00D30051">
        <w:rPr>
          <w:rFonts w:ascii="Arial" w:hAnsi="Arial" w:cs="Arial"/>
          <w:sz w:val="22"/>
          <w:szCs w:val="22"/>
          <w:lang w:val="de-DE" w:eastAsia="de-DE"/>
        </w:rPr>
        <w:t xml:space="preserve">, a </w:t>
      </w:r>
      <w:proofErr w:type="spellStart"/>
      <w:r w:rsidRPr="00D30051">
        <w:rPr>
          <w:rFonts w:ascii="Arial" w:hAnsi="Arial" w:cs="Arial"/>
          <w:sz w:val="22"/>
          <w:szCs w:val="22"/>
          <w:lang w:val="de-DE" w:eastAsia="de-DE"/>
        </w:rPr>
        <w:t>major</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client</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might</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order</w:t>
      </w:r>
      <w:proofErr w:type="spellEnd"/>
      <w:r w:rsidRPr="00D30051">
        <w:rPr>
          <w:rFonts w:ascii="Arial" w:hAnsi="Arial" w:cs="Arial"/>
          <w:sz w:val="22"/>
          <w:szCs w:val="22"/>
          <w:lang w:val="de-DE" w:eastAsia="de-DE"/>
        </w:rPr>
        <w:t xml:space="preserve"> 500 </w:t>
      </w:r>
      <w:proofErr w:type="spellStart"/>
      <w:r w:rsidRPr="00D30051">
        <w:rPr>
          <w:rFonts w:ascii="Arial" w:hAnsi="Arial" w:cs="Arial"/>
          <w:sz w:val="22"/>
          <w:szCs w:val="22"/>
          <w:lang w:val="de-DE" w:eastAsia="de-DE"/>
        </w:rPr>
        <w:t>multifunction</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printers</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Consequently</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we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needed</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to</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adapt</w:t>
      </w:r>
      <w:proofErr w:type="spellEnd"/>
      <w:r w:rsidRPr="00D30051">
        <w:rPr>
          <w:rFonts w:ascii="Arial" w:hAnsi="Arial" w:cs="Arial"/>
          <w:sz w:val="22"/>
          <w:szCs w:val="22"/>
          <w:lang w:val="de-DE" w:eastAsia="de-DE"/>
        </w:rPr>
        <w:t xml:space="preserve"> LFS </w:t>
      </w:r>
      <w:proofErr w:type="spellStart"/>
      <w:r w:rsidRPr="00D30051">
        <w:rPr>
          <w:rFonts w:ascii="Arial" w:hAnsi="Arial" w:cs="Arial"/>
          <w:sz w:val="22"/>
          <w:szCs w:val="22"/>
          <w:lang w:val="de-DE" w:eastAsia="de-DE"/>
        </w:rPr>
        <w:t>to</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these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specific</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characteristics</w:t>
      </w:r>
      <w:proofErr w:type="spellEnd"/>
      <w:r w:rsidRPr="00D30051">
        <w:rPr>
          <w:rFonts w:ascii="Arial" w:hAnsi="Arial" w:cs="Arial"/>
          <w:sz w:val="22"/>
          <w:szCs w:val="22"/>
          <w:lang w:val="de-DE" w:eastAsia="de-DE"/>
        </w:rPr>
        <w:t xml:space="preserve"> in </w:t>
      </w:r>
      <w:proofErr w:type="spellStart"/>
      <w:r w:rsidRPr="00D30051">
        <w:rPr>
          <w:rFonts w:ascii="Arial" w:hAnsi="Arial" w:cs="Arial"/>
          <w:sz w:val="22"/>
          <w:szCs w:val="22"/>
          <w:lang w:val="de-DE" w:eastAsia="de-DE"/>
        </w:rPr>
        <w:t>the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flow</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of</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goods</w:t>
      </w:r>
      <w:proofErr w:type="spellEnd"/>
      <w:r w:rsidRPr="00D30051">
        <w:rPr>
          <w:rFonts w:ascii="Arial" w:hAnsi="Arial" w:cs="Arial"/>
          <w:sz w:val="22"/>
          <w:szCs w:val="22"/>
          <w:lang w:val="de-DE" w:eastAsia="de-DE"/>
        </w:rPr>
        <w:t xml:space="preserve"> and </w:t>
      </w:r>
      <w:proofErr w:type="spellStart"/>
      <w:r w:rsidRPr="00D30051">
        <w:rPr>
          <w:rFonts w:ascii="Arial" w:hAnsi="Arial" w:cs="Arial"/>
          <w:sz w:val="22"/>
          <w:szCs w:val="22"/>
          <w:lang w:val="de-DE" w:eastAsia="de-DE"/>
        </w:rPr>
        <w:t>the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picking</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processes</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To</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achieve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this</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the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close</w:t>
      </w:r>
      <w:proofErr w:type="spellEnd"/>
      <w:r w:rsidRPr="00D30051">
        <w:rPr>
          <w:rFonts w:ascii="Arial" w:hAnsi="Arial" w:cs="Arial"/>
          <w:sz w:val="22"/>
          <w:szCs w:val="22"/>
          <w:lang w:val="de-DE" w:eastAsia="de-DE"/>
        </w:rPr>
        <w:t xml:space="preserve"> and </w:t>
      </w:r>
      <w:proofErr w:type="spellStart"/>
      <w:r w:rsidRPr="00D30051">
        <w:rPr>
          <w:rFonts w:ascii="Arial" w:hAnsi="Arial" w:cs="Arial"/>
          <w:sz w:val="22"/>
          <w:szCs w:val="22"/>
          <w:lang w:val="de-DE" w:eastAsia="de-DE"/>
        </w:rPr>
        <w:t>collaborative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partnership</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with</w:t>
      </w:r>
      <w:proofErr w:type="spellEnd"/>
      <w:r w:rsidRPr="00D30051">
        <w:rPr>
          <w:rFonts w:ascii="Arial" w:hAnsi="Arial" w:cs="Arial"/>
          <w:sz w:val="22"/>
          <w:szCs w:val="22"/>
          <w:lang w:val="de-DE" w:eastAsia="de-DE"/>
        </w:rPr>
        <w:t xml:space="preserve"> EPG and </w:t>
      </w:r>
      <w:proofErr w:type="spellStart"/>
      <w:r w:rsidRPr="00D30051">
        <w:rPr>
          <w:rFonts w:ascii="Arial" w:hAnsi="Arial" w:cs="Arial"/>
          <w:sz w:val="22"/>
          <w:szCs w:val="22"/>
          <w:lang w:val="de-DE" w:eastAsia="de-DE"/>
        </w:rPr>
        <w:t>the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simulation</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of</w:t>
      </w:r>
      <w:proofErr w:type="spellEnd"/>
      <w:r w:rsidRPr="00D30051">
        <w:rPr>
          <w:rFonts w:ascii="Arial" w:hAnsi="Arial" w:cs="Arial"/>
          <w:sz w:val="22"/>
          <w:szCs w:val="22"/>
          <w:lang w:val="de-DE" w:eastAsia="de-DE"/>
        </w:rPr>
        <w:t xml:space="preserve"> all </w:t>
      </w:r>
      <w:proofErr w:type="spellStart"/>
      <w:r w:rsidRPr="00D30051">
        <w:rPr>
          <w:rFonts w:ascii="Arial" w:hAnsi="Arial" w:cs="Arial"/>
          <w:sz w:val="22"/>
          <w:szCs w:val="22"/>
          <w:lang w:val="de-DE" w:eastAsia="de-DE"/>
        </w:rPr>
        <w:t>processes</w:t>
      </w:r>
      <w:proofErr w:type="spellEnd"/>
      <w:r w:rsidRPr="00D30051">
        <w:rPr>
          <w:rFonts w:ascii="Arial" w:hAnsi="Arial" w:cs="Arial"/>
          <w:sz w:val="22"/>
          <w:szCs w:val="22"/>
          <w:lang w:val="de-DE" w:eastAsia="de-DE"/>
        </w:rPr>
        <w:t xml:space="preserve"> in a </w:t>
      </w:r>
      <w:proofErr w:type="spellStart"/>
      <w:r w:rsidRPr="00D30051">
        <w:rPr>
          <w:rFonts w:ascii="Arial" w:hAnsi="Arial" w:cs="Arial"/>
          <w:sz w:val="22"/>
          <w:szCs w:val="22"/>
          <w:lang w:val="de-DE" w:eastAsia="de-DE"/>
        </w:rPr>
        <w:t>test</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warehouse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beforehand</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were</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extremely</w:t>
      </w:r>
      <w:proofErr w:type="spellEnd"/>
      <w:r w:rsidRPr="00D30051">
        <w:rPr>
          <w:rFonts w:ascii="Arial" w:hAnsi="Arial" w:cs="Arial"/>
          <w:sz w:val="22"/>
          <w:szCs w:val="22"/>
          <w:lang w:val="de-DE" w:eastAsia="de-DE"/>
        </w:rPr>
        <w:t xml:space="preserve"> </w:t>
      </w:r>
      <w:proofErr w:type="spellStart"/>
      <w:r w:rsidRPr="00D30051">
        <w:rPr>
          <w:rFonts w:ascii="Arial" w:hAnsi="Arial" w:cs="Arial"/>
          <w:sz w:val="22"/>
          <w:szCs w:val="22"/>
          <w:lang w:val="de-DE" w:eastAsia="de-DE"/>
        </w:rPr>
        <w:t>beneficial</w:t>
      </w:r>
      <w:proofErr w:type="spellEnd"/>
      <w:r w:rsidRPr="00D30051">
        <w:rPr>
          <w:rFonts w:ascii="Arial" w:hAnsi="Arial" w:cs="Arial"/>
          <w:sz w:val="22"/>
          <w:szCs w:val="22"/>
          <w:lang w:val="de-DE" w:eastAsia="de-DE"/>
        </w:rPr>
        <w:t>.”</w:t>
      </w:r>
    </w:p>
    <w:p w14:paraId="43ACC3D4" w14:textId="77777777" w:rsidR="00D30051" w:rsidRPr="00FC2956" w:rsidRDefault="00D30051" w:rsidP="005E15A4">
      <w:pPr>
        <w:pStyle w:val="paragraph"/>
        <w:spacing w:before="0" w:beforeAutospacing="0" w:after="0" w:afterAutospacing="0" w:line="360" w:lineRule="auto"/>
        <w:jc w:val="both"/>
        <w:textAlignment w:val="baseline"/>
        <w:rPr>
          <w:rFonts w:ascii="Arial" w:hAnsi="Arial" w:cs="Arial"/>
          <w:sz w:val="22"/>
          <w:szCs w:val="22"/>
          <w:lang w:val="de-DE" w:eastAsia="de-DE"/>
        </w:rPr>
      </w:pPr>
    </w:p>
    <w:p w14:paraId="2865DFE7" w14:textId="77777777" w:rsidR="00DC2545" w:rsidRPr="00FC2956" w:rsidRDefault="00DC2545" w:rsidP="005E15A4">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pPr>
    </w:p>
    <w:p w14:paraId="51CEA2E5" w14:textId="77777777" w:rsidR="00DC2545" w:rsidRDefault="00DC2545" w:rsidP="005E15A4">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hAnsi="Arial"/>
          <w:b/>
          <w:bCs/>
          <w:sz w:val="22"/>
          <w:szCs w:val="22"/>
          <w:u w:color="000000"/>
        </w:rPr>
      </w:pPr>
    </w:p>
    <w:p w14:paraId="5C94B7C9" w14:textId="77777777" w:rsidR="00326C91" w:rsidRPr="00326C91" w:rsidRDefault="00326C91" w:rsidP="00326C91">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pP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lastRenderedPageBreak/>
        <w:t>Simultaneously</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with</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the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go</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-live, AXRO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established</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 fully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equipped</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test</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warehouse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The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processes</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of</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the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existing</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warehouse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were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replicated</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exactly</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including</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pallet</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storage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area</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shelving</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system</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goods</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receiving</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area</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and a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buffer</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zone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In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this</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test</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warehouse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the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project</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team</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had</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the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opportunity</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to</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adaptively</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adjust</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the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necessary</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processes</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to</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meet</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the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warehouse</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management</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needs</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This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ensured</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 smooth </w:t>
      </w:r>
      <w:proofErr w:type="spellStart"/>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go</w:t>
      </w:r>
      <w:proofErr w:type="spellEnd"/>
      <w:r w:rsidRPr="00326C91">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-live.</w:t>
      </w:r>
    </w:p>
    <w:p w14:paraId="234FCB3C" w14:textId="77777777" w:rsidR="00DC2545" w:rsidRDefault="00DC2545" w:rsidP="005E15A4">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hAnsi="Arial"/>
          <w:b/>
          <w:bCs/>
          <w:sz w:val="22"/>
          <w:szCs w:val="22"/>
          <w:u w:color="000000"/>
        </w:rPr>
      </w:pPr>
    </w:p>
    <w:p w14:paraId="4A89F37E" w14:textId="48038AAF" w:rsidR="00245C6A" w:rsidRPr="00245C6A" w:rsidRDefault="00245C6A" w:rsidP="00245C6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jc w:val="both"/>
        <w:rPr>
          <w:rFonts w:ascii="Arial" w:eastAsia="Times New Roman" w:hAnsi="Arial" w:cs="Arial"/>
          <w:b/>
          <w:bCs/>
          <w:color w:val="auto"/>
          <w:sz w:val="22"/>
          <w:szCs w:val="22"/>
          <w:bdr w:val="none" w:sz="0" w:space="0" w:color="auto"/>
          <w:lang w:val="de-DE" w:eastAsia="de-DE"/>
          <w14:textOutline w14:w="0" w14:cap="rnd" w14:cmpd="sng" w14:algn="ctr">
            <w14:noFill/>
            <w14:prstDash w14:val="solid"/>
            <w14:bevel/>
          </w14:textOutline>
        </w:rPr>
      </w:pPr>
      <w:r w:rsidRPr="00245C6A">
        <w:rPr>
          <w:rFonts w:ascii="Arial" w:eastAsia="Times New Roman" w:hAnsi="Arial" w:cs="Arial"/>
          <w:b/>
          <w:bCs/>
          <w:color w:val="auto"/>
          <w:sz w:val="22"/>
          <w:szCs w:val="22"/>
          <w:bdr w:val="none" w:sz="0" w:space="0" w:color="auto"/>
          <w:lang w:val="de-DE" w:eastAsia="de-DE"/>
          <w14:textOutline w14:w="0" w14:cap="rnd" w14:cmpd="sng" w14:algn="ctr">
            <w14:noFill/>
            <w14:prstDash w14:val="solid"/>
            <w14:bevel/>
          </w14:textOutline>
        </w:rPr>
        <w:t>Flexible, Scalable, Transparent</w:t>
      </w:r>
    </w:p>
    <w:p w14:paraId="440E64B8" w14:textId="5640FCEC" w:rsidR="00DC2545" w:rsidRDefault="00245C6A" w:rsidP="00245C6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pPr>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LFS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collects</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and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visualizes</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all process data of the wholesaler’s internal logistics in real time. Through a user-friendly logistics cockpit, future logistics operations such as goods receipt, order status, and picking will be transparently displayed. This allows for the early identification of process optimizations and warehouse potentials, as employees at control points receive proactive alerts about possible bottlenecks. The interface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between</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LFS and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AutoStore</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significantly</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increases</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volume</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utilization, picking speed, and system availability for the Hamburg-based wholesaler. The solution communicates with the data from the small parts warehouse and provides it to LFS in real time. This ensures optimal information exchange between the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warehouse</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control</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center</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AutoStore</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customers</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and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suppliers</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effectively</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reducing</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process</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 xml:space="preserve"> </w:t>
      </w:r>
      <w:proofErr w:type="spellStart"/>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costs</w:t>
      </w:r>
      <w:proofErr w:type="spellEnd"/>
      <w:r w:rsidRPr="00245C6A">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t>.</w:t>
      </w:r>
    </w:p>
    <w:p w14:paraId="7534C537" w14:textId="77777777" w:rsidR="00476984" w:rsidRDefault="00476984" w:rsidP="00245C6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pPr>
    </w:p>
    <w:p w14:paraId="2A1CC66C" w14:textId="77777777" w:rsidR="00476984" w:rsidRPr="00476984" w:rsidRDefault="00476984" w:rsidP="00476984">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Times New Roman" w:hAnsi="Arial" w:cs="Arial"/>
          <w:sz w:val="22"/>
          <w:szCs w:val="22"/>
          <w:bdr w:val="none" w:sz="0" w:space="0" w:color="auto"/>
          <w:lang w:val="de-DE" w:eastAsia="de-DE"/>
        </w:rPr>
      </w:pPr>
      <w:r w:rsidRPr="00476984">
        <w:rPr>
          <w:rFonts w:ascii="Arial" w:eastAsia="Times New Roman" w:hAnsi="Arial" w:cs="Arial"/>
          <w:b/>
          <w:bCs/>
          <w:sz w:val="22"/>
          <w:szCs w:val="22"/>
          <w:bdr w:val="none" w:sz="0" w:space="0" w:color="auto"/>
          <w:lang w:val="de-DE" w:eastAsia="de-DE"/>
        </w:rPr>
        <w:t xml:space="preserve">In-House Expertise </w:t>
      </w:r>
      <w:proofErr w:type="spellStart"/>
      <w:r w:rsidRPr="00476984">
        <w:rPr>
          <w:rFonts w:ascii="Arial" w:eastAsia="Times New Roman" w:hAnsi="Arial" w:cs="Arial"/>
          <w:b/>
          <w:bCs/>
          <w:sz w:val="22"/>
          <w:szCs w:val="22"/>
          <w:bdr w:val="none" w:sz="0" w:space="0" w:color="auto"/>
          <w:lang w:val="de-DE" w:eastAsia="de-DE"/>
        </w:rPr>
        <w:t>for</w:t>
      </w:r>
      <w:proofErr w:type="spellEnd"/>
      <w:r w:rsidRPr="00476984">
        <w:rPr>
          <w:rFonts w:ascii="Arial" w:eastAsia="Times New Roman" w:hAnsi="Arial" w:cs="Arial"/>
          <w:b/>
          <w:bCs/>
          <w:sz w:val="22"/>
          <w:szCs w:val="22"/>
          <w:bdr w:val="none" w:sz="0" w:space="0" w:color="auto"/>
          <w:lang w:val="de-DE" w:eastAsia="de-DE"/>
        </w:rPr>
        <w:t xml:space="preserve"> </w:t>
      </w:r>
      <w:proofErr w:type="spellStart"/>
      <w:r w:rsidRPr="00476984">
        <w:rPr>
          <w:rFonts w:ascii="Arial" w:eastAsia="Times New Roman" w:hAnsi="Arial" w:cs="Arial"/>
          <w:b/>
          <w:bCs/>
          <w:sz w:val="22"/>
          <w:szCs w:val="22"/>
          <w:bdr w:val="none" w:sz="0" w:space="0" w:color="auto"/>
          <w:lang w:val="de-DE" w:eastAsia="de-DE"/>
        </w:rPr>
        <w:t>LaaS</w:t>
      </w:r>
      <w:proofErr w:type="spellEnd"/>
      <w:r w:rsidRPr="00476984">
        <w:rPr>
          <w:rFonts w:ascii="Arial" w:eastAsia="Times New Roman" w:hAnsi="Arial" w:cs="Arial"/>
          <w:b/>
          <w:bCs/>
          <w:sz w:val="22"/>
          <w:szCs w:val="22"/>
          <w:bdr w:val="none" w:sz="0" w:space="0" w:color="auto"/>
          <w:lang w:val="de-DE" w:eastAsia="de-DE"/>
        </w:rPr>
        <w:t xml:space="preserve"> Expansion</w:t>
      </w:r>
    </w:p>
    <w:p w14:paraId="2CF4EA43" w14:textId="77777777" w:rsidR="00476984" w:rsidRPr="00476984" w:rsidRDefault="00476984" w:rsidP="00476984">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Times New Roman" w:hAnsi="Arial" w:cs="Arial"/>
          <w:sz w:val="22"/>
          <w:szCs w:val="22"/>
          <w:bdr w:val="none" w:sz="0" w:space="0" w:color="auto"/>
          <w:lang w:val="de-DE" w:eastAsia="de-DE"/>
        </w:rPr>
      </w:pPr>
      <w:proofErr w:type="spellStart"/>
      <w:r w:rsidRPr="00476984">
        <w:rPr>
          <w:rFonts w:ascii="Arial" w:eastAsia="Times New Roman" w:hAnsi="Arial" w:cs="Arial"/>
          <w:sz w:val="22"/>
          <w:szCs w:val="22"/>
          <w:bdr w:val="none" w:sz="0" w:space="0" w:color="auto"/>
          <w:lang w:val="de-DE" w:eastAsia="de-DE"/>
        </w:rPr>
        <w:t>Another</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focus</w:t>
      </w:r>
      <w:proofErr w:type="spellEnd"/>
      <w:r w:rsidRPr="00476984">
        <w:rPr>
          <w:rFonts w:ascii="Arial" w:eastAsia="Times New Roman" w:hAnsi="Arial" w:cs="Arial"/>
          <w:sz w:val="22"/>
          <w:szCs w:val="22"/>
          <w:bdr w:val="none" w:sz="0" w:space="0" w:color="auto"/>
          <w:lang w:val="de-DE" w:eastAsia="de-DE"/>
        </w:rPr>
        <w:t xml:space="preserve"> was on </w:t>
      </w:r>
      <w:proofErr w:type="spellStart"/>
      <w:r w:rsidRPr="00476984">
        <w:rPr>
          <w:rFonts w:ascii="Arial" w:eastAsia="Times New Roman" w:hAnsi="Arial" w:cs="Arial"/>
          <w:sz w:val="22"/>
          <w:szCs w:val="22"/>
          <w:bdr w:val="none" w:sz="0" w:space="0" w:color="auto"/>
          <w:lang w:val="de-DE" w:eastAsia="de-DE"/>
        </w:rPr>
        <w:t>the</w:t>
      </w:r>
      <w:proofErr w:type="spellEnd"/>
      <w:r w:rsidRPr="00476984">
        <w:rPr>
          <w:rFonts w:ascii="Arial" w:eastAsia="Times New Roman" w:hAnsi="Arial" w:cs="Arial"/>
          <w:sz w:val="22"/>
          <w:szCs w:val="22"/>
          <w:bdr w:val="none" w:sz="0" w:space="0" w:color="auto"/>
          <w:lang w:val="de-DE" w:eastAsia="de-DE"/>
        </w:rPr>
        <w:t xml:space="preserve"> extensive </w:t>
      </w:r>
      <w:proofErr w:type="spellStart"/>
      <w:r w:rsidRPr="00476984">
        <w:rPr>
          <w:rFonts w:ascii="Arial" w:eastAsia="Times New Roman" w:hAnsi="Arial" w:cs="Arial"/>
          <w:sz w:val="22"/>
          <w:szCs w:val="22"/>
          <w:bdr w:val="none" w:sz="0" w:space="0" w:color="auto"/>
          <w:lang w:val="de-DE" w:eastAsia="de-DE"/>
        </w:rPr>
        <w:t>training</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of</w:t>
      </w:r>
      <w:proofErr w:type="spellEnd"/>
      <w:r w:rsidRPr="00476984">
        <w:rPr>
          <w:rFonts w:ascii="Arial" w:eastAsia="Times New Roman" w:hAnsi="Arial" w:cs="Arial"/>
          <w:sz w:val="22"/>
          <w:szCs w:val="22"/>
          <w:bdr w:val="none" w:sz="0" w:space="0" w:color="auto"/>
          <w:lang w:val="de-DE" w:eastAsia="de-DE"/>
        </w:rPr>
        <w:t xml:space="preserve"> </w:t>
      </w:r>
      <w:proofErr w:type="spellStart"/>
      <w:proofErr w:type="gramStart"/>
      <w:r w:rsidRPr="00476984">
        <w:rPr>
          <w:rFonts w:ascii="Arial" w:eastAsia="Times New Roman" w:hAnsi="Arial" w:cs="Arial"/>
          <w:sz w:val="22"/>
          <w:szCs w:val="22"/>
          <w:bdr w:val="none" w:sz="0" w:space="0" w:color="auto"/>
          <w:lang w:val="de-DE" w:eastAsia="de-DE"/>
        </w:rPr>
        <w:t>AXRO's</w:t>
      </w:r>
      <w:proofErr w:type="spellEnd"/>
      <w:proofErr w:type="gram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employees</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Starting</w:t>
      </w:r>
      <w:proofErr w:type="spellEnd"/>
      <w:r w:rsidRPr="00476984">
        <w:rPr>
          <w:rFonts w:ascii="Arial" w:eastAsia="Times New Roman" w:hAnsi="Arial" w:cs="Arial"/>
          <w:sz w:val="22"/>
          <w:szCs w:val="22"/>
          <w:bdr w:val="none" w:sz="0" w:space="0" w:color="auto"/>
          <w:lang w:val="de-DE" w:eastAsia="de-DE"/>
        </w:rPr>
        <w:t xml:space="preserve"> </w:t>
      </w:r>
      <w:proofErr w:type="gramStart"/>
      <w:r w:rsidRPr="00476984">
        <w:rPr>
          <w:rFonts w:ascii="Arial" w:eastAsia="Times New Roman" w:hAnsi="Arial" w:cs="Arial"/>
          <w:sz w:val="22"/>
          <w:szCs w:val="22"/>
          <w:bdr w:val="none" w:sz="0" w:space="0" w:color="auto"/>
          <w:lang w:val="de-DE" w:eastAsia="de-DE"/>
        </w:rPr>
        <w:t>in 2025</w:t>
      </w:r>
      <w:proofErr w:type="gram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the</w:t>
      </w:r>
      <w:proofErr w:type="spellEnd"/>
      <w:r w:rsidRPr="00476984">
        <w:rPr>
          <w:rFonts w:ascii="Arial" w:eastAsia="Times New Roman" w:hAnsi="Arial" w:cs="Arial"/>
          <w:sz w:val="22"/>
          <w:szCs w:val="22"/>
          <w:bdr w:val="none" w:sz="0" w:space="0" w:color="auto"/>
          <w:lang w:val="de-DE" w:eastAsia="de-DE"/>
        </w:rPr>
        <w:t xml:space="preserve"> Hamburg-</w:t>
      </w:r>
      <w:proofErr w:type="spellStart"/>
      <w:r w:rsidRPr="00476984">
        <w:rPr>
          <w:rFonts w:ascii="Arial" w:eastAsia="Times New Roman" w:hAnsi="Arial" w:cs="Arial"/>
          <w:sz w:val="22"/>
          <w:szCs w:val="22"/>
          <w:bdr w:val="none" w:sz="0" w:space="0" w:color="auto"/>
          <w:lang w:val="de-DE" w:eastAsia="de-DE"/>
        </w:rPr>
        <w:t>based</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company</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aims</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to</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offer</w:t>
      </w:r>
      <w:proofErr w:type="spellEnd"/>
      <w:r w:rsidRPr="00476984">
        <w:rPr>
          <w:rFonts w:ascii="Arial" w:eastAsia="Times New Roman" w:hAnsi="Arial" w:cs="Arial"/>
          <w:sz w:val="22"/>
          <w:szCs w:val="22"/>
          <w:bdr w:val="none" w:sz="0" w:space="0" w:color="auto"/>
          <w:lang w:val="de-DE" w:eastAsia="de-DE"/>
        </w:rPr>
        <w:t xml:space="preserve"> a </w:t>
      </w:r>
      <w:proofErr w:type="spellStart"/>
      <w:r w:rsidRPr="00476984">
        <w:rPr>
          <w:rFonts w:ascii="Arial" w:eastAsia="Times New Roman" w:hAnsi="Arial" w:cs="Arial"/>
          <w:sz w:val="22"/>
          <w:szCs w:val="22"/>
          <w:bdr w:val="none" w:sz="0" w:space="0" w:color="auto"/>
          <w:lang w:val="de-DE" w:eastAsia="de-DE"/>
        </w:rPr>
        <w:t>comprehensive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service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portfolio</w:t>
      </w:r>
      <w:proofErr w:type="spellEnd"/>
      <w:r w:rsidRPr="00476984">
        <w:rPr>
          <w:rFonts w:ascii="Arial" w:eastAsia="Times New Roman" w:hAnsi="Arial" w:cs="Arial"/>
          <w:sz w:val="22"/>
          <w:szCs w:val="22"/>
          <w:bdr w:val="none" w:sz="0" w:space="0" w:color="auto"/>
          <w:lang w:val="de-DE" w:eastAsia="de-DE"/>
        </w:rPr>
        <w:t xml:space="preserve"> in </w:t>
      </w:r>
      <w:proofErr w:type="spellStart"/>
      <w:r w:rsidRPr="00476984">
        <w:rPr>
          <w:rFonts w:ascii="Arial" w:eastAsia="Times New Roman" w:hAnsi="Arial" w:cs="Arial"/>
          <w:sz w:val="22"/>
          <w:szCs w:val="22"/>
          <w:bdr w:val="none" w:sz="0" w:space="0" w:color="auto"/>
          <w:lang w:val="de-DE" w:eastAsia="de-DE"/>
        </w:rPr>
        <w:t>the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LaaS</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sector</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Therefore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independent</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configuration</w:t>
      </w:r>
      <w:proofErr w:type="spellEnd"/>
      <w:r w:rsidRPr="00476984">
        <w:rPr>
          <w:rFonts w:ascii="Arial" w:eastAsia="Times New Roman" w:hAnsi="Arial" w:cs="Arial"/>
          <w:sz w:val="22"/>
          <w:szCs w:val="22"/>
          <w:bdr w:val="none" w:sz="0" w:space="0" w:color="auto"/>
          <w:lang w:val="de-DE" w:eastAsia="de-DE"/>
        </w:rPr>
        <w:t xml:space="preserve"> and </w:t>
      </w:r>
      <w:proofErr w:type="spellStart"/>
      <w:r w:rsidRPr="00476984">
        <w:rPr>
          <w:rFonts w:ascii="Arial" w:eastAsia="Times New Roman" w:hAnsi="Arial" w:cs="Arial"/>
          <w:sz w:val="22"/>
          <w:szCs w:val="22"/>
          <w:bdr w:val="none" w:sz="0" w:space="0" w:color="auto"/>
          <w:lang w:val="de-DE" w:eastAsia="de-DE"/>
        </w:rPr>
        <w:t>management</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of</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the</w:t>
      </w:r>
      <w:proofErr w:type="spellEnd"/>
      <w:r w:rsidRPr="00476984">
        <w:rPr>
          <w:rFonts w:ascii="Arial" w:eastAsia="Times New Roman" w:hAnsi="Arial" w:cs="Arial"/>
          <w:sz w:val="22"/>
          <w:szCs w:val="22"/>
          <w:bdr w:val="none" w:sz="0" w:space="0" w:color="auto"/>
          <w:lang w:val="de-DE" w:eastAsia="de-DE"/>
        </w:rPr>
        <w:t xml:space="preserve"> WMS </w:t>
      </w:r>
      <w:proofErr w:type="spellStart"/>
      <w:r w:rsidRPr="00476984">
        <w:rPr>
          <w:rFonts w:ascii="Arial" w:eastAsia="Times New Roman" w:hAnsi="Arial" w:cs="Arial"/>
          <w:sz w:val="22"/>
          <w:szCs w:val="22"/>
          <w:bdr w:val="none" w:sz="0" w:space="0" w:color="auto"/>
          <w:lang w:val="de-DE" w:eastAsia="de-DE"/>
        </w:rPr>
        <w:t>were</w:t>
      </w:r>
      <w:proofErr w:type="spellEnd"/>
      <w:r w:rsidRPr="00476984">
        <w:rPr>
          <w:rFonts w:ascii="Arial" w:eastAsia="Times New Roman" w:hAnsi="Arial" w:cs="Arial"/>
          <w:sz w:val="22"/>
          <w:szCs w:val="22"/>
          <w:bdr w:val="none" w:sz="0" w:space="0" w:color="auto"/>
          <w:lang w:val="de-DE" w:eastAsia="de-DE"/>
        </w:rPr>
        <w:t xml:space="preserve"> integral </w:t>
      </w:r>
      <w:proofErr w:type="spellStart"/>
      <w:r w:rsidRPr="00476984">
        <w:rPr>
          <w:rFonts w:ascii="Arial" w:eastAsia="Times New Roman" w:hAnsi="Arial" w:cs="Arial"/>
          <w:sz w:val="22"/>
          <w:szCs w:val="22"/>
          <w:bdr w:val="none" w:sz="0" w:space="0" w:color="auto"/>
          <w:lang w:val="de-DE" w:eastAsia="de-DE"/>
        </w:rPr>
        <w:t>parts</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of</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the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project</w:t>
      </w:r>
      <w:proofErr w:type="spellEnd"/>
      <w:r w:rsidRPr="00476984">
        <w:rPr>
          <w:rFonts w:ascii="Arial" w:eastAsia="Times New Roman" w:hAnsi="Arial" w:cs="Arial"/>
          <w:sz w:val="22"/>
          <w:szCs w:val="22"/>
          <w:bdr w:val="none" w:sz="0" w:space="0" w:color="auto"/>
          <w:lang w:val="de-DE" w:eastAsia="de-DE"/>
        </w:rPr>
        <w:t xml:space="preserve">. This in-house </w:t>
      </w:r>
      <w:proofErr w:type="spellStart"/>
      <w:r w:rsidRPr="00476984">
        <w:rPr>
          <w:rFonts w:ascii="Arial" w:eastAsia="Times New Roman" w:hAnsi="Arial" w:cs="Arial"/>
          <w:sz w:val="22"/>
          <w:szCs w:val="22"/>
          <w:bdr w:val="none" w:sz="0" w:space="0" w:color="auto"/>
          <w:lang w:val="de-DE" w:eastAsia="de-DE"/>
        </w:rPr>
        <w:t>expertise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enables</w:t>
      </w:r>
      <w:proofErr w:type="spellEnd"/>
      <w:r w:rsidRPr="00476984">
        <w:rPr>
          <w:rFonts w:ascii="Arial" w:eastAsia="Times New Roman" w:hAnsi="Arial" w:cs="Arial"/>
          <w:sz w:val="22"/>
          <w:szCs w:val="22"/>
          <w:bdr w:val="none" w:sz="0" w:space="0" w:color="auto"/>
          <w:lang w:val="de-DE" w:eastAsia="de-DE"/>
        </w:rPr>
        <w:t xml:space="preserve"> AXRO </w:t>
      </w:r>
      <w:proofErr w:type="spellStart"/>
      <w:r w:rsidRPr="00476984">
        <w:rPr>
          <w:rFonts w:ascii="Arial" w:eastAsia="Times New Roman" w:hAnsi="Arial" w:cs="Arial"/>
          <w:sz w:val="22"/>
          <w:szCs w:val="22"/>
          <w:bdr w:val="none" w:sz="0" w:space="0" w:color="auto"/>
          <w:lang w:val="de-DE" w:eastAsia="de-DE"/>
        </w:rPr>
        <w:t>to</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respond</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quickly</w:t>
      </w:r>
      <w:proofErr w:type="spellEnd"/>
      <w:r w:rsidRPr="00476984">
        <w:rPr>
          <w:rFonts w:ascii="Arial" w:eastAsia="Times New Roman" w:hAnsi="Arial" w:cs="Arial"/>
          <w:sz w:val="22"/>
          <w:szCs w:val="22"/>
          <w:bdr w:val="none" w:sz="0" w:space="0" w:color="auto"/>
          <w:lang w:val="de-DE" w:eastAsia="de-DE"/>
        </w:rPr>
        <w:t xml:space="preserve"> and </w:t>
      </w:r>
      <w:proofErr w:type="spellStart"/>
      <w:r w:rsidRPr="00476984">
        <w:rPr>
          <w:rFonts w:ascii="Arial" w:eastAsia="Times New Roman" w:hAnsi="Arial" w:cs="Arial"/>
          <w:sz w:val="22"/>
          <w:szCs w:val="22"/>
          <w:bdr w:val="none" w:sz="0" w:space="0" w:color="auto"/>
          <w:lang w:val="de-DE" w:eastAsia="de-DE"/>
        </w:rPr>
        <w:t>flexibly</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to</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market</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changes</w:t>
      </w:r>
      <w:proofErr w:type="spellEnd"/>
      <w:r w:rsidRPr="00476984">
        <w:rPr>
          <w:rFonts w:ascii="Arial" w:eastAsia="Times New Roman" w:hAnsi="Arial" w:cs="Arial"/>
          <w:sz w:val="22"/>
          <w:szCs w:val="22"/>
          <w:bdr w:val="none" w:sz="0" w:space="0" w:color="auto"/>
          <w:lang w:val="de-DE" w:eastAsia="de-DE"/>
        </w:rPr>
        <w:t xml:space="preserve"> and individual </w:t>
      </w:r>
      <w:proofErr w:type="spellStart"/>
      <w:r w:rsidRPr="00476984">
        <w:rPr>
          <w:rFonts w:ascii="Arial" w:eastAsia="Times New Roman" w:hAnsi="Arial" w:cs="Arial"/>
          <w:sz w:val="22"/>
          <w:szCs w:val="22"/>
          <w:bdr w:val="none" w:sz="0" w:space="0" w:color="auto"/>
          <w:lang w:val="de-DE" w:eastAsia="de-DE"/>
        </w:rPr>
        <w:t>customer</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requirements</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without</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relying</w:t>
      </w:r>
      <w:proofErr w:type="spellEnd"/>
      <w:r w:rsidRPr="00476984">
        <w:rPr>
          <w:rFonts w:ascii="Arial" w:eastAsia="Times New Roman" w:hAnsi="Arial" w:cs="Arial"/>
          <w:sz w:val="22"/>
          <w:szCs w:val="22"/>
          <w:bdr w:val="none" w:sz="0" w:space="0" w:color="auto"/>
          <w:lang w:val="de-DE" w:eastAsia="de-DE"/>
        </w:rPr>
        <w:t xml:space="preserve"> on external support. With </w:t>
      </w:r>
      <w:proofErr w:type="spellStart"/>
      <w:r w:rsidRPr="00476984">
        <w:rPr>
          <w:rFonts w:ascii="Arial" w:eastAsia="Times New Roman" w:hAnsi="Arial" w:cs="Arial"/>
          <w:sz w:val="22"/>
          <w:szCs w:val="22"/>
          <w:bdr w:val="none" w:sz="0" w:space="0" w:color="auto"/>
          <w:lang w:val="de-DE" w:eastAsia="de-DE"/>
        </w:rPr>
        <w:t>the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new</w:t>
      </w:r>
      <w:proofErr w:type="spellEnd"/>
      <w:r w:rsidRPr="00476984">
        <w:rPr>
          <w:rFonts w:ascii="Arial" w:eastAsia="Times New Roman" w:hAnsi="Arial" w:cs="Arial"/>
          <w:sz w:val="22"/>
          <w:szCs w:val="22"/>
          <w:bdr w:val="none" w:sz="0" w:space="0" w:color="auto"/>
          <w:lang w:val="de-DE" w:eastAsia="de-DE"/>
        </w:rPr>
        <w:t xml:space="preserve"> WMS and </w:t>
      </w:r>
      <w:proofErr w:type="spellStart"/>
      <w:r w:rsidRPr="00476984">
        <w:rPr>
          <w:rFonts w:ascii="Arial" w:eastAsia="Times New Roman" w:hAnsi="Arial" w:cs="Arial"/>
          <w:sz w:val="22"/>
          <w:szCs w:val="22"/>
          <w:bdr w:val="none" w:sz="0" w:space="0" w:color="auto"/>
          <w:lang w:val="de-DE" w:eastAsia="de-DE"/>
        </w:rPr>
        <w:t>the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expanded</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business</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model</w:t>
      </w:r>
      <w:proofErr w:type="spellEnd"/>
      <w:r w:rsidRPr="00476984">
        <w:rPr>
          <w:rFonts w:ascii="Arial" w:eastAsia="Times New Roman" w:hAnsi="Arial" w:cs="Arial"/>
          <w:sz w:val="22"/>
          <w:szCs w:val="22"/>
          <w:bdr w:val="none" w:sz="0" w:space="0" w:color="auto"/>
          <w:lang w:val="de-DE" w:eastAsia="de-DE"/>
        </w:rPr>
        <w:t xml:space="preserve">, AXRO </w:t>
      </w:r>
      <w:proofErr w:type="spellStart"/>
      <w:r w:rsidRPr="00476984">
        <w:rPr>
          <w:rFonts w:ascii="Arial" w:eastAsia="Times New Roman" w:hAnsi="Arial" w:cs="Arial"/>
          <w:sz w:val="22"/>
          <w:szCs w:val="22"/>
          <w:bdr w:val="none" w:sz="0" w:space="0" w:color="auto"/>
          <w:lang w:val="de-DE" w:eastAsia="de-DE"/>
        </w:rPr>
        <w:t>is</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positioning</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itself</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sustainably</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as</w:t>
      </w:r>
      <w:proofErr w:type="spellEnd"/>
      <w:r w:rsidRPr="00476984">
        <w:rPr>
          <w:rFonts w:ascii="Arial" w:eastAsia="Times New Roman" w:hAnsi="Arial" w:cs="Arial"/>
          <w:sz w:val="22"/>
          <w:szCs w:val="22"/>
          <w:bdr w:val="none" w:sz="0" w:space="0" w:color="auto"/>
          <w:lang w:val="de-DE" w:eastAsia="de-DE"/>
        </w:rPr>
        <w:t xml:space="preserve"> an innovative and flexible </w:t>
      </w:r>
      <w:proofErr w:type="spellStart"/>
      <w:r w:rsidRPr="00476984">
        <w:rPr>
          <w:rFonts w:ascii="Arial" w:eastAsia="Times New Roman" w:hAnsi="Arial" w:cs="Arial"/>
          <w:sz w:val="22"/>
          <w:szCs w:val="22"/>
          <w:bdr w:val="none" w:sz="0" w:space="0" w:color="auto"/>
          <w:lang w:val="de-DE" w:eastAsia="de-DE"/>
        </w:rPr>
        <w:t>partner</w:t>
      </w:r>
      <w:proofErr w:type="spellEnd"/>
      <w:r w:rsidRPr="00476984">
        <w:rPr>
          <w:rFonts w:ascii="Arial" w:eastAsia="Times New Roman" w:hAnsi="Arial" w:cs="Arial"/>
          <w:sz w:val="22"/>
          <w:szCs w:val="22"/>
          <w:bdr w:val="none" w:sz="0" w:space="0" w:color="auto"/>
          <w:lang w:val="de-DE" w:eastAsia="de-DE"/>
        </w:rPr>
        <w:t xml:space="preserve"> in </w:t>
      </w:r>
      <w:proofErr w:type="spellStart"/>
      <w:r w:rsidRPr="00476984">
        <w:rPr>
          <w:rFonts w:ascii="Arial" w:eastAsia="Times New Roman" w:hAnsi="Arial" w:cs="Arial"/>
          <w:sz w:val="22"/>
          <w:szCs w:val="22"/>
          <w:bdr w:val="none" w:sz="0" w:space="0" w:color="auto"/>
          <w:lang w:val="de-DE" w:eastAsia="de-DE"/>
        </w:rPr>
        <w:t>the</w:t>
      </w:r>
      <w:proofErr w:type="spellEnd"/>
      <w:r w:rsidRPr="00476984">
        <w:rPr>
          <w:rFonts w:ascii="Arial" w:eastAsia="Times New Roman" w:hAnsi="Arial" w:cs="Arial"/>
          <w:sz w:val="22"/>
          <w:szCs w:val="22"/>
          <w:bdr w:val="none" w:sz="0" w:space="0" w:color="auto"/>
          <w:lang w:val="de-DE" w:eastAsia="de-DE"/>
        </w:rPr>
        <w:t xml:space="preserve"> global B2B </w:t>
      </w:r>
      <w:proofErr w:type="spellStart"/>
      <w:r w:rsidRPr="00476984">
        <w:rPr>
          <w:rFonts w:ascii="Arial" w:eastAsia="Times New Roman" w:hAnsi="Arial" w:cs="Arial"/>
          <w:sz w:val="22"/>
          <w:szCs w:val="22"/>
          <w:bdr w:val="none" w:sz="0" w:space="0" w:color="auto"/>
          <w:lang w:val="de-DE" w:eastAsia="de-DE"/>
        </w:rPr>
        <w:t>wholesale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market</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for</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office</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communication</w:t>
      </w:r>
      <w:proofErr w:type="spellEnd"/>
      <w:r w:rsidRPr="00476984">
        <w:rPr>
          <w:rFonts w:ascii="Arial" w:eastAsia="Times New Roman" w:hAnsi="Arial" w:cs="Arial"/>
          <w:sz w:val="22"/>
          <w:szCs w:val="22"/>
          <w:bdr w:val="none" w:sz="0" w:space="0" w:color="auto"/>
          <w:lang w:val="de-DE" w:eastAsia="de-DE"/>
        </w:rPr>
        <w:t xml:space="preserve"> </w:t>
      </w:r>
      <w:proofErr w:type="spellStart"/>
      <w:r w:rsidRPr="00476984">
        <w:rPr>
          <w:rFonts w:ascii="Arial" w:eastAsia="Times New Roman" w:hAnsi="Arial" w:cs="Arial"/>
          <w:sz w:val="22"/>
          <w:szCs w:val="22"/>
          <w:bdr w:val="none" w:sz="0" w:space="0" w:color="auto"/>
          <w:lang w:val="de-DE" w:eastAsia="de-DE"/>
        </w:rPr>
        <w:t>products</w:t>
      </w:r>
      <w:proofErr w:type="spellEnd"/>
      <w:r w:rsidRPr="00476984">
        <w:rPr>
          <w:rFonts w:ascii="Arial" w:eastAsia="Times New Roman" w:hAnsi="Arial" w:cs="Arial"/>
          <w:sz w:val="22"/>
          <w:szCs w:val="22"/>
          <w:bdr w:val="none" w:sz="0" w:space="0" w:color="auto"/>
          <w:lang w:val="de-DE" w:eastAsia="de-DE"/>
        </w:rPr>
        <w:t>.</w:t>
      </w:r>
    </w:p>
    <w:p w14:paraId="0EE4FB00" w14:textId="77777777" w:rsidR="00476984" w:rsidRDefault="00476984" w:rsidP="00245C6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pPr>
    </w:p>
    <w:p w14:paraId="76D0355E" w14:textId="77777777" w:rsidR="00476984" w:rsidRDefault="00476984" w:rsidP="00245C6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pPr>
    </w:p>
    <w:p w14:paraId="036899B0" w14:textId="77777777" w:rsidR="00476984" w:rsidRPr="00245C6A" w:rsidRDefault="00476984" w:rsidP="00245C6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Times New Roman" w:hAnsi="Arial" w:cs="Arial"/>
          <w:color w:val="auto"/>
          <w:sz w:val="22"/>
          <w:szCs w:val="22"/>
          <w:bdr w:val="none" w:sz="0" w:space="0" w:color="auto"/>
          <w:lang w:val="de-DE" w:eastAsia="de-DE"/>
          <w14:textOutline w14:w="0" w14:cap="rnd" w14:cmpd="sng" w14:algn="ctr">
            <w14:noFill/>
            <w14:prstDash w14:val="solid"/>
            <w14:bevel/>
          </w14:textOutline>
        </w:rPr>
      </w:pPr>
    </w:p>
    <w:p w14:paraId="246C0655" w14:textId="77777777" w:rsidR="00DC2545" w:rsidRDefault="00DC2545">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hAnsi="Arial"/>
          <w:b/>
          <w:bCs/>
          <w:sz w:val="22"/>
          <w:szCs w:val="22"/>
          <w:u w:color="000000"/>
        </w:rPr>
      </w:pPr>
    </w:p>
    <w:p w14:paraId="126C9EBA" w14:textId="77777777" w:rsidR="00DC2545" w:rsidRDefault="00DC2545">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hAnsi="Arial"/>
          <w:b/>
          <w:bCs/>
          <w:sz w:val="22"/>
          <w:szCs w:val="22"/>
          <w:u w:color="000000"/>
        </w:rPr>
      </w:pPr>
    </w:p>
    <w:p w14:paraId="0960C977" w14:textId="77777777" w:rsidR="00DC2545" w:rsidRDefault="00DC2545">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hAnsi="Arial"/>
          <w:b/>
          <w:bCs/>
          <w:sz w:val="22"/>
          <w:szCs w:val="22"/>
          <w:u w:color="000000"/>
        </w:rPr>
      </w:pPr>
    </w:p>
    <w:p w14:paraId="642D17F4" w14:textId="381CA90F"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Arial" w:hAnsi="Arial" w:cs="Arial"/>
          <w:b/>
          <w:bCs/>
          <w:color w:val="FF0000"/>
          <w:sz w:val="22"/>
          <w:szCs w:val="22"/>
          <w:u w:color="FF0000"/>
        </w:rPr>
      </w:pPr>
      <w:r w:rsidRPr="00330E3C">
        <w:rPr>
          <w:rFonts w:ascii="Arial" w:hAnsi="Arial"/>
          <w:b/>
          <w:bCs/>
          <w:sz w:val="22"/>
          <w:szCs w:val="22"/>
          <w:u w:color="000000"/>
        </w:rPr>
        <w:lastRenderedPageBreak/>
        <w:t xml:space="preserve">Issued:  </w:t>
      </w:r>
      <w:r w:rsidRPr="00330E3C">
        <w:rPr>
          <w:rFonts w:ascii="Arial" w:hAnsi="Arial"/>
          <w:b/>
          <w:bCs/>
          <w:sz w:val="22"/>
          <w:szCs w:val="22"/>
          <w:u w:color="000000"/>
        </w:rPr>
        <w:tab/>
      </w:r>
      <w:r w:rsidRPr="00330E3C">
        <w:rPr>
          <w:rFonts w:ascii="Arial" w:hAnsi="Arial"/>
          <w:b/>
          <w:bCs/>
          <w:sz w:val="22"/>
          <w:szCs w:val="22"/>
          <w:u w:color="000000"/>
        </w:rPr>
        <w:tab/>
      </w:r>
      <w:r w:rsidR="00FF058A">
        <w:rPr>
          <w:rFonts w:ascii="Arial" w:hAnsi="Arial"/>
          <w:b/>
          <w:bCs/>
          <w:sz w:val="22"/>
          <w:szCs w:val="22"/>
          <w:u w:color="000000"/>
        </w:rPr>
        <w:t>17</w:t>
      </w:r>
      <w:r w:rsidR="00F050CF">
        <w:rPr>
          <w:rFonts w:ascii="Arial" w:hAnsi="Arial"/>
          <w:b/>
          <w:bCs/>
          <w:sz w:val="22"/>
          <w:szCs w:val="22"/>
          <w:u w:color="000000"/>
        </w:rPr>
        <w:t xml:space="preserve">, </w:t>
      </w:r>
      <w:r w:rsidR="00FF058A">
        <w:rPr>
          <w:rFonts w:ascii="Arial" w:hAnsi="Arial"/>
          <w:b/>
          <w:bCs/>
          <w:sz w:val="22"/>
          <w:szCs w:val="22"/>
          <w:u w:color="000000"/>
        </w:rPr>
        <w:t>July</w:t>
      </w:r>
      <w:r w:rsidR="00F050CF">
        <w:rPr>
          <w:rFonts w:ascii="Arial" w:hAnsi="Arial"/>
          <w:b/>
          <w:bCs/>
          <w:sz w:val="22"/>
          <w:szCs w:val="22"/>
          <w:u w:color="000000"/>
        </w:rPr>
        <w:t xml:space="preserve"> 2024</w:t>
      </w:r>
    </w:p>
    <w:p w14:paraId="642D17F5" w14:textId="7A810CF0" w:rsidR="00F742A0" w:rsidRPr="00330E3C" w:rsidRDefault="003115BA" w:rsidP="00281DB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Arial" w:hAnsi="Arial" w:cs="Arial"/>
          <w:b/>
          <w:bCs/>
          <w:sz w:val="22"/>
          <w:szCs w:val="22"/>
          <w:u w:color="000000"/>
        </w:rPr>
      </w:pPr>
      <w:r w:rsidRPr="00330E3C">
        <w:rPr>
          <w:rFonts w:ascii="Arial" w:hAnsi="Arial"/>
          <w:b/>
          <w:bCs/>
          <w:sz w:val="22"/>
          <w:szCs w:val="22"/>
          <w:u w:color="000000"/>
        </w:rPr>
        <w:t xml:space="preserve">Text volume: </w:t>
      </w:r>
      <w:r w:rsidRPr="00330E3C">
        <w:rPr>
          <w:rFonts w:ascii="Arial" w:hAnsi="Arial"/>
          <w:b/>
          <w:bCs/>
          <w:sz w:val="22"/>
          <w:szCs w:val="22"/>
          <w:u w:color="000000"/>
        </w:rPr>
        <w:tab/>
      </w:r>
      <w:bookmarkStart w:id="0" w:name="_Hlk32841333"/>
      <w:r w:rsidR="00FF058A">
        <w:rPr>
          <w:rFonts w:ascii="Arial" w:hAnsi="Arial"/>
          <w:b/>
          <w:bCs/>
          <w:sz w:val="22"/>
          <w:szCs w:val="22"/>
          <w:u w:color="000000"/>
        </w:rPr>
        <w:t>4,154</w:t>
      </w:r>
      <w:r>
        <w:rPr>
          <w:rFonts w:ascii="Arial" w:hAnsi="Arial"/>
          <w:b/>
          <w:bCs/>
          <w:sz w:val="22"/>
          <w:szCs w:val="22"/>
          <w:u w:color="000000"/>
        </w:rPr>
        <w:t xml:space="preserve"> </w:t>
      </w:r>
      <w:r w:rsidRPr="00330E3C">
        <w:rPr>
          <w:rFonts w:ascii="Arial" w:hAnsi="Arial"/>
          <w:b/>
          <w:bCs/>
          <w:sz w:val="22"/>
          <w:szCs w:val="22"/>
          <w:u w:color="000000"/>
        </w:rPr>
        <w:t xml:space="preserve">Characters </w:t>
      </w:r>
      <w:r>
        <w:rPr>
          <w:rFonts w:ascii="Arial" w:hAnsi="Arial"/>
          <w:b/>
          <w:bCs/>
          <w:sz w:val="22"/>
          <w:szCs w:val="22"/>
          <w:u w:color="000000"/>
        </w:rPr>
        <w:t>incl.</w:t>
      </w:r>
      <w:r w:rsidRPr="00330E3C">
        <w:rPr>
          <w:rFonts w:ascii="Arial" w:hAnsi="Arial"/>
          <w:b/>
          <w:bCs/>
          <w:sz w:val="22"/>
          <w:szCs w:val="22"/>
          <w:u w:color="000000"/>
        </w:rPr>
        <w:t xml:space="preserve"> </w:t>
      </w:r>
      <w:r>
        <w:rPr>
          <w:rFonts w:ascii="Arial" w:hAnsi="Arial"/>
          <w:b/>
          <w:bCs/>
          <w:sz w:val="22"/>
          <w:szCs w:val="22"/>
          <w:u w:color="000000"/>
        </w:rPr>
        <w:t>spaces</w:t>
      </w:r>
    </w:p>
    <w:p w14:paraId="63902BA3" w14:textId="77777777" w:rsidR="00281DB3" w:rsidRDefault="003115BA" w:rsidP="00281DB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ind w:left="1415" w:hanging="1415"/>
        <w:jc w:val="both"/>
        <w:rPr>
          <w:rFonts w:ascii="Arial" w:eastAsia="Times New Roman" w:hAnsi="Arial" w:cs="Arial"/>
          <w:sz w:val="22"/>
          <w:szCs w:val="22"/>
          <w:bdr w:val="none" w:sz="0" w:space="0" w:color="auto"/>
          <w:lang w:val="de-DE" w:eastAsia="de-DE"/>
        </w:rPr>
      </w:pPr>
      <w:r w:rsidRPr="00330E3C">
        <w:rPr>
          <w:rFonts w:ascii="Arial" w:hAnsi="Arial"/>
          <w:b/>
          <w:bCs/>
          <w:sz w:val="22"/>
          <w:szCs w:val="22"/>
          <w:u w:color="000000"/>
        </w:rPr>
        <w:t>Photos:</w:t>
      </w:r>
      <w:r w:rsidRPr="00330E3C">
        <w:rPr>
          <w:rFonts w:ascii="Arial" w:hAnsi="Arial"/>
          <w:b/>
          <w:bCs/>
          <w:sz w:val="22"/>
          <w:szCs w:val="22"/>
          <w:u w:color="000000"/>
        </w:rPr>
        <w:tab/>
      </w:r>
      <w:r w:rsidRPr="00330E3C">
        <w:rPr>
          <w:rFonts w:ascii="Arial" w:hAnsi="Arial"/>
          <w:b/>
          <w:bCs/>
          <w:sz w:val="22"/>
          <w:szCs w:val="22"/>
          <w:u w:color="000000"/>
        </w:rPr>
        <w:tab/>
      </w:r>
      <w:r w:rsidRPr="00330E3C">
        <w:rPr>
          <w:rFonts w:ascii="Arial" w:hAnsi="Arial"/>
          <w:b/>
          <w:bCs/>
          <w:sz w:val="22"/>
          <w:szCs w:val="22"/>
          <w:u w:color="000000"/>
        </w:rPr>
        <w:tab/>
      </w:r>
      <w:bookmarkStart w:id="1" w:name="_Hlk172527496"/>
      <w:r w:rsidR="00CD6AC8">
        <w:rPr>
          <w:rFonts w:ascii="Arial" w:eastAsia="Times New Roman" w:hAnsi="Arial" w:cs="Arial"/>
          <w:sz w:val="22"/>
          <w:szCs w:val="22"/>
          <w:bdr w:val="none" w:sz="0" w:space="0" w:color="auto"/>
          <w:lang w:val="de-DE" w:eastAsia="de-DE"/>
        </w:rPr>
        <w:t xml:space="preserve">[1] </w:t>
      </w:r>
      <w:r w:rsidR="00CD6AC8" w:rsidRPr="00CD6AC8">
        <w:rPr>
          <w:rFonts w:ascii="Arial" w:eastAsia="Times New Roman" w:hAnsi="Arial" w:cs="Arial"/>
          <w:sz w:val="22"/>
          <w:szCs w:val="22"/>
          <w:bdr w:val="none" w:sz="0" w:space="0" w:color="auto"/>
          <w:lang w:val="de-DE" w:eastAsia="de-DE"/>
        </w:rPr>
        <w:t xml:space="preserve">The </w:t>
      </w:r>
      <w:proofErr w:type="spellStart"/>
      <w:r w:rsidR="00CD6AC8" w:rsidRPr="00CD6AC8">
        <w:rPr>
          <w:rFonts w:ascii="Arial" w:eastAsia="Times New Roman" w:hAnsi="Arial" w:cs="Arial"/>
          <w:sz w:val="22"/>
          <w:szCs w:val="22"/>
          <w:bdr w:val="none" w:sz="0" w:space="0" w:color="auto"/>
          <w:lang w:val="de-DE" w:eastAsia="de-DE"/>
        </w:rPr>
        <w:t>seamless</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integration</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of</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the</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automated</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small</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parts</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warehouse</w:t>
      </w:r>
      <w:proofErr w:type="spellEnd"/>
      <w:r w:rsidR="00CD6AC8" w:rsidRPr="00CD6AC8">
        <w:rPr>
          <w:rFonts w:ascii="Arial" w:eastAsia="Times New Roman" w:hAnsi="Arial" w:cs="Arial"/>
          <w:sz w:val="22"/>
          <w:szCs w:val="22"/>
          <w:bdr w:val="none" w:sz="0" w:space="0" w:color="auto"/>
          <w:lang w:val="de-DE" w:eastAsia="de-DE"/>
        </w:rPr>
        <w:t xml:space="preserve"> </w:t>
      </w:r>
      <w:r w:rsidR="00281DB3">
        <w:rPr>
          <w:rFonts w:ascii="Arial" w:eastAsia="Times New Roman" w:hAnsi="Arial" w:cs="Arial"/>
          <w:sz w:val="22"/>
          <w:szCs w:val="22"/>
          <w:bdr w:val="none" w:sz="0" w:space="0" w:color="auto"/>
          <w:lang w:val="de-DE" w:eastAsia="de-DE"/>
        </w:rPr>
        <w:t xml:space="preserve"> </w:t>
      </w:r>
    </w:p>
    <w:p w14:paraId="5EDB23A8" w14:textId="09D5CB36" w:rsidR="00CD6AC8" w:rsidRPr="00CD6AC8" w:rsidRDefault="00281DB3" w:rsidP="00281DB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ind w:left="1415" w:hanging="1415"/>
        <w:jc w:val="both"/>
        <w:rPr>
          <w:rFonts w:ascii="Arial" w:hAnsi="Arial"/>
          <w:b/>
          <w:bCs/>
          <w:sz w:val="22"/>
          <w:szCs w:val="22"/>
          <w:u w:color="000000"/>
        </w:rPr>
      </w:pPr>
      <w:r>
        <w:rPr>
          <w:rFonts w:ascii="Arial" w:hAnsi="Arial"/>
          <w:b/>
          <w:bCs/>
          <w:sz w:val="22"/>
          <w:szCs w:val="22"/>
          <w:u w:color="000000"/>
        </w:rPr>
        <w:t xml:space="preserve">                                   </w:t>
      </w:r>
      <w:proofErr w:type="spellStart"/>
      <w:r w:rsidR="00CD6AC8" w:rsidRPr="00CD6AC8">
        <w:rPr>
          <w:rFonts w:ascii="Arial" w:eastAsia="Times New Roman" w:hAnsi="Arial" w:cs="Arial"/>
          <w:sz w:val="22"/>
          <w:szCs w:val="22"/>
          <w:bdr w:val="none" w:sz="0" w:space="0" w:color="auto"/>
          <w:lang w:val="de-DE" w:eastAsia="de-DE"/>
        </w:rPr>
        <w:t>AutoStore</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with</w:t>
      </w:r>
      <w:proofErr w:type="spellEnd"/>
      <w:r w:rsidR="00CD6AC8" w:rsidRPr="00CD6AC8">
        <w:rPr>
          <w:rFonts w:ascii="Arial" w:eastAsia="Times New Roman" w:hAnsi="Arial" w:cs="Arial"/>
          <w:sz w:val="22"/>
          <w:szCs w:val="22"/>
          <w:bdr w:val="none" w:sz="0" w:space="0" w:color="auto"/>
          <w:lang w:val="de-DE" w:eastAsia="de-DE"/>
        </w:rPr>
        <w:t xml:space="preserve"> LFS </w:t>
      </w:r>
      <w:proofErr w:type="spellStart"/>
      <w:r w:rsidR="00CD6AC8" w:rsidRPr="00CD6AC8">
        <w:rPr>
          <w:rFonts w:ascii="Arial" w:eastAsia="Times New Roman" w:hAnsi="Arial" w:cs="Arial"/>
          <w:sz w:val="22"/>
          <w:szCs w:val="22"/>
          <w:bdr w:val="none" w:sz="0" w:space="0" w:color="auto"/>
          <w:lang w:val="de-DE" w:eastAsia="de-DE"/>
        </w:rPr>
        <w:t>significantly</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optimizes</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intralogistics</w:t>
      </w:r>
      <w:proofErr w:type="spellEnd"/>
      <w:r w:rsidR="00CD6AC8" w:rsidRPr="00CD6AC8">
        <w:rPr>
          <w:rFonts w:ascii="Arial" w:eastAsia="Times New Roman" w:hAnsi="Arial" w:cs="Arial"/>
          <w:sz w:val="22"/>
          <w:szCs w:val="22"/>
          <w:bdr w:val="none" w:sz="0" w:space="0" w:color="auto"/>
          <w:lang w:val="de-DE" w:eastAsia="de-DE"/>
        </w:rPr>
        <w:t>.</w:t>
      </w:r>
    </w:p>
    <w:bookmarkEnd w:id="1"/>
    <w:p w14:paraId="421A9196" w14:textId="77777777" w:rsidR="00281DB3" w:rsidRDefault="00281DB3" w:rsidP="00281DB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rPr>
          <w:rFonts w:ascii="Arial" w:eastAsia="Times New Roman" w:hAnsi="Arial" w:cs="Arial"/>
          <w:sz w:val="22"/>
          <w:szCs w:val="22"/>
          <w:bdr w:val="none" w:sz="0" w:space="0" w:color="auto"/>
          <w:lang w:val="de-DE" w:eastAsia="de-DE"/>
        </w:rPr>
      </w:pPr>
      <w:r>
        <w:rPr>
          <w:rFonts w:ascii="Arial" w:eastAsia="Times New Roman" w:hAnsi="Arial" w:cs="Arial"/>
          <w:sz w:val="22"/>
          <w:szCs w:val="22"/>
          <w:bdr w:val="none" w:sz="0" w:space="0" w:color="auto"/>
          <w:lang w:val="de-DE" w:eastAsia="de-DE"/>
        </w:rPr>
        <w:t xml:space="preserve">                                   </w:t>
      </w:r>
      <w:r w:rsidR="00CD6AC8">
        <w:rPr>
          <w:rFonts w:ascii="Arial" w:eastAsia="Times New Roman" w:hAnsi="Arial" w:cs="Arial"/>
          <w:sz w:val="22"/>
          <w:szCs w:val="22"/>
          <w:bdr w:val="none" w:sz="0" w:space="0" w:color="auto"/>
          <w:lang w:val="de-DE" w:eastAsia="de-DE"/>
        </w:rPr>
        <w:t xml:space="preserve">[2] </w:t>
      </w:r>
      <w:r w:rsidR="00CD6AC8" w:rsidRPr="00CD6AC8">
        <w:rPr>
          <w:rFonts w:ascii="Arial" w:eastAsia="Times New Roman" w:hAnsi="Arial" w:cs="Arial"/>
          <w:sz w:val="22"/>
          <w:szCs w:val="22"/>
          <w:bdr w:val="none" w:sz="0" w:space="0" w:color="auto"/>
          <w:lang w:val="de-DE" w:eastAsia="de-DE"/>
        </w:rPr>
        <w:t xml:space="preserve">With a </w:t>
      </w:r>
      <w:proofErr w:type="spellStart"/>
      <w:r w:rsidR="00CD6AC8" w:rsidRPr="00CD6AC8">
        <w:rPr>
          <w:rFonts w:ascii="Arial" w:eastAsia="Times New Roman" w:hAnsi="Arial" w:cs="Arial"/>
          <w:sz w:val="22"/>
          <w:szCs w:val="22"/>
          <w:bdr w:val="none" w:sz="0" w:space="0" w:color="auto"/>
          <w:lang w:val="de-DE" w:eastAsia="de-DE"/>
        </w:rPr>
        <w:t>new</w:t>
      </w:r>
      <w:proofErr w:type="spellEnd"/>
      <w:r w:rsidR="00CD6AC8" w:rsidRPr="00CD6AC8">
        <w:rPr>
          <w:rFonts w:ascii="Arial" w:eastAsia="Times New Roman" w:hAnsi="Arial" w:cs="Arial"/>
          <w:sz w:val="22"/>
          <w:szCs w:val="22"/>
          <w:bdr w:val="none" w:sz="0" w:space="0" w:color="auto"/>
          <w:lang w:val="de-DE" w:eastAsia="de-DE"/>
        </w:rPr>
        <w:t xml:space="preserve"> WMS and an </w:t>
      </w:r>
      <w:proofErr w:type="spellStart"/>
      <w:r w:rsidR="00CD6AC8" w:rsidRPr="00CD6AC8">
        <w:rPr>
          <w:rFonts w:ascii="Arial" w:eastAsia="Times New Roman" w:hAnsi="Arial" w:cs="Arial"/>
          <w:sz w:val="22"/>
          <w:szCs w:val="22"/>
          <w:bdr w:val="none" w:sz="0" w:space="0" w:color="auto"/>
          <w:lang w:val="de-DE" w:eastAsia="de-DE"/>
        </w:rPr>
        <w:t>expanded</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business</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model</w:t>
      </w:r>
      <w:proofErr w:type="spellEnd"/>
      <w:r w:rsidR="00CD6AC8" w:rsidRPr="00CD6AC8">
        <w:rPr>
          <w:rFonts w:ascii="Arial" w:eastAsia="Times New Roman" w:hAnsi="Arial" w:cs="Arial"/>
          <w:sz w:val="22"/>
          <w:szCs w:val="22"/>
          <w:bdr w:val="none" w:sz="0" w:space="0" w:color="auto"/>
          <w:lang w:val="de-DE" w:eastAsia="de-DE"/>
        </w:rPr>
        <w:t xml:space="preserve">, AXRO </w:t>
      </w:r>
      <w:r>
        <w:rPr>
          <w:rFonts w:ascii="Arial" w:eastAsia="Times New Roman" w:hAnsi="Arial" w:cs="Arial"/>
          <w:sz w:val="22"/>
          <w:szCs w:val="22"/>
          <w:bdr w:val="none" w:sz="0" w:space="0" w:color="auto"/>
          <w:lang w:val="de-DE" w:eastAsia="de-DE"/>
        </w:rPr>
        <w:t xml:space="preserve"> </w:t>
      </w:r>
    </w:p>
    <w:p w14:paraId="43DAA67E" w14:textId="77777777" w:rsidR="00281DB3" w:rsidRDefault="00281DB3" w:rsidP="00281DB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rPr>
          <w:rFonts w:ascii="Arial" w:eastAsia="Times New Roman" w:hAnsi="Arial" w:cs="Arial"/>
          <w:sz w:val="22"/>
          <w:szCs w:val="22"/>
          <w:bdr w:val="none" w:sz="0" w:space="0" w:color="auto"/>
          <w:lang w:val="de-DE" w:eastAsia="de-DE"/>
        </w:rPr>
      </w:pPr>
      <w:r>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positions</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itself</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as</w:t>
      </w:r>
      <w:proofErr w:type="spellEnd"/>
      <w:r w:rsidR="00CD6AC8" w:rsidRPr="00CD6AC8">
        <w:rPr>
          <w:rFonts w:ascii="Arial" w:eastAsia="Times New Roman" w:hAnsi="Arial" w:cs="Arial"/>
          <w:sz w:val="22"/>
          <w:szCs w:val="22"/>
          <w:bdr w:val="none" w:sz="0" w:space="0" w:color="auto"/>
          <w:lang w:val="de-DE" w:eastAsia="de-DE"/>
        </w:rPr>
        <w:t xml:space="preserve"> an innovative </w:t>
      </w:r>
      <w:proofErr w:type="spellStart"/>
      <w:r w:rsidR="00CD6AC8" w:rsidRPr="00CD6AC8">
        <w:rPr>
          <w:rFonts w:ascii="Arial" w:eastAsia="Times New Roman" w:hAnsi="Arial" w:cs="Arial"/>
          <w:sz w:val="22"/>
          <w:szCs w:val="22"/>
          <w:bdr w:val="none" w:sz="0" w:space="0" w:color="auto"/>
          <w:lang w:val="de-DE" w:eastAsia="de-DE"/>
        </w:rPr>
        <w:t>partner</w:t>
      </w:r>
      <w:proofErr w:type="spellEnd"/>
      <w:r w:rsidR="00CD6AC8" w:rsidRPr="00CD6AC8">
        <w:rPr>
          <w:rFonts w:ascii="Arial" w:eastAsia="Times New Roman" w:hAnsi="Arial" w:cs="Arial"/>
          <w:sz w:val="22"/>
          <w:szCs w:val="22"/>
          <w:bdr w:val="none" w:sz="0" w:space="0" w:color="auto"/>
          <w:lang w:val="de-DE" w:eastAsia="de-DE"/>
        </w:rPr>
        <w:t xml:space="preserve"> in </w:t>
      </w:r>
      <w:proofErr w:type="spellStart"/>
      <w:r w:rsidR="00CD6AC8" w:rsidRPr="00CD6AC8">
        <w:rPr>
          <w:rFonts w:ascii="Arial" w:eastAsia="Times New Roman" w:hAnsi="Arial" w:cs="Arial"/>
          <w:sz w:val="22"/>
          <w:szCs w:val="22"/>
          <w:bdr w:val="none" w:sz="0" w:space="0" w:color="auto"/>
          <w:lang w:val="de-DE" w:eastAsia="de-DE"/>
        </w:rPr>
        <w:t>the</w:t>
      </w:r>
      <w:proofErr w:type="spellEnd"/>
      <w:r w:rsidR="00CD6AC8" w:rsidRPr="00CD6AC8">
        <w:rPr>
          <w:rFonts w:ascii="Arial" w:eastAsia="Times New Roman" w:hAnsi="Arial" w:cs="Arial"/>
          <w:sz w:val="22"/>
          <w:szCs w:val="22"/>
          <w:bdr w:val="none" w:sz="0" w:space="0" w:color="auto"/>
          <w:lang w:val="de-DE" w:eastAsia="de-DE"/>
        </w:rPr>
        <w:t xml:space="preserve"> global B2B </w:t>
      </w:r>
      <w:proofErr w:type="spellStart"/>
      <w:r w:rsidR="00CD6AC8" w:rsidRPr="00CD6AC8">
        <w:rPr>
          <w:rFonts w:ascii="Arial" w:eastAsia="Times New Roman" w:hAnsi="Arial" w:cs="Arial"/>
          <w:sz w:val="22"/>
          <w:szCs w:val="22"/>
          <w:bdr w:val="none" w:sz="0" w:space="0" w:color="auto"/>
          <w:lang w:val="de-DE" w:eastAsia="de-DE"/>
        </w:rPr>
        <w:t>wholesale</w:t>
      </w:r>
      <w:proofErr w:type="spellEnd"/>
      <w:r w:rsidR="00CD6AC8" w:rsidRPr="00CD6AC8">
        <w:rPr>
          <w:rFonts w:ascii="Arial" w:eastAsia="Times New Roman" w:hAnsi="Arial" w:cs="Arial"/>
          <w:sz w:val="22"/>
          <w:szCs w:val="22"/>
          <w:bdr w:val="none" w:sz="0" w:space="0" w:color="auto"/>
          <w:lang w:val="de-DE" w:eastAsia="de-DE"/>
        </w:rPr>
        <w:t xml:space="preserve"> </w:t>
      </w:r>
    </w:p>
    <w:p w14:paraId="17F3D480" w14:textId="061A80F6" w:rsidR="00CD6AC8" w:rsidRPr="00CD6AC8" w:rsidRDefault="00281DB3" w:rsidP="00281DB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rPr>
          <w:rFonts w:ascii="Arial" w:eastAsia="Times New Roman" w:hAnsi="Arial" w:cs="Arial"/>
          <w:sz w:val="22"/>
          <w:szCs w:val="22"/>
          <w:bdr w:val="none" w:sz="0" w:space="0" w:color="auto"/>
          <w:lang w:val="de-DE" w:eastAsia="de-DE"/>
        </w:rPr>
      </w:pPr>
      <w:r>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market</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for</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office</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communication</w:t>
      </w:r>
      <w:proofErr w:type="spellEnd"/>
      <w:r w:rsidR="00CD6AC8" w:rsidRPr="00CD6AC8">
        <w:rPr>
          <w:rFonts w:ascii="Arial" w:eastAsia="Times New Roman" w:hAnsi="Arial" w:cs="Arial"/>
          <w:sz w:val="22"/>
          <w:szCs w:val="22"/>
          <w:bdr w:val="none" w:sz="0" w:space="0" w:color="auto"/>
          <w:lang w:val="de-DE" w:eastAsia="de-DE"/>
        </w:rPr>
        <w:t xml:space="preserve"> </w:t>
      </w:r>
      <w:proofErr w:type="spellStart"/>
      <w:r w:rsidR="00CD6AC8" w:rsidRPr="00CD6AC8">
        <w:rPr>
          <w:rFonts w:ascii="Arial" w:eastAsia="Times New Roman" w:hAnsi="Arial" w:cs="Arial"/>
          <w:sz w:val="22"/>
          <w:szCs w:val="22"/>
          <w:bdr w:val="none" w:sz="0" w:space="0" w:color="auto"/>
          <w:lang w:val="de-DE" w:eastAsia="de-DE"/>
        </w:rPr>
        <w:t>products</w:t>
      </w:r>
      <w:proofErr w:type="spellEnd"/>
      <w:r w:rsidR="00CD6AC8" w:rsidRPr="00CD6AC8">
        <w:rPr>
          <w:rFonts w:ascii="Arial" w:eastAsia="Times New Roman" w:hAnsi="Arial" w:cs="Arial"/>
          <w:sz w:val="22"/>
          <w:szCs w:val="22"/>
          <w:bdr w:val="none" w:sz="0" w:space="0" w:color="auto"/>
          <w:lang w:val="de-DE" w:eastAsia="de-DE"/>
        </w:rPr>
        <w:t>.</w:t>
      </w:r>
    </w:p>
    <w:p w14:paraId="2C95A7CE" w14:textId="77777777" w:rsidR="00CD6AC8" w:rsidRDefault="00CD6AC8">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ind w:left="1415" w:hanging="1415"/>
        <w:jc w:val="both"/>
        <w:rPr>
          <w:rFonts w:ascii="Arial" w:hAnsi="Arial"/>
          <w:b/>
          <w:bCs/>
          <w:sz w:val="22"/>
          <w:szCs w:val="22"/>
          <w:u w:color="000000"/>
        </w:rPr>
      </w:pPr>
    </w:p>
    <w:p w14:paraId="642D17FA"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180" w:line="312" w:lineRule="auto"/>
        <w:jc w:val="both"/>
        <w:rPr>
          <w:rFonts w:ascii="Arial" w:eastAsia="Arial" w:hAnsi="Arial" w:cs="Arial"/>
          <w:b/>
          <w:bCs/>
          <w:kern w:val="24"/>
          <w:sz w:val="20"/>
          <w:szCs w:val="20"/>
          <w:u w:color="000000"/>
        </w:rPr>
      </w:pPr>
      <w:r w:rsidRPr="00330E3C">
        <w:rPr>
          <w:rFonts w:ascii="Arial" w:hAnsi="Arial"/>
          <w:b/>
          <w:bCs/>
          <w:kern w:val="24"/>
          <w:sz w:val="20"/>
          <w:szCs w:val="20"/>
          <w:u w:color="000000"/>
        </w:rPr>
        <w:t>EPG – Smarter Connected Logistics</w:t>
      </w:r>
    </w:p>
    <w:p w14:paraId="642D17FC" w14:textId="6180D5C8" w:rsidR="00F742A0" w:rsidRPr="00F050CF" w:rsidRDefault="003115BA" w:rsidP="00F050CF">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180" w:line="360" w:lineRule="auto"/>
        <w:jc w:val="both"/>
        <w:rPr>
          <w:rFonts w:ascii="Arial" w:eastAsia="Arial" w:hAnsi="Arial" w:cs="Arial"/>
          <w:sz w:val="20"/>
          <w:szCs w:val="20"/>
          <w:u w:color="000000"/>
        </w:rPr>
      </w:pPr>
      <w:r w:rsidRPr="00330E3C">
        <w:rPr>
          <w:rFonts w:ascii="Arial" w:hAnsi="Arial"/>
          <w:sz w:val="20"/>
          <w:szCs w:val="20"/>
          <w:u w:color="000000"/>
        </w:rPr>
        <w:t>EPG is a leading international provider for a comprehensive Supply Chain Execution Suite (EPG ONE</w:t>
      </w:r>
      <w:r w:rsidRPr="00330E3C">
        <w:rPr>
          <w:rFonts w:ascii="Arial" w:hAnsi="Arial"/>
          <w:color w:val="202124"/>
          <w:sz w:val="20"/>
          <w:szCs w:val="20"/>
          <w:u w:color="202124"/>
          <w:shd w:val="clear" w:color="auto" w:fill="FFFFFF"/>
        </w:rPr>
        <w:t>™</w:t>
      </w:r>
      <w:r w:rsidRPr="00330E3C">
        <w:rPr>
          <w:rFonts w:ascii="Arial" w:hAnsi="Arial"/>
          <w:sz w:val="20"/>
          <w:szCs w:val="20"/>
          <w:u w:color="000000"/>
        </w:rPr>
        <w:t xml:space="preserve">) and employs </w:t>
      </w:r>
      <w:r w:rsidR="00F050CF">
        <w:rPr>
          <w:rFonts w:ascii="Arial" w:hAnsi="Arial"/>
          <w:sz w:val="20"/>
          <w:szCs w:val="20"/>
          <w:u w:color="000000"/>
        </w:rPr>
        <w:t>1,000</w:t>
      </w:r>
      <w:r w:rsidRPr="00330E3C">
        <w:rPr>
          <w:rFonts w:ascii="Arial" w:hAnsi="Arial"/>
          <w:sz w:val="20"/>
          <w:szCs w:val="20"/>
          <w:u w:color="000000"/>
        </w:rPr>
        <w:t xml:space="preserve"> people at 2</w:t>
      </w:r>
      <w:r>
        <w:rPr>
          <w:rFonts w:ascii="Arial" w:hAnsi="Arial"/>
          <w:sz w:val="20"/>
          <w:szCs w:val="20"/>
          <w:u w:color="000000"/>
        </w:rPr>
        <w:t>3</w:t>
      </w:r>
      <w:r w:rsidRPr="00330E3C">
        <w:rPr>
          <w:rFonts w:ascii="Arial" w:hAnsi="Arial"/>
          <w:sz w:val="20"/>
          <w:szCs w:val="20"/>
          <w:u w:color="000000"/>
        </w:rPr>
        <w:t xml:space="preserve">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With the EPG AES™ Aviation Execution Suite, EPG offers an all-in-one solution for airport logistics and ground handling. Logistics consulting, cloud services, managed services and logistics training courses at the company's own academy round out the comprehensive list of solutions from EPG.</w:t>
      </w:r>
    </w:p>
    <w:p w14:paraId="642D17FD"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rPr>
          <w:rFonts w:ascii="Times New Roman" w:eastAsia="Times New Roman" w:hAnsi="Times New Roman" w:cs="Times New Roman"/>
          <w:sz w:val="20"/>
          <w:szCs w:val="20"/>
          <w:u w:color="000000"/>
        </w:rPr>
      </w:pPr>
    </w:p>
    <w:p w14:paraId="642D17FE" w14:textId="77777777" w:rsidR="00F742A0" w:rsidRPr="00330E3C" w:rsidRDefault="003115BA">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outlineLvl w:val="8"/>
        <w:rPr>
          <w:rFonts w:ascii="Arial" w:eastAsia="Arial" w:hAnsi="Arial" w:cs="Arial"/>
          <w:b/>
          <w:bCs/>
          <w:sz w:val="22"/>
          <w:szCs w:val="22"/>
          <w:u w:color="000000"/>
        </w:rPr>
      </w:pPr>
      <w:r w:rsidRPr="00330E3C">
        <w:rPr>
          <w:rFonts w:ascii="Arial" w:hAnsi="Arial"/>
          <w:b/>
          <w:bCs/>
          <w:sz w:val="22"/>
          <w:szCs w:val="22"/>
          <w:u w:color="000000"/>
        </w:rPr>
        <w:t xml:space="preserve">Company Contact </w:t>
      </w:r>
    </w:p>
    <w:p w14:paraId="642D17FF"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rPr>
      </w:pPr>
      <w:r w:rsidRPr="00330E3C">
        <w:rPr>
          <w:rFonts w:ascii="Arial" w:hAnsi="Arial"/>
          <w:kern w:val="24"/>
          <w:sz w:val="20"/>
          <w:szCs w:val="20"/>
          <w:u w:color="000000"/>
        </w:rPr>
        <w:t>EPG – Ehrhardt Partner Group</w:t>
      </w:r>
    </w:p>
    <w:p w14:paraId="642D1800"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Dennis Kunz</w:t>
      </w:r>
    </w:p>
    <w:p w14:paraId="642D1801"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 xml:space="preserve">Tel.: (+49) 67 42-87 27 0 </w:t>
      </w:r>
    </w:p>
    <w:p w14:paraId="642D1802"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E-Mail: presse@epg.com • Internet: www.epg.com</w:t>
      </w:r>
    </w:p>
    <w:p w14:paraId="642D1803" w14:textId="77777777" w:rsidR="00F742A0"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p>
    <w:p w14:paraId="642D1804" w14:textId="77777777" w:rsidR="00F742A0" w:rsidRPr="00330E3C" w:rsidRDefault="003115BA">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outlineLvl w:val="2"/>
        <w:rPr>
          <w:rFonts w:ascii="Arial" w:eastAsia="Arial" w:hAnsi="Arial" w:cs="Arial"/>
          <w:b/>
          <w:bCs/>
          <w:sz w:val="22"/>
          <w:szCs w:val="22"/>
          <w:u w:color="000000"/>
        </w:rPr>
      </w:pPr>
      <w:r w:rsidRPr="00330E3C">
        <w:rPr>
          <w:rFonts w:ascii="Arial" w:hAnsi="Arial"/>
          <w:b/>
          <w:bCs/>
          <w:sz w:val="22"/>
          <w:szCs w:val="22"/>
          <w:u w:color="000000"/>
        </w:rPr>
        <w:t>Press Contact</w:t>
      </w:r>
    </w:p>
    <w:p w14:paraId="642D1805"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rPr>
      </w:pPr>
      <w:r w:rsidRPr="00330E3C">
        <w:rPr>
          <w:rFonts w:ascii="Arial" w:hAnsi="Arial"/>
          <w:kern w:val="24"/>
          <w:sz w:val="20"/>
          <w:szCs w:val="20"/>
          <w:u w:color="000000"/>
        </w:rPr>
        <w:t>Rebecca Schlag • BFOUND GmbH</w:t>
      </w:r>
    </w:p>
    <w:p w14:paraId="642D1806"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Alte Römerstraße 3 • D-56154 Boppard-Buchholz</w:t>
      </w:r>
    </w:p>
    <w:p w14:paraId="642D1807"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Tel.: (+49) 67 42-87 27 50 00 • Fax: (+49) 67 42-87 27 50</w:t>
      </w:r>
    </w:p>
    <w:p w14:paraId="642D1808"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lang w:val="de-DE"/>
        </w:rPr>
      </w:pPr>
      <w:r>
        <w:rPr>
          <w:rFonts w:ascii="Arial" w:hAnsi="Arial"/>
          <w:kern w:val="24"/>
          <w:sz w:val="20"/>
          <w:szCs w:val="20"/>
          <w:u w:color="000000"/>
          <w:lang w:val="de-DE"/>
        </w:rPr>
        <w:t>E-Mail: rebecca.schlag@bfound.com • presse@epg.com • Internet: www.bfound.com</w:t>
      </w:r>
      <w:bookmarkEnd w:id="0"/>
    </w:p>
    <w:sectPr w:rsidR="00F742A0" w:rsidRPr="00330E3C" w:rsidSect="00676A64">
      <w:headerReference w:type="default" r:id="rId10"/>
      <w:pgSz w:w="11906" w:h="16838"/>
      <w:pgMar w:top="2387" w:right="1983"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1E18BA" w14:textId="77777777" w:rsidR="00676A64" w:rsidRDefault="00676A64">
      <w:r>
        <w:separator/>
      </w:r>
    </w:p>
  </w:endnote>
  <w:endnote w:type="continuationSeparator" w:id="0">
    <w:p w14:paraId="362CA106" w14:textId="77777777" w:rsidR="00676A64" w:rsidRDefault="00676A64">
      <w:r>
        <w:continuationSeparator/>
      </w:r>
    </w:p>
  </w:endnote>
  <w:endnote w:type="continuationNotice" w:id="1">
    <w:p w14:paraId="154870EC" w14:textId="77777777" w:rsidR="00676A64" w:rsidRDefault="00676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DEBFE" w14:textId="77777777" w:rsidR="00676A64" w:rsidRDefault="00676A64">
      <w:r>
        <w:separator/>
      </w:r>
    </w:p>
  </w:footnote>
  <w:footnote w:type="continuationSeparator" w:id="0">
    <w:p w14:paraId="57664590" w14:textId="77777777" w:rsidR="00676A64" w:rsidRDefault="00676A64">
      <w:r>
        <w:continuationSeparator/>
      </w:r>
    </w:p>
  </w:footnote>
  <w:footnote w:type="continuationNotice" w:id="1">
    <w:p w14:paraId="30703275" w14:textId="77777777" w:rsidR="00676A64" w:rsidRDefault="00676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FEDEA" w14:textId="4ADF6EB6" w:rsidR="00701970" w:rsidRPr="008817D6" w:rsidRDefault="005E1908" w:rsidP="008817D6">
    <w:pPr>
      <w:pStyle w:val="Kopfzeile"/>
      <w:tabs>
        <w:tab w:val="clear" w:pos="4513"/>
        <w:tab w:val="clear" w:pos="9026"/>
        <w:tab w:val="left" w:pos="7230"/>
      </w:tabs>
      <w:spacing w:before="240"/>
      <w:rPr>
        <w:rFonts w:ascii="Arial" w:hAnsi="Arial" w:cs="Arial Unicode MS"/>
        <w:b/>
        <w:bCs/>
        <w:color w:val="7F7F7F"/>
        <w:sz w:val="40"/>
        <w:szCs w:val="40"/>
        <w:u w:color="7F7F7F"/>
        <w:lang w:val="de-DE"/>
      </w:rPr>
    </w:pPr>
    <w:r w:rsidRPr="008817D6">
      <w:rPr>
        <w:rFonts w:ascii="Arial" w:hAnsi="Arial" w:cs="Arial Unicode MS"/>
        <w:b/>
        <w:bCs/>
        <w:noProof/>
        <w:color w:val="7F7F7F"/>
        <w:sz w:val="40"/>
        <w:szCs w:val="40"/>
        <w:u w:color="7F7F7F"/>
        <w:lang w:val="de-DE"/>
      </w:rPr>
      <w:drawing>
        <wp:anchor distT="152400" distB="152400" distL="152400" distR="152400" simplePos="0" relativeHeight="251658240" behindDoc="1" locked="0" layoutInCell="1" allowOverlap="1" wp14:anchorId="0DB81046" wp14:editId="7A41DFB6">
          <wp:simplePos x="0" y="0"/>
          <wp:positionH relativeFrom="page">
            <wp:posOffset>4987290</wp:posOffset>
          </wp:positionH>
          <wp:positionV relativeFrom="page">
            <wp:posOffset>243840</wp:posOffset>
          </wp:positionV>
          <wp:extent cx="1844675" cy="842645"/>
          <wp:effectExtent l="0" t="0" r="0" b="0"/>
          <wp:wrapNone/>
          <wp:docPr id="199661020" name="Grafik 199661020"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1844675" cy="842645"/>
                  </a:xfrm>
                  <a:prstGeom prst="rect">
                    <a:avLst/>
                  </a:prstGeom>
                  <a:ln w="12700" cap="flat">
                    <a:noFill/>
                    <a:miter lim="400000"/>
                  </a:ln>
                  <a:effectLst/>
                </pic:spPr>
              </pic:pic>
            </a:graphicData>
          </a:graphic>
        </wp:anchor>
      </w:drawing>
    </w:r>
    <w:r w:rsidRPr="008817D6">
      <w:rPr>
        <w:rFonts w:ascii="Arial" w:hAnsi="Arial" w:cs="Arial Unicode MS"/>
        <w:b/>
        <w:bCs/>
        <w:color w:val="7F7F7F"/>
        <w:sz w:val="40"/>
        <w:szCs w:val="40"/>
        <w:u w:color="7F7F7F"/>
        <w:lang w:val="de-DE"/>
      </w:rPr>
      <w:t>Press releas</w:t>
    </w:r>
    <w:r w:rsidR="008817D6">
      <w:rPr>
        <w:rFonts w:ascii="Arial" w:hAnsi="Arial" w:cs="Arial Unicode MS"/>
        <w:b/>
        <w:bCs/>
        <w:color w:val="7F7F7F"/>
        <w:sz w:val="40"/>
        <w:szCs w:val="40"/>
        <w:u w:color="7F7F7F"/>
        <w:lang w:val="de-DE"/>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CB14E2"/>
    <w:multiLevelType w:val="multilevel"/>
    <w:tmpl w:val="8B52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0E4D4D"/>
    <w:multiLevelType w:val="multilevel"/>
    <w:tmpl w:val="AE3A7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688575">
    <w:abstractNumId w:val="1"/>
  </w:num>
  <w:num w:numId="2" w16cid:durableId="1167936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2A0"/>
    <w:rsid w:val="00025CF7"/>
    <w:rsid w:val="00075AE8"/>
    <w:rsid w:val="000B595A"/>
    <w:rsid w:val="000C79EB"/>
    <w:rsid w:val="001124A5"/>
    <w:rsid w:val="00136D76"/>
    <w:rsid w:val="001C1BA7"/>
    <w:rsid w:val="001D71FF"/>
    <w:rsid w:val="00245C6A"/>
    <w:rsid w:val="0025338E"/>
    <w:rsid w:val="0025512B"/>
    <w:rsid w:val="00281DB3"/>
    <w:rsid w:val="002B74B2"/>
    <w:rsid w:val="002E5B68"/>
    <w:rsid w:val="003115BA"/>
    <w:rsid w:val="00326C91"/>
    <w:rsid w:val="00330E3C"/>
    <w:rsid w:val="00346BBD"/>
    <w:rsid w:val="00382E7D"/>
    <w:rsid w:val="003A4040"/>
    <w:rsid w:val="004027FF"/>
    <w:rsid w:val="00426BE2"/>
    <w:rsid w:val="00464C13"/>
    <w:rsid w:val="00476984"/>
    <w:rsid w:val="00584EA3"/>
    <w:rsid w:val="005B50A8"/>
    <w:rsid w:val="005E15A4"/>
    <w:rsid w:val="005E1908"/>
    <w:rsid w:val="006642E4"/>
    <w:rsid w:val="00676A64"/>
    <w:rsid w:val="00701970"/>
    <w:rsid w:val="007348E1"/>
    <w:rsid w:val="0078587D"/>
    <w:rsid w:val="00846FEC"/>
    <w:rsid w:val="008645DB"/>
    <w:rsid w:val="008817D6"/>
    <w:rsid w:val="008857CF"/>
    <w:rsid w:val="00971E38"/>
    <w:rsid w:val="00A824E5"/>
    <w:rsid w:val="00AE6152"/>
    <w:rsid w:val="00B26EB0"/>
    <w:rsid w:val="00B50F32"/>
    <w:rsid w:val="00BA0B01"/>
    <w:rsid w:val="00BB11D6"/>
    <w:rsid w:val="00BD0CC0"/>
    <w:rsid w:val="00C640F8"/>
    <w:rsid w:val="00CD6AC8"/>
    <w:rsid w:val="00D23F07"/>
    <w:rsid w:val="00D247F9"/>
    <w:rsid w:val="00D30051"/>
    <w:rsid w:val="00D42BD4"/>
    <w:rsid w:val="00D7406C"/>
    <w:rsid w:val="00D87A38"/>
    <w:rsid w:val="00DB3325"/>
    <w:rsid w:val="00DB4A0E"/>
    <w:rsid w:val="00DC2545"/>
    <w:rsid w:val="00E028E4"/>
    <w:rsid w:val="00E7300A"/>
    <w:rsid w:val="00E86972"/>
    <w:rsid w:val="00EA3F31"/>
    <w:rsid w:val="00EF397D"/>
    <w:rsid w:val="00F050CF"/>
    <w:rsid w:val="00F36F22"/>
    <w:rsid w:val="00F41663"/>
    <w:rsid w:val="00F57DCD"/>
    <w:rsid w:val="00F742A0"/>
    <w:rsid w:val="00F83041"/>
    <w:rsid w:val="00FC2956"/>
    <w:rsid w:val="00FF0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D17D6"/>
  <w15:docId w15:val="{A62970D7-CFF5-40F1-A554-59E8B60F9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styleId="Kopfzeile">
    <w:name w:val="header"/>
    <w:basedOn w:val="Standard"/>
    <w:link w:val="KopfzeileZchn"/>
    <w:unhideWhenUsed/>
    <w:rsid w:val="00701970"/>
    <w:pPr>
      <w:tabs>
        <w:tab w:val="center" w:pos="4513"/>
        <w:tab w:val="right" w:pos="9026"/>
      </w:tabs>
    </w:pPr>
  </w:style>
  <w:style w:type="character" w:customStyle="1" w:styleId="KopfzeileZchn">
    <w:name w:val="Kopfzeile Zchn"/>
    <w:basedOn w:val="Absatz-Standardschriftart"/>
    <w:link w:val="Kopfzeile"/>
    <w:uiPriority w:val="99"/>
    <w:rsid w:val="00701970"/>
    <w:rPr>
      <w:sz w:val="24"/>
      <w:szCs w:val="24"/>
      <w:lang w:val="en-US" w:eastAsia="en-US"/>
    </w:rPr>
  </w:style>
  <w:style w:type="paragraph" w:styleId="Fuzeile">
    <w:name w:val="footer"/>
    <w:basedOn w:val="Standard"/>
    <w:link w:val="FuzeileZchn"/>
    <w:uiPriority w:val="99"/>
    <w:unhideWhenUsed/>
    <w:rsid w:val="00701970"/>
    <w:pPr>
      <w:tabs>
        <w:tab w:val="center" w:pos="4513"/>
        <w:tab w:val="right" w:pos="9026"/>
      </w:tabs>
    </w:pPr>
  </w:style>
  <w:style w:type="character" w:customStyle="1" w:styleId="FuzeileZchn">
    <w:name w:val="Fußzeile Zchn"/>
    <w:basedOn w:val="Absatz-Standardschriftart"/>
    <w:link w:val="Fuzeile"/>
    <w:uiPriority w:val="99"/>
    <w:rsid w:val="00701970"/>
    <w:rPr>
      <w:sz w:val="24"/>
      <w:szCs w:val="24"/>
      <w:lang w:val="en-US" w:eastAsia="en-US"/>
    </w:rPr>
  </w:style>
  <w:style w:type="paragraph" w:customStyle="1" w:styleId="paragraph">
    <w:name w:val="paragraph"/>
    <w:basedOn w:val="Standard"/>
    <w:rsid w:val="000B595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Absatz-Standardschriftart"/>
    <w:rsid w:val="000B595A"/>
  </w:style>
  <w:style w:type="character" w:styleId="Fett">
    <w:name w:val="Strong"/>
    <w:basedOn w:val="Absatz-Standardschriftart"/>
    <w:uiPriority w:val="22"/>
    <w:qFormat/>
    <w:rsid w:val="00584EA3"/>
    <w:rPr>
      <w:b/>
      <w:bCs/>
    </w:rPr>
  </w:style>
  <w:style w:type="paragraph" w:customStyle="1" w:styleId="BoilerPlate">
    <w:name w:val="Boiler Plate"/>
    <w:basedOn w:val="Standard"/>
    <w:qFormat/>
    <w:rsid w:val="00846FEC"/>
    <w:pPr>
      <w:pBdr>
        <w:top w:val="none" w:sz="0" w:space="0" w:color="auto"/>
        <w:left w:val="none" w:sz="0" w:space="0" w:color="auto"/>
        <w:bottom w:val="none" w:sz="0" w:space="0" w:color="auto"/>
        <w:right w:val="none" w:sz="0" w:space="0" w:color="auto"/>
        <w:between w:val="none" w:sz="0" w:space="0" w:color="auto"/>
        <w:bar w:val="none" w:sz="0" w:color="auto"/>
      </w:pBdr>
      <w:spacing w:line="336" w:lineRule="auto"/>
    </w:pPr>
    <w:rPr>
      <w:rFonts w:ascii="Arial" w:eastAsia="Times New Roman" w:hAnsi="Arial" w:cs="Arial"/>
      <w:sz w:val="20"/>
      <w:szCs w:val="20"/>
      <w:bdr w:val="none" w:sz="0" w:space="0" w:color="auto"/>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547284">
      <w:bodyDiv w:val="1"/>
      <w:marLeft w:val="0"/>
      <w:marRight w:val="0"/>
      <w:marTop w:val="0"/>
      <w:marBottom w:val="0"/>
      <w:divBdr>
        <w:top w:val="none" w:sz="0" w:space="0" w:color="auto"/>
        <w:left w:val="none" w:sz="0" w:space="0" w:color="auto"/>
        <w:bottom w:val="none" w:sz="0" w:space="0" w:color="auto"/>
        <w:right w:val="none" w:sz="0" w:space="0" w:color="auto"/>
      </w:divBdr>
      <w:divsChild>
        <w:div w:id="732896375">
          <w:marLeft w:val="0"/>
          <w:marRight w:val="0"/>
          <w:marTop w:val="0"/>
          <w:marBottom w:val="0"/>
          <w:divBdr>
            <w:top w:val="none" w:sz="0" w:space="0" w:color="auto"/>
            <w:left w:val="none" w:sz="0" w:space="0" w:color="auto"/>
            <w:bottom w:val="none" w:sz="0" w:space="0" w:color="auto"/>
            <w:right w:val="none" w:sz="0" w:space="0" w:color="auto"/>
          </w:divBdr>
          <w:divsChild>
            <w:div w:id="1911037101">
              <w:marLeft w:val="0"/>
              <w:marRight w:val="0"/>
              <w:marTop w:val="0"/>
              <w:marBottom w:val="0"/>
              <w:divBdr>
                <w:top w:val="none" w:sz="0" w:space="0" w:color="auto"/>
                <w:left w:val="none" w:sz="0" w:space="0" w:color="auto"/>
                <w:bottom w:val="none" w:sz="0" w:space="0" w:color="auto"/>
                <w:right w:val="none" w:sz="0" w:space="0" w:color="auto"/>
              </w:divBdr>
              <w:divsChild>
                <w:div w:id="896433821">
                  <w:marLeft w:val="0"/>
                  <w:marRight w:val="0"/>
                  <w:marTop w:val="0"/>
                  <w:marBottom w:val="0"/>
                  <w:divBdr>
                    <w:top w:val="none" w:sz="0" w:space="0" w:color="auto"/>
                    <w:left w:val="none" w:sz="0" w:space="0" w:color="auto"/>
                    <w:bottom w:val="none" w:sz="0" w:space="0" w:color="auto"/>
                    <w:right w:val="none" w:sz="0" w:space="0" w:color="auto"/>
                  </w:divBdr>
                  <w:divsChild>
                    <w:div w:id="184177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4874">
      <w:bodyDiv w:val="1"/>
      <w:marLeft w:val="0"/>
      <w:marRight w:val="0"/>
      <w:marTop w:val="0"/>
      <w:marBottom w:val="0"/>
      <w:divBdr>
        <w:top w:val="none" w:sz="0" w:space="0" w:color="auto"/>
        <w:left w:val="none" w:sz="0" w:space="0" w:color="auto"/>
        <w:bottom w:val="none" w:sz="0" w:space="0" w:color="auto"/>
        <w:right w:val="none" w:sz="0" w:space="0" w:color="auto"/>
      </w:divBdr>
      <w:divsChild>
        <w:div w:id="2106149787">
          <w:marLeft w:val="0"/>
          <w:marRight w:val="0"/>
          <w:marTop w:val="0"/>
          <w:marBottom w:val="0"/>
          <w:divBdr>
            <w:top w:val="none" w:sz="0" w:space="0" w:color="auto"/>
            <w:left w:val="none" w:sz="0" w:space="0" w:color="auto"/>
            <w:bottom w:val="none" w:sz="0" w:space="0" w:color="auto"/>
            <w:right w:val="none" w:sz="0" w:space="0" w:color="auto"/>
          </w:divBdr>
          <w:divsChild>
            <w:div w:id="1057431414">
              <w:marLeft w:val="0"/>
              <w:marRight w:val="0"/>
              <w:marTop w:val="0"/>
              <w:marBottom w:val="0"/>
              <w:divBdr>
                <w:top w:val="none" w:sz="0" w:space="0" w:color="auto"/>
                <w:left w:val="none" w:sz="0" w:space="0" w:color="auto"/>
                <w:bottom w:val="none" w:sz="0" w:space="0" w:color="auto"/>
                <w:right w:val="none" w:sz="0" w:space="0" w:color="auto"/>
              </w:divBdr>
              <w:divsChild>
                <w:div w:id="1969118890">
                  <w:marLeft w:val="0"/>
                  <w:marRight w:val="0"/>
                  <w:marTop w:val="0"/>
                  <w:marBottom w:val="0"/>
                  <w:divBdr>
                    <w:top w:val="none" w:sz="0" w:space="0" w:color="auto"/>
                    <w:left w:val="none" w:sz="0" w:space="0" w:color="auto"/>
                    <w:bottom w:val="none" w:sz="0" w:space="0" w:color="auto"/>
                    <w:right w:val="none" w:sz="0" w:space="0" w:color="auto"/>
                  </w:divBdr>
                  <w:divsChild>
                    <w:div w:id="170001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260695">
      <w:bodyDiv w:val="1"/>
      <w:marLeft w:val="0"/>
      <w:marRight w:val="0"/>
      <w:marTop w:val="0"/>
      <w:marBottom w:val="0"/>
      <w:divBdr>
        <w:top w:val="none" w:sz="0" w:space="0" w:color="auto"/>
        <w:left w:val="none" w:sz="0" w:space="0" w:color="auto"/>
        <w:bottom w:val="none" w:sz="0" w:space="0" w:color="auto"/>
        <w:right w:val="none" w:sz="0" w:space="0" w:color="auto"/>
      </w:divBdr>
      <w:divsChild>
        <w:div w:id="1346205699">
          <w:marLeft w:val="0"/>
          <w:marRight w:val="0"/>
          <w:marTop w:val="0"/>
          <w:marBottom w:val="0"/>
          <w:divBdr>
            <w:top w:val="none" w:sz="0" w:space="0" w:color="auto"/>
            <w:left w:val="none" w:sz="0" w:space="0" w:color="auto"/>
            <w:bottom w:val="none" w:sz="0" w:space="0" w:color="auto"/>
            <w:right w:val="none" w:sz="0" w:space="0" w:color="auto"/>
          </w:divBdr>
          <w:divsChild>
            <w:div w:id="399443140">
              <w:marLeft w:val="0"/>
              <w:marRight w:val="0"/>
              <w:marTop w:val="0"/>
              <w:marBottom w:val="0"/>
              <w:divBdr>
                <w:top w:val="none" w:sz="0" w:space="0" w:color="auto"/>
                <w:left w:val="none" w:sz="0" w:space="0" w:color="auto"/>
                <w:bottom w:val="none" w:sz="0" w:space="0" w:color="auto"/>
                <w:right w:val="none" w:sz="0" w:space="0" w:color="auto"/>
              </w:divBdr>
              <w:divsChild>
                <w:div w:id="1916278142">
                  <w:marLeft w:val="0"/>
                  <w:marRight w:val="0"/>
                  <w:marTop w:val="0"/>
                  <w:marBottom w:val="0"/>
                  <w:divBdr>
                    <w:top w:val="none" w:sz="0" w:space="0" w:color="auto"/>
                    <w:left w:val="none" w:sz="0" w:space="0" w:color="auto"/>
                    <w:bottom w:val="none" w:sz="0" w:space="0" w:color="auto"/>
                    <w:right w:val="none" w:sz="0" w:space="0" w:color="auto"/>
                  </w:divBdr>
                  <w:divsChild>
                    <w:div w:id="164222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466868">
      <w:bodyDiv w:val="1"/>
      <w:marLeft w:val="0"/>
      <w:marRight w:val="0"/>
      <w:marTop w:val="0"/>
      <w:marBottom w:val="0"/>
      <w:divBdr>
        <w:top w:val="none" w:sz="0" w:space="0" w:color="auto"/>
        <w:left w:val="none" w:sz="0" w:space="0" w:color="auto"/>
        <w:bottom w:val="none" w:sz="0" w:space="0" w:color="auto"/>
        <w:right w:val="none" w:sz="0" w:space="0" w:color="auto"/>
      </w:divBdr>
    </w:div>
    <w:div w:id="1038624479">
      <w:bodyDiv w:val="1"/>
      <w:marLeft w:val="0"/>
      <w:marRight w:val="0"/>
      <w:marTop w:val="0"/>
      <w:marBottom w:val="0"/>
      <w:divBdr>
        <w:top w:val="none" w:sz="0" w:space="0" w:color="auto"/>
        <w:left w:val="none" w:sz="0" w:space="0" w:color="auto"/>
        <w:bottom w:val="none" w:sz="0" w:space="0" w:color="auto"/>
        <w:right w:val="none" w:sz="0" w:space="0" w:color="auto"/>
      </w:divBdr>
    </w:div>
    <w:div w:id="1055665140">
      <w:bodyDiv w:val="1"/>
      <w:marLeft w:val="0"/>
      <w:marRight w:val="0"/>
      <w:marTop w:val="0"/>
      <w:marBottom w:val="0"/>
      <w:divBdr>
        <w:top w:val="none" w:sz="0" w:space="0" w:color="auto"/>
        <w:left w:val="none" w:sz="0" w:space="0" w:color="auto"/>
        <w:bottom w:val="none" w:sz="0" w:space="0" w:color="auto"/>
        <w:right w:val="none" w:sz="0" w:space="0" w:color="auto"/>
      </w:divBdr>
      <w:divsChild>
        <w:div w:id="947741925">
          <w:marLeft w:val="0"/>
          <w:marRight w:val="0"/>
          <w:marTop w:val="0"/>
          <w:marBottom w:val="0"/>
          <w:divBdr>
            <w:top w:val="none" w:sz="0" w:space="0" w:color="auto"/>
            <w:left w:val="none" w:sz="0" w:space="0" w:color="auto"/>
            <w:bottom w:val="none" w:sz="0" w:space="0" w:color="auto"/>
            <w:right w:val="none" w:sz="0" w:space="0" w:color="auto"/>
          </w:divBdr>
          <w:divsChild>
            <w:div w:id="532184548">
              <w:marLeft w:val="0"/>
              <w:marRight w:val="0"/>
              <w:marTop w:val="0"/>
              <w:marBottom w:val="0"/>
              <w:divBdr>
                <w:top w:val="none" w:sz="0" w:space="0" w:color="auto"/>
                <w:left w:val="none" w:sz="0" w:space="0" w:color="auto"/>
                <w:bottom w:val="none" w:sz="0" w:space="0" w:color="auto"/>
                <w:right w:val="none" w:sz="0" w:space="0" w:color="auto"/>
              </w:divBdr>
              <w:divsChild>
                <w:div w:id="650328162">
                  <w:marLeft w:val="0"/>
                  <w:marRight w:val="0"/>
                  <w:marTop w:val="0"/>
                  <w:marBottom w:val="0"/>
                  <w:divBdr>
                    <w:top w:val="none" w:sz="0" w:space="0" w:color="auto"/>
                    <w:left w:val="none" w:sz="0" w:space="0" w:color="auto"/>
                    <w:bottom w:val="none" w:sz="0" w:space="0" w:color="auto"/>
                    <w:right w:val="none" w:sz="0" w:space="0" w:color="auto"/>
                  </w:divBdr>
                  <w:divsChild>
                    <w:div w:id="202816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224955">
      <w:bodyDiv w:val="1"/>
      <w:marLeft w:val="0"/>
      <w:marRight w:val="0"/>
      <w:marTop w:val="0"/>
      <w:marBottom w:val="0"/>
      <w:divBdr>
        <w:top w:val="none" w:sz="0" w:space="0" w:color="auto"/>
        <w:left w:val="none" w:sz="0" w:space="0" w:color="auto"/>
        <w:bottom w:val="none" w:sz="0" w:space="0" w:color="auto"/>
        <w:right w:val="none" w:sz="0" w:space="0" w:color="auto"/>
      </w:divBdr>
      <w:divsChild>
        <w:div w:id="308247282">
          <w:marLeft w:val="0"/>
          <w:marRight w:val="0"/>
          <w:marTop w:val="0"/>
          <w:marBottom w:val="0"/>
          <w:divBdr>
            <w:top w:val="none" w:sz="0" w:space="0" w:color="auto"/>
            <w:left w:val="none" w:sz="0" w:space="0" w:color="auto"/>
            <w:bottom w:val="none" w:sz="0" w:space="0" w:color="auto"/>
            <w:right w:val="none" w:sz="0" w:space="0" w:color="auto"/>
          </w:divBdr>
          <w:divsChild>
            <w:div w:id="544024699">
              <w:marLeft w:val="0"/>
              <w:marRight w:val="0"/>
              <w:marTop w:val="0"/>
              <w:marBottom w:val="0"/>
              <w:divBdr>
                <w:top w:val="none" w:sz="0" w:space="0" w:color="auto"/>
                <w:left w:val="none" w:sz="0" w:space="0" w:color="auto"/>
                <w:bottom w:val="none" w:sz="0" w:space="0" w:color="auto"/>
                <w:right w:val="none" w:sz="0" w:space="0" w:color="auto"/>
              </w:divBdr>
              <w:divsChild>
                <w:div w:id="1543906718">
                  <w:marLeft w:val="0"/>
                  <w:marRight w:val="0"/>
                  <w:marTop w:val="0"/>
                  <w:marBottom w:val="0"/>
                  <w:divBdr>
                    <w:top w:val="none" w:sz="0" w:space="0" w:color="auto"/>
                    <w:left w:val="none" w:sz="0" w:space="0" w:color="auto"/>
                    <w:bottom w:val="none" w:sz="0" w:space="0" w:color="auto"/>
                    <w:right w:val="none" w:sz="0" w:space="0" w:color="auto"/>
                  </w:divBdr>
                  <w:divsChild>
                    <w:div w:id="13758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649882">
      <w:bodyDiv w:val="1"/>
      <w:marLeft w:val="0"/>
      <w:marRight w:val="0"/>
      <w:marTop w:val="0"/>
      <w:marBottom w:val="0"/>
      <w:divBdr>
        <w:top w:val="none" w:sz="0" w:space="0" w:color="auto"/>
        <w:left w:val="none" w:sz="0" w:space="0" w:color="auto"/>
        <w:bottom w:val="none" w:sz="0" w:space="0" w:color="auto"/>
        <w:right w:val="none" w:sz="0" w:space="0" w:color="auto"/>
      </w:divBdr>
    </w:div>
    <w:div w:id="1932425679">
      <w:bodyDiv w:val="1"/>
      <w:marLeft w:val="0"/>
      <w:marRight w:val="0"/>
      <w:marTop w:val="0"/>
      <w:marBottom w:val="0"/>
      <w:divBdr>
        <w:top w:val="none" w:sz="0" w:space="0" w:color="auto"/>
        <w:left w:val="none" w:sz="0" w:space="0" w:color="auto"/>
        <w:bottom w:val="none" w:sz="0" w:space="0" w:color="auto"/>
        <w:right w:val="none" w:sz="0" w:space="0" w:color="auto"/>
      </w:divBdr>
      <w:divsChild>
        <w:div w:id="574049098">
          <w:marLeft w:val="0"/>
          <w:marRight w:val="0"/>
          <w:marTop w:val="0"/>
          <w:marBottom w:val="0"/>
          <w:divBdr>
            <w:top w:val="none" w:sz="0" w:space="0" w:color="auto"/>
            <w:left w:val="none" w:sz="0" w:space="0" w:color="auto"/>
            <w:bottom w:val="none" w:sz="0" w:space="0" w:color="auto"/>
            <w:right w:val="none" w:sz="0" w:space="0" w:color="auto"/>
          </w:divBdr>
          <w:divsChild>
            <w:div w:id="837231940">
              <w:marLeft w:val="0"/>
              <w:marRight w:val="0"/>
              <w:marTop w:val="0"/>
              <w:marBottom w:val="0"/>
              <w:divBdr>
                <w:top w:val="none" w:sz="0" w:space="0" w:color="auto"/>
                <w:left w:val="none" w:sz="0" w:space="0" w:color="auto"/>
                <w:bottom w:val="none" w:sz="0" w:space="0" w:color="auto"/>
                <w:right w:val="none" w:sz="0" w:space="0" w:color="auto"/>
              </w:divBdr>
              <w:divsChild>
                <w:div w:id="1698579742">
                  <w:marLeft w:val="0"/>
                  <w:marRight w:val="0"/>
                  <w:marTop w:val="0"/>
                  <w:marBottom w:val="0"/>
                  <w:divBdr>
                    <w:top w:val="none" w:sz="0" w:space="0" w:color="auto"/>
                    <w:left w:val="none" w:sz="0" w:space="0" w:color="auto"/>
                    <w:bottom w:val="none" w:sz="0" w:space="0" w:color="auto"/>
                    <w:right w:val="none" w:sz="0" w:space="0" w:color="auto"/>
                  </w:divBdr>
                  <w:divsChild>
                    <w:div w:id="174675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486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439550-1C08-4C44-AD56-0A7840AA1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90D565-9131-42C2-8EAA-17BAA8AEC059}">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3.xml><?xml version="1.0" encoding="utf-8"?>
<ds:datastoreItem xmlns:ds="http://schemas.openxmlformats.org/officeDocument/2006/customXml" ds:itemID="{2BA08CB0-1A17-459B-8353-0485EFA9E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5118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 Elena</dc:creator>
  <cp:keywords/>
  <cp:lastModifiedBy>Riemschneider, Thor</cp:lastModifiedBy>
  <cp:revision>25</cp:revision>
  <cp:lastPrinted>2024-03-08T12:50:00Z</cp:lastPrinted>
  <dcterms:created xsi:type="dcterms:W3CDTF">2024-03-08T12:51:00Z</dcterms:created>
  <dcterms:modified xsi:type="dcterms:W3CDTF">2024-07-22T06:00:00Z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