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CCB89" w14:textId="699FD054" w:rsidR="00AF42A6" w:rsidRPr="00AF42A6" w:rsidRDefault="00AF42A6" w:rsidP="00AF42A6">
      <w:pPr>
        <w:pBdr>
          <w:bottom w:val="single" w:sz="12" w:space="1" w:color="auto"/>
        </w:pBdr>
        <w:spacing w:line="360" w:lineRule="auto"/>
        <w:jc w:val="center"/>
        <w:rPr>
          <w:b/>
          <w:bCs/>
        </w:rPr>
      </w:pPr>
      <w:r>
        <w:rPr>
          <w:b/>
          <w:bCs/>
        </w:rPr>
        <w:t>E</w:t>
      </w:r>
      <w:r w:rsidRPr="00AF42A6">
        <w:rPr>
          <w:b/>
          <w:bCs/>
        </w:rPr>
        <w:t>PG stärkt Führungsstruktur in der MENA-Region</w:t>
      </w:r>
      <w:r w:rsidRPr="00AF42A6">
        <w:rPr>
          <w:b/>
          <w:bCs/>
        </w:rPr>
        <w:br/>
      </w:r>
      <w:r w:rsidRPr="00AF42A6">
        <w:rPr>
          <w:b/>
          <w:bCs/>
          <w:sz w:val="40"/>
          <w:szCs w:val="40"/>
        </w:rPr>
        <w:t>Ahmad Al-Saber wird CEO MENA der EPG</w:t>
      </w:r>
    </w:p>
    <w:p w14:paraId="50F85082" w14:textId="5935F6B5" w:rsidR="00BF7DE8" w:rsidRDefault="00AF42A6" w:rsidP="00004A23">
      <w:pPr>
        <w:pBdr>
          <w:bottom w:val="single" w:sz="12" w:space="1" w:color="auto"/>
        </w:pBdr>
        <w:spacing w:line="360" w:lineRule="auto"/>
        <w:rPr>
          <w:b/>
          <w:bCs/>
        </w:rPr>
      </w:pPr>
      <w:r w:rsidRPr="00AF42A6">
        <w:rPr>
          <w:b/>
          <w:bCs/>
        </w:rPr>
        <w:t xml:space="preserve">Mit Blick auf das enorme Wachstumspotenzial der Logistikbranche in der MENA-Region (Middle East and North </w:t>
      </w:r>
      <w:proofErr w:type="spellStart"/>
      <w:r w:rsidRPr="00AF42A6">
        <w:rPr>
          <w:b/>
          <w:bCs/>
        </w:rPr>
        <w:t>Africa</w:t>
      </w:r>
      <w:proofErr w:type="spellEnd"/>
      <w:r w:rsidRPr="00AF42A6">
        <w:rPr>
          <w:b/>
          <w:bCs/>
        </w:rPr>
        <w:t xml:space="preserve">) verstärkt die EPG (Ehrhardt Partner Group) ihre regionale Führungsstruktur: Ahmad Al-Saber übernimmt ab sofort die Position des CEO MENA. Der erfahrene Logistikexperte bringt mehr als 20 Jahre Branchenerfahrung in den Bereichen Logistiksoftware und </w:t>
      </w:r>
      <w:r w:rsidR="00D641D2">
        <w:rPr>
          <w:b/>
          <w:bCs/>
        </w:rPr>
        <w:t>digitale Transformation</w:t>
      </w:r>
      <w:r w:rsidR="00BF7DE8">
        <w:rPr>
          <w:b/>
          <w:bCs/>
        </w:rPr>
        <w:t xml:space="preserve"> </w:t>
      </w:r>
      <w:r w:rsidRPr="00AF42A6">
        <w:rPr>
          <w:b/>
          <w:bCs/>
        </w:rPr>
        <w:t xml:space="preserve">mit. Ziel seiner </w:t>
      </w:r>
      <w:r w:rsidR="00004A23">
        <w:rPr>
          <w:b/>
          <w:bCs/>
        </w:rPr>
        <w:t xml:space="preserve">künftigen </w:t>
      </w:r>
      <w:r w:rsidRPr="00AF42A6">
        <w:rPr>
          <w:b/>
          <w:bCs/>
        </w:rPr>
        <w:t>Tätigkeit ist es, die Präsenz der EPG in der Region weiter auszubauen, strategische Partnerschaften zu stärken und maßgeschneiderte digitale Lösungen für dynamische Logistikumgebungen voranzutreiben.</w:t>
      </w:r>
      <w:r w:rsidR="00004A23">
        <w:rPr>
          <w:b/>
          <w:bCs/>
        </w:rPr>
        <w:t xml:space="preserve"> </w:t>
      </w:r>
    </w:p>
    <w:p w14:paraId="5A0A78EA" w14:textId="77777777" w:rsidR="00BF7DE8" w:rsidRDefault="00BF7DE8" w:rsidP="00004A23">
      <w:pPr>
        <w:pBdr>
          <w:bottom w:val="single" w:sz="12" w:space="1" w:color="auto"/>
        </w:pBdr>
        <w:spacing w:line="360" w:lineRule="auto"/>
        <w:rPr>
          <w:b/>
          <w:bCs/>
        </w:rPr>
      </w:pPr>
    </w:p>
    <w:p w14:paraId="0E45999D" w14:textId="2BE5001B" w:rsidR="00373F4A" w:rsidRDefault="00AF42A6" w:rsidP="00004A23">
      <w:pPr>
        <w:pBdr>
          <w:bottom w:val="single" w:sz="12" w:space="1" w:color="auto"/>
        </w:pBdr>
        <w:spacing w:line="360" w:lineRule="auto"/>
      </w:pPr>
      <w:r w:rsidRPr="00635AD5">
        <w:t>Al-Saber hat bereits mehrfach bewiesen, dass er Technologieunternehmen erfolgreich skalieren und komplexe logistische Herausforderungen meistern kann. Zuletzt verantwortete er zahlreiche Projekte rund um Umsatzwachstum, Kundenbindung und operative Expansion.</w:t>
      </w:r>
      <w:r w:rsidR="00373F4A" w:rsidRPr="00373F4A">
        <w:t xml:space="preserve"> „Während meiner beruflichen Laufbahn habe ich in wachstumsstarken Unternehmen in den Bereichen </w:t>
      </w:r>
      <w:r w:rsidR="00555819">
        <w:t>Business Development</w:t>
      </w:r>
      <w:r w:rsidR="00373F4A" w:rsidRPr="00373F4A">
        <w:t>, Vertrieb</w:t>
      </w:r>
      <w:r w:rsidR="00555819">
        <w:t xml:space="preserve"> </w:t>
      </w:r>
      <w:r w:rsidR="00373F4A" w:rsidRPr="00373F4A">
        <w:t xml:space="preserve">und </w:t>
      </w:r>
      <w:r w:rsidR="003F5834">
        <w:t xml:space="preserve">der </w:t>
      </w:r>
      <w:r w:rsidR="00373F4A" w:rsidRPr="00373F4A">
        <w:t>Einführung neuer Geschäftsbereiche gearbeitet</w:t>
      </w:r>
      <w:r w:rsidR="007D01F5">
        <w:t>,“ eröffnet Al-Sab</w:t>
      </w:r>
      <w:r w:rsidR="008421A9">
        <w:t>e</w:t>
      </w:r>
      <w:r w:rsidR="007D01F5">
        <w:t xml:space="preserve">r. </w:t>
      </w:r>
      <w:r w:rsidR="009D6614">
        <w:t>„</w:t>
      </w:r>
      <w:r w:rsidR="00D0553B" w:rsidRPr="00D0553B">
        <w:t>Ich freue mich darauf, meine Expertise beim Ausbau und der Expansion in neue Märkte innerhalb der Region einzubringen.“</w:t>
      </w:r>
      <w:r w:rsidR="00F66411">
        <w:t xml:space="preserve"> </w:t>
      </w:r>
      <w:r w:rsidR="007B7582" w:rsidRPr="007B7582">
        <w:t>Dabei legt er großen Wert auf eine enge Zusammenarbeit mit Kunden und Partnern, um individuelle Lösungen zu entwickeln, die den spezifischen Anforderungen gerecht werden. Seine strategische Herangehensweise basiert auf einer Kombination aus technologischem Know-how, Marktkenntnis und einem tiefen Verständnis für die Bedürfnisse der Kunden.</w:t>
      </w:r>
    </w:p>
    <w:p w14:paraId="56E94D18" w14:textId="77777777" w:rsidR="007B7582" w:rsidRDefault="007B7582" w:rsidP="009C5755">
      <w:pPr>
        <w:pBdr>
          <w:bottom w:val="single" w:sz="12" w:space="1" w:color="auto"/>
        </w:pBdr>
        <w:spacing w:line="360" w:lineRule="auto"/>
        <w:rPr>
          <w:b/>
          <w:bCs/>
        </w:rPr>
      </w:pPr>
    </w:p>
    <w:p w14:paraId="400E4FF4" w14:textId="1E1CEE29" w:rsidR="00AF42A6" w:rsidRDefault="00AF42A6" w:rsidP="009C5755">
      <w:pPr>
        <w:pBdr>
          <w:bottom w:val="single" w:sz="12" w:space="1" w:color="auto"/>
        </w:pBdr>
        <w:spacing w:line="360" w:lineRule="auto"/>
      </w:pPr>
      <w:r w:rsidRPr="00AF42A6">
        <w:t>„Die EPG ist mir durch ihre starke Marktpräsenz und ihren exzellenten Ruf als vertrauenswürdiger Technologiepartner in der Region schon lange bekannt“, erklärt Al-Saber. „Was mich an der neuen Rolle besonders reizt, ist die Möglichkeit, auf dieser Basis aufzubauen – mit neuen Geschäftsfeldern, einer erweiterten regionalen Präsenz und der Unterstützung unserer Kunden auf ihrem Weg zur digitalisierten Logistik.“</w:t>
      </w:r>
    </w:p>
    <w:p w14:paraId="46E9746B" w14:textId="77777777" w:rsidR="009C5755" w:rsidRDefault="009C5755" w:rsidP="009C5755">
      <w:pPr>
        <w:pBdr>
          <w:bottom w:val="single" w:sz="12" w:space="1" w:color="auto"/>
        </w:pBdr>
        <w:spacing w:line="360" w:lineRule="auto"/>
        <w:rPr>
          <w:b/>
          <w:bCs/>
        </w:rPr>
      </w:pPr>
    </w:p>
    <w:p w14:paraId="7368BDAF" w14:textId="77777777" w:rsidR="00A0213E" w:rsidRDefault="00A0213E" w:rsidP="009C5755">
      <w:pPr>
        <w:pBdr>
          <w:bottom w:val="single" w:sz="12" w:space="1" w:color="auto"/>
        </w:pBdr>
        <w:spacing w:line="360" w:lineRule="auto"/>
        <w:rPr>
          <w:b/>
          <w:bCs/>
        </w:rPr>
      </w:pPr>
    </w:p>
    <w:p w14:paraId="16023001" w14:textId="77777777" w:rsidR="002055E0" w:rsidRDefault="002055E0" w:rsidP="009C5755">
      <w:pPr>
        <w:pBdr>
          <w:bottom w:val="single" w:sz="12" w:space="1" w:color="auto"/>
        </w:pBdr>
        <w:spacing w:line="360" w:lineRule="auto"/>
        <w:rPr>
          <w:b/>
          <w:bCs/>
        </w:rPr>
      </w:pPr>
    </w:p>
    <w:p w14:paraId="0D49825E" w14:textId="77777777" w:rsidR="002055E0" w:rsidRDefault="002055E0" w:rsidP="009C5755">
      <w:pPr>
        <w:pBdr>
          <w:bottom w:val="single" w:sz="12" w:space="1" w:color="auto"/>
        </w:pBdr>
        <w:spacing w:line="360" w:lineRule="auto"/>
        <w:rPr>
          <w:b/>
          <w:bCs/>
        </w:rPr>
      </w:pPr>
    </w:p>
    <w:p w14:paraId="1D8F7802" w14:textId="77777777" w:rsidR="002055E0" w:rsidRDefault="002055E0" w:rsidP="009C5755">
      <w:pPr>
        <w:pBdr>
          <w:bottom w:val="single" w:sz="12" w:space="1" w:color="auto"/>
        </w:pBdr>
        <w:spacing w:line="360" w:lineRule="auto"/>
        <w:rPr>
          <w:b/>
          <w:bCs/>
        </w:rPr>
      </w:pPr>
    </w:p>
    <w:p w14:paraId="7A44F378" w14:textId="77777777" w:rsidR="002055E0" w:rsidRPr="00AF42A6" w:rsidRDefault="002055E0" w:rsidP="009C5755">
      <w:pPr>
        <w:pBdr>
          <w:bottom w:val="single" w:sz="12" w:space="1" w:color="auto"/>
        </w:pBdr>
        <w:spacing w:line="360" w:lineRule="auto"/>
        <w:rPr>
          <w:b/>
          <w:bCs/>
        </w:rPr>
      </w:pPr>
    </w:p>
    <w:p w14:paraId="001E2713" w14:textId="77777777" w:rsidR="00AF42A6" w:rsidRDefault="00AF42A6" w:rsidP="009C5755">
      <w:pPr>
        <w:pBdr>
          <w:bottom w:val="single" w:sz="12" w:space="1" w:color="auto"/>
        </w:pBdr>
        <w:spacing w:line="360" w:lineRule="auto"/>
        <w:rPr>
          <w:b/>
          <w:bCs/>
        </w:rPr>
      </w:pPr>
      <w:r w:rsidRPr="00AF42A6">
        <w:rPr>
          <w:b/>
          <w:bCs/>
        </w:rPr>
        <w:lastRenderedPageBreak/>
        <w:t>Fokus auf strategische Märkte und regionales Wachstum</w:t>
      </w:r>
    </w:p>
    <w:p w14:paraId="3C6D62FC" w14:textId="62A5672C" w:rsidR="0020038D" w:rsidRPr="000050D3" w:rsidRDefault="00AC19E0" w:rsidP="4C89B6A5">
      <w:pPr>
        <w:pBdr>
          <w:bottom w:val="single" w:sz="12" w:space="1" w:color="auto"/>
        </w:pBdr>
        <w:spacing w:line="360" w:lineRule="auto"/>
      </w:pPr>
      <w:r>
        <w:t xml:space="preserve">Die EPG ist seit 2006, mit ihrem Hauptsitz in Dubai, in der MENA-Region </w:t>
      </w:r>
      <w:r w:rsidR="0013325F">
        <w:t>tätig. Mit mehr als 60 Experten dient d</w:t>
      </w:r>
      <w:r w:rsidR="008139FB">
        <w:t xml:space="preserve">er Standort als Kompetenzzentrum für den globalen 24/7-Kundensupport, </w:t>
      </w:r>
      <w:r w:rsidR="00405FBB">
        <w:t>der lokalen Projektimplementierung und</w:t>
      </w:r>
      <w:r w:rsidR="001C4AD1">
        <w:t xml:space="preserve"> </w:t>
      </w:r>
      <w:r w:rsidR="00081846">
        <w:t xml:space="preserve">für das </w:t>
      </w:r>
      <w:r w:rsidR="00352898" w:rsidRPr="4C89B6A5">
        <w:rPr>
          <w:rFonts w:eastAsia="Arial"/>
        </w:rPr>
        <w:t xml:space="preserve">Logistics Solution Center (LSC), </w:t>
      </w:r>
      <w:r w:rsidR="00BB099C">
        <w:t>das kontinuierliche Schul</w:t>
      </w:r>
      <w:r w:rsidR="00155A87">
        <w:t>ungen und Weiterbildungen für Mitarbeiter und Kunden anbietet.</w:t>
      </w:r>
      <w:r w:rsidR="000050D3">
        <w:t xml:space="preserve"> Zu den namhaften Kunden in der Region zählen unter anderem Al Maya Group,</w:t>
      </w:r>
      <w:r w:rsidR="47FEBA10">
        <w:t xml:space="preserve"> </w:t>
      </w:r>
      <w:proofErr w:type="spellStart"/>
      <w:r w:rsidR="47FEBA10">
        <w:t>dnata</w:t>
      </w:r>
      <w:proofErr w:type="spellEnd"/>
      <w:r w:rsidR="47FEBA10">
        <w:t>,</w:t>
      </w:r>
      <w:r w:rsidR="000050D3">
        <w:t xml:space="preserve"> DHL, Hellmann MEA, </w:t>
      </w:r>
      <w:proofErr w:type="spellStart"/>
      <w:r w:rsidR="000050D3">
        <w:t>alfanar</w:t>
      </w:r>
      <w:proofErr w:type="spellEnd"/>
      <w:r w:rsidR="000050D3">
        <w:t xml:space="preserve">, Jumbo Electronics und Lulu </w:t>
      </w:r>
      <w:proofErr w:type="spellStart"/>
      <w:r w:rsidR="000050D3">
        <w:t>Hypermarket</w:t>
      </w:r>
      <w:proofErr w:type="spellEnd"/>
      <w:r w:rsidR="000050D3">
        <w:t>.</w:t>
      </w:r>
    </w:p>
    <w:p w14:paraId="3C7771A8" w14:textId="77777777" w:rsidR="0011291A" w:rsidRPr="00154D8D" w:rsidRDefault="0011291A" w:rsidP="009C5755">
      <w:pPr>
        <w:pBdr>
          <w:bottom w:val="single" w:sz="12" w:space="1" w:color="auto"/>
        </w:pBdr>
        <w:spacing w:line="360" w:lineRule="auto"/>
      </w:pPr>
    </w:p>
    <w:p w14:paraId="59C51CBC" w14:textId="4705F162" w:rsidR="00606710" w:rsidRDefault="0058658D" w:rsidP="009C5755">
      <w:pPr>
        <w:pBdr>
          <w:bottom w:val="single" w:sz="12" w:space="1" w:color="auto"/>
        </w:pBdr>
        <w:spacing w:line="360" w:lineRule="auto"/>
      </w:pPr>
      <w:r>
        <w:t xml:space="preserve">Mit einer starken lokalen Präsenz und einem tiefen Verständnis der regionalen Anforderungen plant die EPG, Wachstumschancen in Ländern mit hohem Potenzial im gesamten Nahen Osten </w:t>
      </w:r>
      <w:r w:rsidR="008700BB">
        <w:t>voranzutreiben</w:t>
      </w:r>
      <w:r w:rsidR="00F34520">
        <w:t xml:space="preserve">. </w:t>
      </w:r>
      <w:r w:rsidR="00AF42A6" w:rsidRPr="00AF42A6">
        <w:t>Al-Saber</w:t>
      </w:r>
      <w:r w:rsidR="00F34520">
        <w:t xml:space="preserve"> wird dabei</w:t>
      </w:r>
      <w:r w:rsidR="00AF42A6" w:rsidRPr="00AF42A6">
        <w:t xml:space="preserve"> insbesondere die Wachstumsmärkte Saudi-Arabien und Vereinigte Arabische Emirate (VAE) adressieren</w:t>
      </w:r>
      <w:r w:rsidR="009E742E">
        <w:t>,</w:t>
      </w:r>
      <w:r w:rsidR="00AF42A6" w:rsidRPr="00AF42A6">
        <w:t xml:space="preserve"> gleichzeitig aber auch gezielt Expansionspotenziale in weiteren MENA-Ländern identifizieren. Die Ernennung </w:t>
      </w:r>
      <w:r w:rsidR="00817013">
        <w:t xml:space="preserve">von Al-Saber als CEO MENA </w:t>
      </w:r>
      <w:r w:rsidR="00AF42A6" w:rsidRPr="00AF42A6">
        <w:t xml:space="preserve">unterstreicht das strategische Engagement der EPG, Kundennähe und operative </w:t>
      </w:r>
      <w:r w:rsidR="005A3632">
        <w:t>Expertise</w:t>
      </w:r>
      <w:r w:rsidR="005A3632" w:rsidRPr="00AF42A6">
        <w:t xml:space="preserve"> </w:t>
      </w:r>
      <w:r w:rsidR="00AF42A6" w:rsidRPr="00AF42A6">
        <w:t>in wirtschaftlich dynamischen Regionen weiter auszubauen.</w:t>
      </w:r>
    </w:p>
    <w:p w14:paraId="74D93F8F" w14:textId="77777777" w:rsidR="00606710" w:rsidRDefault="00606710" w:rsidP="009C5755">
      <w:pPr>
        <w:pBdr>
          <w:bottom w:val="single" w:sz="12" w:space="1" w:color="auto"/>
        </w:pBdr>
        <w:spacing w:line="360" w:lineRule="auto"/>
      </w:pPr>
    </w:p>
    <w:p w14:paraId="32377375" w14:textId="1A308329" w:rsidR="00AF42A6" w:rsidRDefault="009C5755" w:rsidP="009C5755">
      <w:pPr>
        <w:pBdr>
          <w:bottom w:val="single" w:sz="12" w:space="1" w:color="auto"/>
        </w:pBdr>
        <w:spacing w:line="360" w:lineRule="auto"/>
      </w:pPr>
      <w:r>
        <w:t xml:space="preserve"> </w:t>
      </w:r>
      <w:r w:rsidR="00AF42A6" w:rsidRPr="00AF42A6">
        <w:t>„Mein Ziel ist es, unser Team vor Ort zu unterstützen, Kundenbeziehungen zu vertiefen und gezielt neue Märkte zu erschließen“, so Al-Saber weiter. „Dabei werden wir auch neue Geschäftsfelder prüfen, die den spezifischen Anforderungen der Region gerecht werden.“</w:t>
      </w:r>
    </w:p>
    <w:p w14:paraId="089297B7" w14:textId="77777777" w:rsidR="009E742E" w:rsidRPr="00AF42A6" w:rsidRDefault="009E742E" w:rsidP="009E742E">
      <w:pPr>
        <w:pBdr>
          <w:bottom w:val="single" w:sz="12" w:space="1" w:color="auto"/>
        </w:pBdr>
        <w:spacing w:line="360" w:lineRule="auto"/>
      </w:pPr>
    </w:p>
    <w:p w14:paraId="14550F59" w14:textId="77777777" w:rsidR="00AF42A6" w:rsidRDefault="00AF42A6" w:rsidP="009E742E">
      <w:pPr>
        <w:pBdr>
          <w:bottom w:val="single" w:sz="12" w:space="1" w:color="auto"/>
        </w:pBdr>
        <w:spacing w:line="360" w:lineRule="auto"/>
        <w:rPr>
          <w:b/>
          <w:bCs/>
        </w:rPr>
      </w:pPr>
      <w:r w:rsidRPr="00AF42A6">
        <w:rPr>
          <w:b/>
          <w:bCs/>
        </w:rPr>
        <w:t>Technologische Unterstützung für die logistische Transformation</w:t>
      </w:r>
    </w:p>
    <w:p w14:paraId="3C431EC9" w14:textId="3D149199" w:rsidR="00401F8B" w:rsidRPr="00DF2BCF" w:rsidRDefault="00DF2BCF" w:rsidP="4C89B6A5">
      <w:pPr>
        <w:pBdr>
          <w:bottom w:val="single" w:sz="12" w:space="1" w:color="auto"/>
        </w:pBdr>
        <w:spacing w:line="360" w:lineRule="auto"/>
      </w:pPr>
      <w:r>
        <w:t xml:space="preserve">Die MENA-Region befindet sich in einem umfassenden Wandel: Getrieben durch E-Commerce, Infrastrukturprojekte und zunehmenden internationalen Handel wächst der Bedarf an leistungsfähigen und anpassungsfähigen Logistiklösungen. Doch diese Transformation bringt auch Herausforderungen mit sich. Laut Al-Saber „steht der Markt vor Herausforderungen wie fragmentierten Lieferketten, dem Bedarf an digitaler Transformation und steigenden Kundenerwartungen hinsichtlich Geschwindigkeit und Zuverlässigkeit. Lösungen, die durchgängige Transparenz, </w:t>
      </w:r>
      <w:r w:rsidR="00F578CA">
        <w:t xml:space="preserve">KI-gestützte </w:t>
      </w:r>
      <w:r>
        <w:t>Optimierung und nahtlose Integration entlang der gesamten Lieferkette bieten, haben die besten Erfolgsaussichten."</w:t>
      </w:r>
    </w:p>
    <w:p w14:paraId="503F66C6" w14:textId="77777777" w:rsidR="000B743E" w:rsidRDefault="000B743E" w:rsidP="009E742E">
      <w:pPr>
        <w:pBdr>
          <w:bottom w:val="single" w:sz="12" w:space="1" w:color="auto"/>
        </w:pBdr>
        <w:spacing w:line="360" w:lineRule="auto"/>
      </w:pPr>
    </w:p>
    <w:p w14:paraId="5C423470" w14:textId="77777777" w:rsidR="000050D3" w:rsidRDefault="000050D3" w:rsidP="009E742E">
      <w:pPr>
        <w:pBdr>
          <w:bottom w:val="single" w:sz="12" w:space="1" w:color="auto"/>
        </w:pBdr>
        <w:spacing w:line="360" w:lineRule="auto"/>
      </w:pPr>
    </w:p>
    <w:p w14:paraId="77C59569" w14:textId="77777777" w:rsidR="000050D3" w:rsidRDefault="000050D3" w:rsidP="009E742E">
      <w:pPr>
        <w:pBdr>
          <w:bottom w:val="single" w:sz="12" w:space="1" w:color="auto"/>
        </w:pBdr>
        <w:spacing w:line="360" w:lineRule="auto"/>
      </w:pPr>
    </w:p>
    <w:p w14:paraId="4A340C7F" w14:textId="77777777" w:rsidR="000050D3" w:rsidRDefault="000050D3" w:rsidP="009E742E">
      <w:pPr>
        <w:pBdr>
          <w:bottom w:val="single" w:sz="12" w:space="1" w:color="auto"/>
        </w:pBdr>
        <w:spacing w:line="360" w:lineRule="auto"/>
      </w:pPr>
    </w:p>
    <w:p w14:paraId="5495F51D" w14:textId="77777777" w:rsidR="000050D3" w:rsidRDefault="000050D3" w:rsidP="009E742E">
      <w:pPr>
        <w:pBdr>
          <w:bottom w:val="single" w:sz="12" w:space="1" w:color="auto"/>
        </w:pBdr>
        <w:spacing w:line="360" w:lineRule="auto"/>
      </w:pPr>
    </w:p>
    <w:p w14:paraId="57F85BB2" w14:textId="6CC26CE2" w:rsidR="00C61EF0" w:rsidRPr="00C61EF0" w:rsidRDefault="00843E53" w:rsidP="4C89B6A5">
      <w:pPr>
        <w:pBdr>
          <w:bottom w:val="single" w:sz="12" w:space="1" w:color="auto"/>
        </w:pBdr>
        <w:spacing w:line="360" w:lineRule="auto"/>
      </w:pPr>
      <w:r>
        <w:lastRenderedPageBreak/>
        <w:t xml:space="preserve">Die EPG ist mit ihrer EPG ONE Supply Chain </w:t>
      </w:r>
      <w:proofErr w:type="spellStart"/>
      <w:r>
        <w:t>Execution</w:t>
      </w:r>
      <w:proofErr w:type="spellEnd"/>
      <w:r>
        <w:t xml:space="preserve"> Suite optimal aufgestellt, um diesen Transformationsprozess aktiv zu begleiten. </w:t>
      </w:r>
      <w:r w:rsidR="00C61EF0">
        <w:t xml:space="preserve">Das umfassende Lösungsportfolio bietet leistungsfähige Systeme für Lager- und Transportmanagement, </w:t>
      </w:r>
      <w:proofErr w:type="spellStart"/>
      <w:r w:rsidR="00C61EF0">
        <w:t>Workforce</w:t>
      </w:r>
      <w:proofErr w:type="spellEnd"/>
      <w:r w:rsidR="00C61EF0">
        <w:t xml:space="preserve">-Optimierung sowie Echtzeit-Transparenz entlang der gesamten Supply Chain. Ergänzt wird dieses Angebot durch </w:t>
      </w:r>
      <w:proofErr w:type="spellStart"/>
      <w:r w:rsidR="00C61EF0">
        <w:t>Greenplan</w:t>
      </w:r>
      <w:proofErr w:type="spellEnd"/>
      <w:r w:rsidR="59DC8AB5">
        <w:t xml:space="preserve"> eine intelligente, auf diskreter Mathematik basierende</w:t>
      </w:r>
      <w:r w:rsidR="003A1AE6">
        <w:t>,</w:t>
      </w:r>
      <w:r w:rsidR="59DC8AB5">
        <w:t xml:space="preserve"> Routing-Lösung für eine schnellere, umweltfreundlichere und kostengünstigere Disposition.</w:t>
      </w:r>
      <w:r w:rsidR="00C61EF0">
        <w:t xml:space="preserve"> Auch in der Luftfahrtbranche ist EPG erfolgreich vertreten und bietet spezialisierte Softwarelösungen für Frachtmanagement, Bodenabfertigung und die Steigerung der operativen Effizienz an Flughäfen. Darüber hinaus bringt EPG fundierte Expertise im Einzelhandel mit und bietet über EPG Consulting ein ganzheitliches Beratungsangebot – von der strategischen Lagerplanung bis zur Optimierung logistischer Prozesse. Mit dieser Kombination aus technologischer Kompetenz, tiefgreifender Branchenkenntnis und starker lokaler Marktverankerung unterstützt EPG Unternehmen in der MENA-Region gezielt bei der erfolgreichen Bewältigung logistischer Herausforderungen und der nachhaltigen Weiterentwicklung ihrer Supply Chains.</w:t>
      </w:r>
    </w:p>
    <w:p w14:paraId="22DE972F" w14:textId="77777777" w:rsidR="00C61EF0" w:rsidRDefault="00C61EF0" w:rsidP="00903AD6">
      <w:pPr>
        <w:pBdr>
          <w:bottom w:val="single" w:sz="12" w:space="1" w:color="auto"/>
        </w:pBdr>
        <w:spacing w:line="360" w:lineRule="auto"/>
      </w:pPr>
    </w:p>
    <w:p w14:paraId="7F3B13F5" w14:textId="2FB3E17F" w:rsidR="00AF42A6" w:rsidRPr="00AF42A6" w:rsidRDefault="00AF42A6" w:rsidP="00903AD6">
      <w:pPr>
        <w:pBdr>
          <w:bottom w:val="single" w:sz="12" w:space="1" w:color="auto"/>
        </w:pBdr>
        <w:spacing w:line="360" w:lineRule="auto"/>
        <w:rPr>
          <w:b/>
          <w:bCs/>
        </w:rPr>
      </w:pPr>
      <w:r w:rsidRPr="00AF42A6">
        <w:rPr>
          <w:b/>
          <w:bCs/>
        </w:rPr>
        <w:t>Partnerschaft für nachhaltigen Erfolg</w:t>
      </w:r>
    </w:p>
    <w:p w14:paraId="18798A81" w14:textId="77777777" w:rsidR="00AF42A6" w:rsidRPr="00AF42A6" w:rsidRDefault="00AF42A6" w:rsidP="00903AD6">
      <w:pPr>
        <w:pBdr>
          <w:bottom w:val="single" w:sz="12" w:space="1" w:color="auto"/>
        </w:pBdr>
        <w:spacing w:line="360" w:lineRule="auto"/>
      </w:pPr>
      <w:r w:rsidRPr="00AF42A6">
        <w:t>Die langfristige Wachstumsstrategie der EPG in der MENA-Region basiert auf lokaler Marktkenntnis, technologischer Expertise und maßgeschneiderter Kundenorientierung.</w:t>
      </w:r>
    </w:p>
    <w:p w14:paraId="09C32AF1" w14:textId="685F60B9" w:rsidR="00AF42A6" w:rsidRDefault="00AF42A6" w:rsidP="00903AD6">
      <w:pPr>
        <w:pBdr>
          <w:bottom w:val="single" w:sz="12" w:space="1" w:color="auto"/>
        </w:pBdr>
        <w:spacing w:line="360" w:lineRule="auto"/>
      </w:pPr>
      <w:r w:rsidRPr="00AF42A6">
        <w:t xml:space="preserve">„Unsere Kombination aus fundiertem Marktverständnis und leistungsfähigen, skalierbaren Lösungen macht uns zu einem verlässlichen Partner – gerade in anspruchsvollen logistischen Szenarien“, </w:t>
      </w:r>
      <w:r w:rsidR="00A977C4">
        <w:t>sagt</w:t>
      </w:r>
      <w:r w:rsidRPr="00AF42A6">
        <w:t xml:space="preserve"> Al-Saber abschließend. „Gemeinsam mit unseren Kunden wollen wir aus heutigen Herausforderungen zukünftige Wettbewerbsvorteile entwickeln.“</w:t>
      </w:r>
    </w:p>
    <w:p w14:paraId="5066B88E" w14:textId="77777777" w:rsidR="00BB70CE" w:rsidRPr="00AF42A6" w:rsidRDefault="00BB70CE" w:rsidP="00903AD6">
      <w:pPr>
        <w:pBdr>
          <w:bottom w:val="single" w:sz="12" w:space="1" w:color="auto"/>
        </w:pBdr>
        <w:spacing w:line="360" w:lineRule="auto"/>
      </w:pPr>
    </w:p>
    <w:p w14:paraId="7FD8E7BD" w14:textId="6624F07F" w:rsidR="00BB70CE" w:rsidRDefault="00AF42A6" w:rsidP="00801327">
      <w:pPr>
        <w:pBdr>
          <w:bottom w:val="single" w:sz="12" w:space="1" w:color="auto"/>
        </w:pBdr>
        <w:spacing w:line="360" w:lineRule="auto"/>
      </w:pPr>
      <w:r w:rsidRPr="00AF42A6">
        <w:t xml:space="preserve">Mit Ahmad Al-Saber an der Spitze der regionalen Organisation verfolgt die EPG konsequent ihren Kurs hin zu einer vernetzten, intelligenten Logistik. Neben dem Ausbau des operativen Geschäfts und der Einführung neuer </w:t>
      </w:r>
      <w:r w:rsidR="00323492">
        <w:t>Softwarelösungen</w:t>
      </w:r>
      <w:r w:rsidR="00252ABC">
        <w:t>,</w:t>
      </w:r>
      <w:r w:rsidRPr="00AF42A6">
        <w:t xml:space="preserve"> investiert das Unternehmen auch gezielt in lokale Partnerschaften, Fachkräfteentwicklung und Innovationszentren mit dem Ziel, langfristige Mehrwerte für Kunden zu schaffen und die digitale Wettbewerbsfähigkeit der gesamten Region zu stärken.</w:t>
      </w:r>
    </w:p>
    <w:p w14:paraId="3AE463E8" w14:textId="77777777" w:rsidR="00801327" w:rsidRDefault="00801327" w:rsidP="00801327">
      <w:pPr>
        <w:pBdr>
          <w:bottom w:val="single" w:sz="12" w:space="1" w:color="auto"/>
        </w:pBdr>
        <w:spacing w:line="360" w:lineRule="auto"/>
      </w:pPr>
    </w:p>
    <w:p w14:paraId="40A8810F" w14:textId="77777777" w:rsidR="00801327" w:rsidRDefault="00801327" w:rsidP="00801327">
      <w:pPr>
        <w:pBdr>
          <w:bottom w:val="single" w:sz="12" w:space="1" w:color="auto"/>
        </w:pBdr>
        <w:spacing w:line="360" w:lineRule="auto"/>
      </w:pPr>
    </w:p>
    <w:p w14:paraId="18AEBCBB" w14:textId="77777777" w:rsidR="00801327" w:rsidRDefault="00801327" w:rsidP="00801327">
      <w:pPr>
        <w:pBdr>
          <w:bottom w:val="single" w:sz="12" w:space="1" w:color="auto"/>
        </w:pBdr>
        <w:spacing w:line="360" w:lineRule="auto"/>
      </w:pPr>
    </w:p>
    <w:p w14:paraId="2958AA75" w14:textId="77777777" w:rsidR="00801327" w:rsidRDefault="00801327" w:rsidP="00801327">
      <w:pPr>
        <w:pBdr>
          <w:bottom w:val="single" w:sz="12" w:space="1" w:color="auto"/>
        </w:pBdr>
        <w:spacing w:line="360" w:lineRule="auto"/>
      </w:pPr>
    </w:p>
    <w:p w14:paraId="79F864A6" w14:textId="77777777" w:rsidR="00BB70CE" w:rsidRDefault="00BB70CE" w:rsidP="00F419AE">
      <w:pPr>
        <w:pBdr>
          <w:bottom w:val="single" w:sz="12" w:space="1" w:color="auto"/>
        </w:pBdr>
      </w:pPr>
    </w:p>
    <w:p w14:paraId="59B248E6" w14:textId="77777777" w:rsidR="00BB70CE" w:rsidRPr="00F419AE" w:rsidRDefault="00BB70CE" w:rsidP="00F419AE">
      <w:pPr>
        <w:pBdr>
          <w:bottom w:val="single" w:sz="12" w:space="1" w:color="auto"/>
        </w:pBdr>
      </w:pPr>
    </w:p>
    <w:p w14:paraId="79567E5A" w14:textId="77777777" w:rsidR="00C55128" w:rsidRPr="003E530F" w:rsidRDefault="00C55128" w:rsidP="008205FF"/>
    <w:p w14:paraId="6E48FF64" w14:textId="7330B6A8" w:rsidR="001528E7" w:rsidRPr="00B9222F" w:rsidRDefault="001528E7" w:rsidP="008205FF">
      <w:pPr>
        <w:rPr>
          <w:b/>
          <w:bCs/>
          <w:color w:val="FF0000"/>
        </w:rPr>
      </w:pPr>
      <w:r w:rsidRPr="00B9222F">
        <w:rPr>
          <w:b/>
          <w:bCs/>
        </w:rPr>
        <w:t xml:space="preserve">Stand: </w:t>
      </w:r>
      <w:r w:rsidR="003F58D6" w:rsidRPr="00B9222F">
        <w:rPr>
          <w:b/>
          <w:bCs/>
        </w:rPr>
        <w:t xml:space="preserve"> </w:t>
      </w:r>
      <w:r w:rsidR="003F58D6" w:rsidRPr="00B9222F">
        <w:rPr>
          <w:b/>
          <w:bCs/>
        </w:rPr>
        <w:tab/>
      </w:r>
      <w:r w:rsidR="003F260E">
        <w:rPr>
          <w:b/>
          <w:bCs/>
        </w:rPr>
        <w:t>12. Juni 2025</w:t>
      </w:r>
    </w:p>
    <w:p w14:paraId="3404DD75" w14:textId="63E08259" w:rsidR="00AD243B" w:rsidRDefault="003F58D6" w:rsidP="00AD243B">
      <w:pPr>
        <w:rPr>
          <w:b/>
          <w:bCs/>
        </w:rPr>
      </w:pPr>
      <w:r w:rsidRPr="00B9222F">
        <w:rPr>
          <w:b/>
          <w:bCs/>
        </w:rPr>
        <w:t xml:space="preserve">Umfang: </w:t>
      </w:r>
      <w:r w:rsidRPr="00B9222F">
        <w:rPr>
          <w:b/>
          <w:bCs/>
        </w:rPr>
        <w:tab/>
      </w:r>
      <w:bookmarkStart w:id="0" w:name="_Hlk32841333"/>
      <w:r w:rsidR="006C57CA">
        <w:rPr>
          <w:b/>
          <w:bCs/>
        </w:rPr>
        <w:t>3</w:t>
      </w:r>
      <w:r w:rsidR="007D6B21">
        <w:rPr>
          <w:b/>
          <w:bCs/>
        </w:rPr>
        <w:t>.</w:t>
      </w:r>
      <w:r w:rsidR="00BB70CE">
        <w:rPr>
          <w:b/>
          <w:bCs/>
        </w:rPr>
        <w:t>812</w:t>
      </w:r>
      <w:r w:rsidR="00182F64">
        <w:rPr>
          <w:b/>
          <w:bCs/>
        </w:rPr>
        <w:t xml:space="preserve"> </w:t>
      </w:r>
      <w:r w:rsidR="003530FF" w:rsidRPr="00B9222F">
        <w:rPr>
          <w:b/>
          <w:bCs/>
        </w:rPr>
        <w:t xml:space="preserve">Zeichen </w:t>
      </w:r>
      <w:r w:rsidR="006C55DE" w:rsidRPr="00B9222F">
        <w:rPr>
          <w:b/>
          <w:bCs/>
        </w:rPr>
        <w:t>inkl. Leerzeichen</w:t>
      </w:r>
    </w:p>
    <w:p w14:paraId="7928D8DC" w14:textId="2EDC3668" w:rsidR="00E13896" w:rsidRDefault="00E13896" w:rsidP="00AD243B">
      <w:pPr>
        <w:rPr>
          <w:b/>
          <w:bCs/>
        </w:rPr>
      </w:pPr>
      <w:r w:rsidRPr="00E13896">
        <w:rPr>
          <w:b/>
          <w:bCs/>
        </w:rPr>
        <w:t xml:space="preserve">Bilder: </w:t>
      </w:r>
      <w:r w:rsidRPr="00E13896">
        <w:rPr>
          <w:b/>
          <w:bCs/>
        </w:rPr>
        <w:tab/>
      </w:r>
      <w:r w:rsidR="003F260E">
        <w:rPr>
          <w:b/>
          <w:bCs/>
        </w:rPr>
        <w:t>1</w:t>
      </w:r>
    </w:p>
    <w:p w14:paraId="1FC049C0" w14:textId="62F755AD" w:rsidR="009025F3" w:rsidRPr="00E13896" w:rsidRDefault="009025F3" w:rsidP="009025F3">
      <w:pPr>
        <w:pBdr>
          <w:bottom w:val="single" w:sz="12" w:space="1" w:color="auto"/>
        </w:pBdr>
      </w:pPr>
    </w:p>
    <w:p w14:paraId="2AA63688" w14:textId="77777777" w:rsidR="00742D27" w:rsidRPr="00E13896" w:rsidRDefault="00742D27" w:rsidP="00A61C15">
      <w:pPr>
        <w:spacing w:after="180" w:line="312" w:lineRule="auto"/>
        <w:rPr>
          <w:kern w:val="24"/>
          <w:sz w:val="20"/>
          <w:szCs w:val="20"/>
        </w:rPr>
      </w:pPr>
    </w:p>
    <w:p w14:paraId="09ECA304" w14:textId="3B7C3740" w:rsidR="00A61C15" w:rsidRPr="002570E0" w:rsidRDefault="00A61C15" w:rsidP="00A61C15">
      <w:pPr>
        <w:spacing w:after="180" w:line="312" w:lineRule="auto"/>
        <w:rPr>
          <w:b/>
          <w:bCs/>
          <w:kern w:val="24"/>
          <w:sz w:val="20"/>
          <w:szCs w:val="20"/>
        </w:rPr>
      </w:pPr>
      <w:r w:rsidRPr="002570E0">
        <w:rPr>
          <w:b/>
          <w:bCs/>
          <w:kern w:val="24"/>
          <w:sz w:val="20"/>
          <w:szCs w:val="20"/>
        </w:rPr>
        <w:t xml:space="preserve">EPG – Smarter </w:t>
      </w:r>
      <w:proofErr w:type="spellStart"/>
      <w:r w:rsidRPr="002570E0">
        <w:rPr>
          <w:b/>
          <w:bCs/>
          <w:kern w:val="24"/>
          <w:sz w:val="20"/>
          <w:szCs w:val="20"/>
        </w:rPr>
        <w:t>Connected</w:t>
      </w:r>
      <w:proofErr w:type="spellEnd"/>
      <w:r w:rsidRPr="002570E0">
        <w:rPr>
          <w:b/>
          <w:bCs/>
          <w:kern w:val="24"/>
          <w:sz w:val="20"/>
          <w:szCs w:val="20"/>
        </w:rPr>
        <w:t xml:space="preserve"> </w:t>
      </w:r>
      <w:proofErr w:type="spellStart"/>
      <w:r w:rsidRPr="002570E0">
        <w:rPr>
          <w:b/>
          <w:bCs/>
          <w:kern w:val="24"/>
          <w:sz w:val="20"/>
          <w:szCs w:val="20"/>
        </w:rPr>
        <w:t>Logistics</w:t>
      </w:r>
      <w:proofErr w:type="spellEnd"/>
    </w:p>
    <w:p w14:paraId="3DFAC3AA" w14:textId="651E04F5" w:rsidR="00E97A67" w:rsidRPr="003E530F"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w:t>
      </w:r>
      <w:proofErr w:type="spellStart"/>
      <w:r w:rsidR="00E97A67" w:rsidRPr="003E530F">
        <w:rPr>
          <w:kern w:val="24"/>
          <w:sz w:val="20"/>
          <w:szCs w:val="20"/>
        </w:rPr>
        <w:t>Execution</w:t>
      </w:r>
      <w:proofErr w:type="spellEnd"/>
      <w:r w:rsidR="00E97A67" w:rsidRPr="003E530F">
        <w:rPr>
          <w:kern w:val="24"/>
          <w:sz w:val="20"/>
          <w:szCs w:val="20"/>
        </w:rPr>
        <w:t xml:space="preserve">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Mitarbeiter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w:t>
      </w:r>
      <w:proofErr w:type="spellStart"/>
      <w:r w:rsidR="00E97A67" w:rsidRPr="003E530F">
        <w:rPr>
          <w:rFonts w:eastAsia="Arial"/>
          <w:kern w:val="24"/>
          <w:sz w:val="20"/>
          <w:szCs w:val="20"/>
        </w:rPr>
        <w:t>Execution</w:t>
      </w:r>
      <w:proofErr w:type="spellEnd"/>
      <w:r w:rsidR="00E97A67" w:rsidRPr="003E530F">
        <w:rPr>
          <w:rFonts w:eastAsia="Arial"/>
          <w:kern w:val="24"/>
          <w:sz w:val="20"/>
          <w:szCs w:val="20"/>
        </w:rPr>
        <w:t xml:space="preserve">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 xml:space="preserve">Logistik-Consulting, Cloud-Services, </w:t>
      </w:r>
      <w:proofErr w:type="spellStart"/>
      <w:r w:rsidR="00E97A67" w:rsidRPr="003E530F">
        <w:rPr>
          <w:kern w:val="24"/>
          <w:sz w:val="20"/>
          <w:szCs w:val="20"/>
        </w:rPr>
        <w:t>Managed</w:t>
      </w:r>
      <w:proofErr w:type="spellEnd"/>
      <w:r w:rsidR="00E97A67" w:rsidRPr="003E530F">
        <w:rPr>
          <w:kern w:val="24"/>
          <w:sz w:val="20"/>
          <w:szCs w:val="20"/>
        </w:rPr>
        <w:t xml:space="preserve"> Services und Logistik</w:t>
      </w:r>
      <w:r>
        <w:rPr>
          <w:kern w:val="24"/>
          <w:sz w:val="20"/>
          <w:szCs w:val="20"/>
        </w:rPr>
        <w:t>s</w:t>
      </w:r>
      <w:r w:rsidR="00E97A67" w:rsidRPr="003E530F">
        <w:rPr>
          <w:kern w:val="24"/>
          <w:sz w:val="20"/>
          <w:szCs w:val="20"/>
        </w:rPr>
        <w:t>chulungen in der eigenen Akademie runden das umfassende Lösungsangebot der EPG ab.</w:t>
      </w:r>
    </w:p>
    <w:p w14:paraId="19FB91B1" w14:textId="23BBDB63" w:rsidR="00AD243B" w:rsidRPr="003E530F" w:rsidRDefault="00AD243B" w:rsidP="00AD243B">
      <w:pPr>
        <w:spacing w:line="240" w:lineRule="auto"/>
        <w:jc w:val="left"/>
        <w:rPr>
          <w:kern w:val="24"/>
          <w:sz w:val="20"/>
          <w:szCs w:val="20"/>
        </w:rPr>
      </w:pP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5026C88D" w:rsidR="00897A86" w:rsidRPr="005067E2" w:rsidRDefault="00897A86" w:rsidP="005067E2">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sectPr w:rsidR="00897A86" w:rsidRPr="005067E2"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83BD7" w14:textId="77777777" w:rsidR="0044641D" w:rsidRDefault="0044641D" w:rsidP="008205FF">
      <w:r>
        <w:separator/>
      </w:r>
    </w:p>
  </w:endnote>
  <w:endnote w:type="continuationSeparator" w:id="0">
    <w:p w14:paraId="21866D2F" w14:textId="77777777" w:rsidR="0044641D" w:rsidRDefault="0044641D" w:rsidP="008205FF">
      <w:r>
        <w:continuationSeparator/>
      </w:r>
    </w:p>
  </w:endnote>
  <w:endnote w:type="continuationNotice" w:id="1">
    <w:p w14:paraId="438F2D82" w14:textId="77777777" w:rsidR="0044641D" w:rsidRDefault="0044641D"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41526B33" w:rsidR="002A4179" w:rsidRPr="004C073B" w:rsidRDefault="004C073B" w:rsidP="004C073B">
    <w:pPr>
      <w:pStyle w:val="Fuzeile"/>
      <w:ind w:right="-1"/>
      <w:jc w:val="center"/>
      <w:rPr>
        <w:sz w:val="24"/>
      </w:rPr>
    </w:pPr>
    <w:r>
      <w:rPr>
        <w:rFonts w:ascii="Arial" w:hAnsi="Arial"/>
        <w:color w:val="808080"/>
      </w:rPr>
      <w:t>im Pressebereich unseres Internetauftritts www.</w:t>
    </w:r>
    <w:r w:rsidR="008B2CDE">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927A3" w14:textId="77777777" w:rsidR="0044641D" w:rsidRDefault="0044641D" w:rsidP="008205FF">
      <w:r>
        <w:separator/>
      </w:r>
    </w:p>
  </w:footnote>
  <w:footnote w:type="continuationSeparator" w:id="0">
    <w:p w14:paraId="42936689" w14:textId="77777777" w:rsidR="0044641D" w:rsidRDefault="0044641D" w:rsidP="008205FF">
      <w:r>
        <w:continuationSeparator/>
      </w:r>
    </w:p>
  </w:footnote>
  <w:footnote w:type="continuationNotice" w:id="1">
    <w:p w14:paraId="1B0CF85B" w14:textId="77777777" w:rsidR="0044641D" w:rsidRDefault="0044641D"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4"/>
  </w:num>
  <w:num w:numId="5" w16cid:durableId="1142233677">
    <w:abstractNumId w:val="12"/>
  </w:num>
  <w:num w:numId="6" w16cid:durableId="1104351175">
    <w:abstractNumId w:val="6"/>
  </w:num>
  <w:num w:numId="7" w16cid:durableId="638728650">
    <w:abstractNumId w:val="7"/>
  </w:num>
  <w:num w:numId="8" w16cid:durableId="368460230">
    <w:abstractNumId w:val="8"/>
  </w:num>
  <w:num w:numId="9" w16cid:durableId="1606187238">
    <w:abstractNumId w:val="19"/>
  </w:num>
  <w:num w:numId="10" w16cid:durableId="1904292878">
    <w:abstractNumId w:val="18"/>
  </w:num>
  <w:num w:numId="11" w16cid:durableId="2141067179">
    <w:abstractNumId w:val="15"/>
  </w:num>
  <w:num w:numId="12" w16cid:durableId="67118116">
    <w:abstractNumId w:val="2"/>
  </w:num>
  <w:num w:numId="13" w16cid:durableId="1334138376">
    <w:abstractNumId w:val="5"/>
  </w:num>
  <w:num w:numId="14" w16cid:durableId="1051267315">
    <w:abstractNumId w:val="16"/>
  </w:num>
  <w:num w:numId="15" w16cid:durableId="181289150">
    <w:abstractNumId w:val="11"/>
  </w:num>
  <w:num w:numId="16" w16cid:durableId="1876039814">
    <w:abstractNumId w:val="3"/>
  </w:num>
  <w:num w:numId="17" w16cid:durableId="1879199937">
    <w:abstractNumId w:val="20"/>
  </w:num>
  <w:num w:numId="18" w16cid:durableId="102112134">
    <w:abstractNumId w:val="13"/>
  </w:num>
  <w:num w:numId="19" w16cid:durableId="1514538521">
    <w:abstractNumId w:val="9"/>
  </w:num>
  <w:num w:numId="20" w16cid:durableId="1249003333">
    <w:abstractNumId w:val="4"/>
  </w:num>
  <w:num w:numId="21" w16cid:durableId="7393246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4A23"/>
    <w:rsid w:val="000050D3"/>
    <w:rsid w:val="00005A8C"/>
    <w:rsid w:val="00005E67"/>
    <w:rsid w:val="000062D7"/>
    <w:rsid w:val="00006E5E"/>
    <w:rsid w:val="00006E63"/>
    <w:rsid w:val="00007EFE"/>
    <w:rsid w:val="00010118"/>
    <w:rsid w:val="00011D7B"/>
    <w:rsid w:val="00011E2D"/>
    <w:rsid w:val="00011F11"/>
    <w:rsid w:val="0001298D"/>
    <w:rsid w:val="0001348E"/>
    <w:rsid w:val="00013DA1"/>
    <w:rsid w:val="00016C41"/>
    <w:rsid w:val="0002015C"/>
    <w:rsid w:val="00020C4F"/>
    <w:rsid w:val="00020E0C"/>
    <w:rsid w:val="000215C4"/>
    <w:rsid w:val="00022130"/>
    <w:rsid w:val="0002357F"/>
    <w:rsid w:val="00024093"/>
    <w:rsid w:val="0002527C"/>
    <w:rsid w:val="00025E64"/>
    <w:rsid w:val="00026A69"/>
    <w:rsid w:val="00026DFE"/>
    <w:rsid w:val="00027977"/>
    <w:rsid w:val="000304FC"/>
    <w:rsid w:val="00031277"/>
    <w:rsid w:val="000314FD"/>
    <w:rsid w:val="00031ECB"/>
    <w:rsid w:val="00032EA0"/>
    <w:rsid w:val="0003645A"/>
    <w:rsid w:val="000372A4"/>
    <w:rsid w:val="00037E7D"/>
    <w:rsid w:val="000402E2"/>
    <w:rsid w:val="00040729"/>
    <w:rsid w:val="00042752"/>
    <w:rsid w:val="000435D5"/>
    <w:rsid w:val="00045B70"/>
    <w:rsid w:val="0004666C"/>
    <w:rsid w:val="00050434"/>
    <w:rsid w:val="00050573"/>
    <w:rsid w:val="00051B36"/>
    <w:rsid w:val="00051C91"/>
    <w:rsid w:val="000530B3"/>
    <w:rsid w:val="0005328B"/>
    <w:rsid w:val="000545DC"/>
    <w:rsid w:val="00054622"/>
    <w:rsid w:val="000555EF"/>
    <w:rsid w:val="000562B9"/>
    <w:rsid w:val="000563EE"/>
    <w:rsid w:val="00057B84"/>
    <w:rsid w:val="00063480"/>
    <w:rsid w:val="0006571B"/>
    <w:rsid w:val="0007099F"/>
    <w:rsid w:val="00070ED3"/>
    <w:rsid w:val="000738DE"/>
    <w:rsid w:val="00075686"/>
    <w:rsid w:val="00075CCD"/>
    <w:rsid w:val="000767B4"/>
    <w:rsid w:val="00077F83"/>
    <w:rsid w:val="00081846"/>
    <w:rsid w:val="00081AD5"/>
    <w:rsid w:val="00082847"/>
    <w:rsid w:val="000830DB"/>
    <w:rsid w:val="0008336F"/>
    <w:rsid w:val="000838F9"/>
    <w:rsid w:val="00083AC6"/>
    <w:rsid w:val="00084089"/>
    <w:rsid w:val="000857AB"/>
    <w:rsid w:val="00086D1F"/>
    <w:rsid w:val="000875B4"/>
    <w:rsid w:val="00090167"/>
    <w:rsid w:val="000902F1"/>
    <w:rsid w:val="00091FF6"/>
    <w:rsid w:val="00092D1A"/>
    <w:rsid w:val="000934D9"/>
    <w:rsid w:val="0009390D"/>
    <w:rsid w:val="00096AE0"/>
    <w:rsid w:val="00097BF6"/>
    <w:rsid w:val="000A2602"/>
    <w:rsid w:val="000A2F90"/>
    <w:rsid w:val="000A31E2"/>
    <w:rsid w:val="000A3928"/>
    <w:rsid w:val="000A4981"/>
    <w:rsid w:val="000A68C0"/>
    <w:rsid w:val="000A6A48"/>
    <w:rsid w:val="000A7B06"/>
    <w:rsid w:val="000B2D8F"/>
    <w:rsid w:val="000B3394"/>
    <w:rsid w:val="000B3791"/>
    <w:rsid w:val="000B394B"/>
    <w:rsid w:val="000B45CD"/>
    <w:rsid w:val="000B743E"/>
    <w:rsid w:val="000B75B4"/>
    <w:rsid w:val="000C008C"/>
    <w:rsid w:val="000C12D5"/>
    <w:rsid w:val="000C137C"/>
    <w:rsid w:val="000C2EFF"/>
    <w:rsid w:val="000C5710"/>
    <w:rsid w:val="000C7E0E"/>
    <w:rsid w:val="000D020F"/>
    <w:rsid w:val="000D0512"/>
    <w:rsid w:val="000D07C3"/>
    <w:rsid w:val="000D0BA6"/>
    <w:rsid w:val="000D0E93"/>
    <w:rsid w:val="000D1A20"/>
    <w:rsid w:val="000D2B55"/>
    <w:rsid w:val="000D5D34"/>
    <w:rsid w:val="000D6DE3"/>
    <w:rsid w:val="000D7D2A"/>
    <w:rsid w:val="000E0C16"/>
    <w:rsid w:val="000E1995"/>
    <w:rsid w:val="000E2481"/>
    <w:rsid w:val="000E2A1A"/>
    <w:rsid w:val="000E2BAE"/>
    <w:rsid w:val="000E2E6A"/>
    <w:rsid w:val="000E359E"/>
    <w:rsid w:val="000E48C1"/>
    <w:rsid w:val="000E532A"/>
    <w:rsid w:val="000E5CF9"/>
    <w:rsid w:val="000F011B"/>
    <w:rsid w:val="000F110A"/>
    <w:rsid w:val="000F113F"/>
    <w:rsid w:val="000F1810"/>
    <w:rsid w:val="000F25B7"/>
    <w:rsid w:val="000F34B5"/>
    <w:rsid w:val="000F45A4"/>
    <w:rsid w:val="000F473F"/>
    <w:rsid w:val="000F4F44"/>
    <w:rsid w:val="000F5707"/>
    <w:rsid w:val="000F66E0"/>
    <w:rsid w:val="000F6F63"/>
    <w:rsid w:val="0010026A"/>
    <w:rsid w:val="00100616"/>
    <w:rsid w:val="00102F91"/>
    <w:rsid w:val="00105E01"/>
    <w:rsid w:val="00106C2C"/>
    <w:rsid w:val="00106D19"/>
    <w:rsid w:val="001079EB"/>
    <w:rsid w:val="00111650"/>
    <w:rsid w:val="0011291A"/>
    <w:rsid w:val="00113234"/>
    <w:rsid w:val="00113661"/>
    <w:rsid w:val="001139C3"/>
    <w:rsid w:val="00113F4D"/>
    <w:rsid w:val="001149D4"/>
    <w:rsid w:val="00116E21"/>
    <w:rsid w:val="00120844"/>
    <w:rsid w:val="0012189F"/>
    <w:rsid w:val="00125389"/>
    <w:rsid w:val="001264B7"/>
    <w:rsid w:val="00126A82"/>
    <w:rsid w:val="00132054"/>
    <w:rsid w:val="00132CCC"/>
    <w:rsid w:val="00132D2A"/>
    <w:rsid w:val="0013325F"/>
    <w:rsid w:val="00133D90"/>
    <w:rsid w:val="0013493E"/>
    <w:rsid w:val="00134A0E"/>
    <w:rsid w:val="00134DF2"/>
    <w:rsid w:val="00135024"/>
    <w:rsid w:val="00135279"/>
    <w:rsid w:val="0013542A"/>
    <w:rsid w:val="0013583D"/>
    <w:rsid w:val="00137C93"/>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4D8D"/>
    <w:rsid w:val="00155A87"/>
    <w:rsid w:val="0015657D"/>
    <w:rsid w:val="00160F32"/>
    <w:rsid w:val="001618BD"/>
    <w:rsid w:val="001618FA"/>
    <w:rsid w:val="00162953"/>
    <w:rsid w:val="001635CD"/>
    <w:rsid w:val="00163CB4"/>
    <w:rsid w:val="001646B9"/>
    <w:rsid w:val="00164A6C"/>
    <w:rsid w:val="0016744E"/>
    <w:rsid w:val="00167D92"/>
    <w:rsid w:val="001733DC"/>
    <w:rsid w:val="00173C67"/>
    <w:rsid w:val="001740A4"/>
    <w:rsid w:val="00175702"/>
    <w:rsid w:val="00176852"/>
    <w:rsid w:val="00176972"/>
    <w:rsid w:val="00177F6A"/>
    <w:rsid w:val="00181243"/>
    <w:rsid w:val="00182F64"/>
    <w:rsid w:val="00183C18"/>
    <w:rsid w:val="00184E60"/>
    <w:rsid w:val="0018504A"/>
    <w:rsid w:val="001865DD"/>
    <w:rsid w:val="00187501"/>
    <w:rsid w:val="0018768B"/>
    <w:rsid w:val="001901AB"/>
    <w:rsid w:val="00190B49"/>
    <w:rsid w:val="00193B8F"/>
    <w:rsid w:val="00195857"/>
    <w:rsid w:val="0019591B"/>
    <w:rsid w:val="00195CCD"/>
    <w:rsid w:val="00195E10"/>
    <w:rsid w:val="00196422"/>
    <w:rsid w:val="00197DD3"/>
    <w:rsid w:val="001A070D"/>
    <w:rsid w:val="001A1B20"/>
    <w:rsid w:val="001A1D62"/>
    <w:rsid w:val="001A1DD0"/>
    <w:rsid w:val="001A2F50"/>
    <w:rsid w:val="001A454C"/>
    <w:rsid w:val="001A5003"/>
    <w:rsid w:val="001A5DF0"/>
    <w:rsid w:val="001A6A8F"/>
    <w:rsid w:val="001A71A8"/>
    <w:rsid w:val="001A76BE"/>
    <w:rsid w:val="001B00D7"/>
    <w:rsid w:val="001B12AC"/>
    <w:rsid w:val="001B1518"/>
    <w:rsid w:val="001B2543"/>
    <w:rsid w:val="001B3F2B"/>
    <w:rsid w:val="001B45D3"/>
    <w:rsid w:val="001B5E20"/>
    <w:rsid w:val="001B6826"/>
    <w:rsid w:val="001C2C32"/>
    <w:rsid w:val="001C3E6E"/>
    <w:rsid w:val="001C4AD1"/>
    <w:rsid w:val="001C4C03"/>
    <w:rsid w:val="001C554A"/>
    <w:rsid w:val="001C5943"/>
    <w:rsid w:val="001C62DE"/>
    <w:rsid w:val="001D002F"/>
    <w:rsid w:val="001D1AF8"/>
    <w:rsid w:val="001D1BC9"/>
    <w:rsid w:val="001D24A0"/>
    <w:rsid w:val="001D2689"/>
    <w:rsid w:val="001D32D9"/>
    <w:rsid w:val="001D3A84"/>
    <w:rsid w:val="001D3BCA"/>
    <w:rsid w:val="001D4410"/>
    <w:rsid w:val="001D4BE4"/>
    <w:rsid w:val="001D6E93"/>
    <w:rsid w:val="001D7077"/>
    <w:rsid w:val="001E00ED"/>
    <w:rsid w:val="001E0E94"/>
    <w:rsid w:val="001E1747"/>
    <w:rsid w:val="001E190F"/>
    <w:rsid w:val="001E2DBE"/>
    <w:rsid w:val="001E40D4"/>
    <w:rsid w:val="001E498C"/>
    <w:rsid w:val="001E4B15"/>
    <w:rsid w:val="001F03A9"/>
    <w:rsid w:val="001F09DA"/>
    <w:rsid w:val="001F0C79"/>
    <w:rsid w:val="001F111D"/>
    <w:rsid w:val="001F159D"/>
    <w:rsid w:val="001F2544"/>
    <w:rsid w:val="001F2B48"/>
    <w:rsid w:val="001F2B59"/>
    <w:rsid w:val="001F4B78"/>
    <w:rsid w:val="001F4EBC"/>
    <w:rsid w:val="001F5F33"/>
    <w:rsid w:val="001F6204"/>
    <w:rsid w:val="001F6548"/>
    <w:rsid w:val="001F6A18"/>
    <w:rsid w:val="001F6A9F"/>
    <w:rsid w:val="001F6C83"/>
    <w:rsid w:val="001F7FC5"/>
    <w:rsid w:val="0020038D"/>
    <w:rsid w:val="0020163F"/>
    <w:rsid w:val="00201C85"/>
    <w:rsid w:val="0020215E"/>
    <w:rsid w:val="0020307D"/>
    <w:rsid w:val="00204A07"/>
    <w:rsid w:val="002055E0"/>
    <w:rsid w:val="00206E0F"/>
    <w:rsid w:val="0020730A"/>
    <w:rsid w:val="002110C4"/>
    <w:rsid w:val="002120CD"/>
    <w:rsid w:val="002128CE"/>
    <w:rsid w:val="00215148"/>
    <w:rsid w:val="002167EC"/>
    <w:rsid w:val="00216D4F"/>
    <w:rsid w:val="00216F61"/>
    <w:rsid w:val="00220801"/>
    <w:rsid w:val="00221308"/>
    <w:rsid w:val="00222965"/>
    <w:rsid w:val="002229FD"/>
    <w:rsid w:val="00222C02"/>
    <w:rsid w:val="00223081"/>
    <w:rsid w:val="002232AF"/>
    <w:rsid w:val="00223624"/>
    <w:rsid w:val="00224FD4"/>
    <w:rsid w:val="0022582A"/>
    <w:rsid w:val="00225DE3"/>
    <w:rsid w:val="00226352"/>
    <w:rsid w:val="002274B9"/>
    <w:rsid w:val="0022799B"/>
    <w:rsid w:val="002303FE"/>
    <w:rsid w:val="00230B95"/>
    <w:rsid w:val="0023244F"/>
    <w:rsid w:val="002344E3"/>
    <w:rsid w:val="002355E9"/>
    <w:rsid w:val="002358E5"/>
    <w:rsid w:val="00235AF3"/>
    <w:rsid w:val="00236786"/>
    <w:rsid w:val="00236B99"/>
    <w:rsid w:val="00236DBE"/>
    <w:rsid w:val="00236EC9"/>
    <w:rsid w:val="00241263"/>
    <w:rsid w:val="00243E26"/>
    <w:rsid w:val="00245EFD"/>
    <w:rsid w:val="00246B1E"/>
    <w:rsid w:val="00252ABC"/>
    <w:rsid w:val="00253AB1"/>
    <w:rsid w:val="002555CC"/>
    <w:rsid w:val="00255953"/>
    <w:rsid w:val="00257013"/>
    <w:rsid w:val="00257032"/>
    <w:rsid w:val="002570E0"/>
    <w:rsid w:val="00257A52"/>
    <w:rsid w:val="00260907"/>
    <w:rsid w:val="00261053"/>
    <w:rsid w:val="0026489C"/>
    <w:rsid w:val="00264AEE"/>
    <w:rsid w:val="002675B5"/>
    <w:rsid w:val="002704EF"/>
    <w:rsid w:val="002727A5"/>
    <w:rsid w:val="002728F5"/>
    <w:rsid w:val="0027559E"/>
    <w:rsid w:val="002766B2"/>
    <w:rsid w:val="00276E6F"/>
    <w:rsid w:val="00281E7E"/>
    <w:rsid w:val="00282665"/>
    <w:rsid w:val="00282AA5"/>
    <w:rsid w:val="0028348F"/>
    <w:rsid w:val="00284CC6"/>
    <w:rsid w:val="0028635F"/>
    <w:rsid w:val="002922D1"/>
    <w:rsid w:val="00292335"/>
    <w:rsid w:val="00292FB2"/>
    <w:rsid w:val="002933F6"/>
    <w:rsid w:val="002948C8"/>
    <w:rsid w:val="00294F9D"/>
    <w:rsid w:val="00296217"/>
    <w:rsid w:val="00296AC3"/>
    <w:rsid w:val="00296F70"/>
    <w:rsid w:val="002A034A"/>
    <w:rsid w:val="002A0915"/>
    <w:rsid w:val="002A2607"/>
    <w:rsid w:val="002A3CE6"/>
    <w:rsid w:val="002A411B"/>
    <w:rsid w:val="002A4179"/>
    <w:rsid w:val="002A4867"/>
    <w:rsid w:val="002A50C7"/>
    <w:rsid w:val="002A6DEE"/>
    <w:rsid w:val="002A7554"/>
    <w:rsid w:val="002A772B"/>
    <w:rsid w:val="002A787C"/>
    <w:rsid w:val="002B20DB"/>
    <w:rsid w:val="002B2569"/>
    <w:rsid w:val="002B2747"/>
    <w:rsid w:val="002B3826"/>
    <w:rsid w:val="002B3B91"/>
    <w:rsid w:val="002B5BD3"/>
    <w:rsid w:val="002B608D"/>
    <w:rsid w:val="002B65BB"/>
    <w:rsid w:val="002B6651"/>
    <w:rsid w:val="002B7A46"/>
    <w:rsid w:val="002C0CEA"/>
    <w:rsid w:val="002C2792"/>
    <w:rsid w:val="002C3280"/>
    <w:rsid w:val="002C3418"/>
    <w:rsid w:val="002C366D"/>
    <w:rsid w:val="002C4D40"/>
    <w:rsid w:val="002C54F0"/>
    <w:rsid w:val="002C5A76"/>
    <w:rsid w:val="002C76E6"/>
    <w:rsid w:val="002C7C68"/>
    <w:rsid w:val="002D0E40"/>
    <w:rsid w:val="002D11A0"/>
    <w:rsid w:val="002D1845"/>
    <w:rsid w:val="002D3318"/>
    <w:rsid w:val="002E2022"/>
    <w:rsid w:val="002E4045"/>
    <w:rsid w:val="002E607F"/>
    <w:rsid w:val="002E68B1"/>
    <w:rsid w:val="002F0370"/>
    <w:rsid w:val="002F07B4"/>
    <w:rsid w:val="002F080B"/>
    <w:rsid w:val="002F1150"/>
    <w:rsid w:val="002F14D7"/>
    <w:rsid w:val="002F21B9"/>
    <w:rsid w:val="002F31F1"/>
    <w:rsid w:val="002F4925"/>
    <w:rsid w:val="002F5112"/>
    <w:rsid w:val="002F584D"/>
    <w:rsid w:val="002F645E"/>
    <w:rsid w:val="002F7D2C"/>
    <w:rsid w:val="00300DAD"/>
    <w:rsid w:val="003012B9"/>
    <w:rsid w:val="003023A2"/>
    <w:rsid w:val="00302AD1"/>
    <w:rsid w:val="0030446C"/>
    <w:rsid w:val="003051BA"/>
    <w:rsid w:val="00305A76"/>
    <w:rsid w:val="003068AA"/>
    <w:rsid w:val="00306FEC"/>
    <w:rsid w:val="00307848"/>
    <w:rsid w:val="00310D9E"/>
    <w:rsid w:val="00310FE6"/>
    <w:rsid w:val="0031151A"/>
    <w:rsid w:val="003117E9"/>
    <w:rsid w:val="00311A62"/>
    <w:rsid w:val="00312B71"/>
    <w:rsid w:val="00313965"/>
    <w:rsid w:val="0031397A"/>
    <w:rsid w:val="00313B6E"/>
    <w:rsid w:val="003149FF"/>
    <w:rsid w:val="00314D19"/>
    <w:rsid w:val="00315A9F"/>
    <w:rsid w:val="00315DED"/>
    <w:rsid w:val="003171F6"/>
    <w:rsid w:val="00320E43"/>
    <w:rsid w:val="0032210B"/>
    <w:rsid w:val="00323492"/>
    <w:rsid w:val="00324251"/>
    <w:rsid w:val="003242EB"/>
    <w:rsid w:val="0032585C"/>
    <w:rsid w:val="00326F3D"/>
    <w:rsid w:val="00327989"/>
    <w:rsid w:val="00327B86"/>
    <w:rsid w:val="00327C52"/>
    <w:rsid w:val="00327EE1"/>
    <w:rsid w:val="003308FD"/>
    <w:rsid w:val="00333E19"/>
    <w:rsid w:val="00334B08"/>
    <w:rsid w:val="0033656B"/>
    <w:rsid w:val="00341815"/>
    <w:rsid w:val="00343022"/>
    <w:rsid w:val="00343FDC"/>
    <w:rsid w:val="00344556"/>
    <w:rsid w:val="00347569"/>
    <w:rsid w:val="00347812"/>
    <w:rsid w:val="003527A9"/>
    <w:rsid w:val="00352898"/>
    <w:rsid w:val="003530FF"/>
    <w:rsid w:val="00354B27"/>
    <w:rsid w:val="00354F63"/>
    <w:rsid w:val="00356241"/>
    <w:rsid w:val="0036058A"/>
    <w:rsid w:val="003608F5"/>
    <w:rsid w:val="00360ABB"/>
    <w:rsid w:val="00360CB5"/>
    <w:rsid w:val="003612D5"/>
    <w:rsid w:val="003614A4"/>
    <w:rsid w:val="0036150D"/>
    <w:rsid w:val="00361EBC"/>
    <w:rsid w:val="00362658"/>
    <w:rsid w:val="00362F98"/>
    <w:rsid w:val="00363FE9"/>
    <w:rsid w:val="00365617"/>
    <w:rsid w:val="003659DA"/>
    <w:rsid w:val="003702AD"/>
    <w:rsid w:val="00370B78"/>
    <w:rsid w:val="00372F17"/>
    <w:rsid w:val="00373F4A"/>
    <w:rsid w:val="003744FC"/>
    <w:rsid w:val="0037600B"/>
    <w:rsid w:val="003760D2"/>
    <w:rsid w:val="00376203"/>
    <w:rsid w:val="00376663"/>
    <w:rsid w:val="00377F90"/>
    <w:rsid w:val="00380742"/>
    <w:rsid w:val="00382570"/>
    <w:rsid w:val="00383B43"/>
    <w:rsid w:val="00384C84"/>
    <w:rsid w:val="0038585D"/>
    <w:rsid w:val="00385B4E"/>
    <w:rsid w:val="00385DB5"/>
    <w:rsid w:val="00386141"/>
    <w:rsid w:val="00386923"/>
    <w:rsid w:val="00394450"/>
    <w:rsid w:val="003949B5"/>
    <w:rsid w:val="00394ECA"/>
    <w:rsid w:val="00395893"/>
    <w:rsid w:val="0039651F"/>
    <w:rsid w:val="00396875"/>
    <w:rsid w:val="0039701B"/>
    <w:rsid w:val="003978A3"/>
    <w:rsid w:val="00397949"/>
    <w:rsid w:val="00397CE3"/>
    <w:rsid w:val="00397D33"/>
    <w:rsid w:val="003A1AE6"/>
    <w:rsid w:val="003A2E5E"/>
    <w:rsid w:val="003A3E5D"/>
    <w:rsid w:val="003A3F56"/>
    <w:rsid w:val="003A595C"/>
    <w:rsid w:val="003A5F42"/>
    <w:rsid w:val="003B0C8A"/>
    <w:rsid w:val="003B0F78"/>
    <w:rsid w:val="003B186C"/>
    <w:rsid w:val="003B3DF2"/>
    <w:rsid w:val="003B660E"/>
    <w:rsid w:val="003B6A25"/>
    <w:rsid w:val="003B6B2E"/>
    <w:rsid w:val="003C2553"/>
    <w:rsid w:val="003C2F4B"/>
    <w:rsid w:val="003C3E30"/>
    <w:rsid w:val="003C477A"/>
    <w:rsid w:val="003C4FDA"/>
    <w:rsid w:val="003C5500"/>
    <w:rsid w:val="003C5CFA"/>
    <w:rsid w:val="003C6D04"/>
    <w:rsid w:val="003C6FA5"/>
    <w:rsid w:val="003D06D6"/>
    <w:rsid w:val="003D355C"/>
    <w:rsid w:val="003D3B25"/>
    <w:rsid w:val="003D3D7A"/>
    <w:rsid w:val="003D484D"/>
    <w:rsid w:val="003D4B88"/>
    <w:rsid w:val="003D77D8"/>
    <w:rsid w:val="003E01C7"/>
    <w:rsid w:val="003E367B"/>
    <w:rsid w:val="003E52E1"/>
    <w:rsid w:val="003E530F"/>
    <w:rsid w:val="003E7AFB"/>
    <w:rsid w:val="003F035E"/>
    <w:rsid w:val="003F0FA1"/>
    <w:rsid w:val="003F1621"/>
    <w:rsid w:val="003F1E42"/>
    <w:rsid w:val="003F260E"/>
    <w:rsid w:val="003F2F76"/>
    <w:rsid w:val="003F4D36"/>
    <w:rsid w:val="003F5834"/>
    <w:rsid w:val="003F58D6"/>
    <w:rsid w:val="003F5E08"/>
    <w:rsid w:val="003F6B6F"/>
    <w:rsid w:val="003F7188"/>
    <w:rsid w:val="003F76FF"/>
    <w:rsid w:val="00401F8B"/>
    <w:rsid w:val="004028DA"/>
    <w:rsid w:val="0040295F"/>
    <w:rsid w:val="00403A56"/>
    <w:rsid w:val="00404AE3"/>
    <w:rsid w:val="00405FBB"/>
    <w:rsid w:val="00406243"/>
    <w:rsid w:val="00411F81"/>
    <w:rsid w:val="00412A77"/>
    <w:rsid w:val="00412F7D"/>
    <w:rsid w:val="004161C4"/>
    <w:rsid w:val="00417295"/>
    <w:rsid w:val="004209B3"/>
    <w:rsid w:val="00420BAC"/>
    <w:rsid w:val="00422C52"/>
    <w:rsid w:val="004239EA"/>
    <w:rsid w:val="004247F9"/>
    <w:rsid w:val="00424810"/>
    <w:rsid w:val="00424D7A"/>
    <w:rsid w:val="00426DB6"/>
    <w:rsid w:val="00427456"/>
    <w:rsid w:val="00427DB5"/>
    <w:rsid w:val="00427F83"/>
    <w:rsid w:val="00431071"/>
    <w:rsid w:val="00431283"/>
    <w:rsid w:val="004370D7"/>
    <w:rsid w:val="00441689"/>
    <w:rsid w:val="004421D3"/>
    <w:rsid w:val="00442434"/>
    <w:rsid w:val="0044473C"/>
    <w:rsid w:val="0044545A"/>
    <w:rsid w:val="004459F2"/>
    <w:rsid w:val="00445E28"/>
    <w:rsid w:val="0044641D"/>
    <w:rsid w:val="00446629"/>
    <w:rsid w:val="00446C40"/>
    <w:rsid w:val="0044708C"/>
    <w:rsid w:val="004502BA"/>
    <w:rsid w:val="004509C1"/>
    <w:rsid w:val="00451634"/>
    <w:rsid w:val="0045277E"/>
    <w:rsid w:val="00455585"/>
    <w:rsid w:val="00456146"/>
    <w:rsid w:val="00456790"/>
    <w:rsid w:val="00457226"/>
    <w:rsid w:val="00457FED"/>
    <w:rsid w:val="00461E18"/>
    <w:rsid w:val="0046435D"/>
    <w:rsid w:val="00464C7A"/>
    <w:rsid w:val="00464FAA"/>
    <w:rsid w:val="00465CB5"/>
    <w:rsid w:val="004661D8"/>
    <w:rsid w:val="004663E2"/>
    <w:rsid w:val="00466684"/>
    <w:rsid w:val="00466A7C"/>
    <w:rsid w:val="00470291"/>
    <w:rsid w:val="00473C79"/>
    <w:rsid w:val="00474FB4"/>
    <w:rsid w:val="0047510A"/>
    <w:rsid w:val="00477750"/>
    <w:rsid w:val="0048174D"/>
    <w:rsid w:val="00482F74"/>
    <w:rsid w:val="00483CDB"/>
    <w:rsid w:val="00483D3C"/>
    <w:rsid w:val="00484294"/>
    <w:rsid w:val="004879FC"/>
    <w:rsid w:val="00487D59"/>
    <w:rsid w:val="004901E6"/>
    <w:rsid w:val="00491DFF"/>
    <w:rsid w:val="00493655"/>
    <w:rsid w:val="00494230"/>
    <w:rsid w:val="004943EF"/>
    <w:rsid w:val="004977A4"/>
    <w:rsid w:val="004979A7"/>
    <w:rsid w:val="004A0DA8"/>
    <w:rsid w:val="004A196F"/>
    <w:rsid w:val="004A1A4A"/>
    <w:rsid w:val="004A2189"/>
    <w:rsid w:val="004A2536"/>
    <w:rsid w:val="004A28AA"/>
    <w:rsid w:val="004A2DFC"/>
    <w:rsid w:val="004A2F01"/>
    <w:rsid w:val="004A34EC"/>
    <w:rsid w:val="004A48C5"/>
    <w:rsid w:val="004A55DF"/>
    <w:rsid w:val="004A7F86"/>
    <w:rsid w:val="004B21CA"/>
    <w:rsid w:val="004B372F"/>
    <w:rsid w:val="004B3AAF"/>
    <w:rsid w:val="004B3B21"/>
    <w:rsid w:val="004B3B88"/>
    <w:rsid w:val="004B3EA1"/>
    <w:rsid w:val="004B431E"/>
    <w:rsid w:val="004B43B8"/>
    <w:rsid w:val="004B4C70"/>
    <w:rsid w:val="004B558F"/>
    <w:rsid w:val="004B5CCF"/>
    <w:rsid w:val="004B5E25"/>
    <w:rsid w:val="004B7310"/>
    <w:rsid w:val="004B7D89"/>
    <w:rsid w:val="004C073B"/>
    <w:rsid w:val="004C62EF"/>
    <w:rsid w:val="004C6EE3"/>
    <w:rsid w:val="004C6F5A"/>
    <w:rsid w:val="004C7DBF"/>
    <w:rsid w:val="004D0EC6"/>
    <w:rsid w:val="004D1CE2"/>
    <w:rsid w:val="004D2999"/>
    <w:rsid w:val="004D37E8"/>
    <w:rsid w:val="004D657F"/>
    <w:rsid w:val="004E0D84"/>
    <w:rsid w:val="004E0E4D"/>
    <w:rsid w:val="004E1301"/>
    <w:rsid w:val="004E1B81"/>
    <w:rsid w:val="004E2CD8"/>
    <w:rsid w:val="004E3279"/>
    <w:rsid w:val="004E3DA0"/>
    <w:rsid w:val="004E3F2C"/>
    <w:rsid w:val="004E407D"/>
    <w:rsid w:val="004E4627"/>
    <w:rsid w:val="004E5D97"/>
    <w:rsid w:val="004E5F05"/>
    <w:rsid w:val="004E686A"/>
    <w:rsid w:val="004E7267"/>
    <w:rsid w:val="004F0573"/>
    <w:rsid w:val="004F0C42"/>
    <w:rsid w:val="004F0D00"/>
    <w:rsid w:val="004F1502"/>
    <w:rsid w:val="004F2586"/>
    <w:rsid w:val="004F34B0"/>
    <w:rsid w:val="004F3C58"/>
    <w:rsid w:val="004F5A8F"/>
    <w:rsid w:val="004F5C53"/>
    <w:rsid w:val="004F704D"/>
    <w:rsid w:val="004F7C27"/>
    <w:rsid w:val="0050006F"/>
    <w:rsid w:val="005000EF"/>
    <w:rsid w:val="0050014C"/>
    <w:rsid w:val="00501C8B"/>
    <w:rsid w:val="0050271B"/>
    <w:rsid w:val="00502863"/>
    <w:rsid w:val="005029AB"/>
    <w:rsid w:val="00503B47"/>
    <w:rsid w:val="005043C1"/>
    <w:rsid w:val="005057BF"/>
    <w:rsid w:val="00506768"/>
    <w:rsid w:val="005067E2"/>
    <w:rsid w:val="00512176"/>
    <w:rsid w:val="005158BC"/>
    <w:rsid w:val="0051604D"/>
    <w:rsid w:val="00517E83"/>
    <w:rsid w:val="0052070C"/>
    <w:rsid w:val="00520C21"/>
    <w:rsid w:val="00521050"/>
    <w:rsid w:val="00523086"/>
    <w:rsid w:val="005252AD"/>
    <w:rsid w:val="00526B49"/>
    <w:rsid w:val="00527575"/>
    <w:rsid w:val="00530E53"/>
    <w:rsid w:val="00532CE6"/>
    <w:rsid w:val="00534CF5"/>
    <w:rsid w:val="00535194"/>
    <w:rsid w:val="00535346"/>
    <w:rsid w:val="00535A67"/>
    <w:rsid w:val="00536A0A"/>
    <w:rsid w:val="0053762E"/>
    <w:rsid w:val="005407AA"/>
    <w:rsid w:val="00540C00"/>
    <w:rsid w:val="00540C65"/>
    <w:rsid w:val="005412EA"/>
    <w:rsid w:val="00541644"/>
    <w:rsid w:val="0054218D"/>
    <w:rsid w:val="005425C8"/>
    <w:rsid w:val="0054324D"/>
    <w:rsid w:val="00544539"/>
    <w:rsid w:val="00544731"/>
    <w:rsid w:val="00544A56"/>
    <w:rsid w:val="00544F75"/>
    <w:rsid w:val="00546086"/>
    <w:rsid w:val="005465F1"/>
    <w:rsid w:val="00546A35"/>
    <w:rsid w:val="00546BB2"/>
    <w:rsid w:val="0054716F"/>
    <w:rsid w:val="00550197"/>
    <w:rsid w:val="00550C73"/>
    <w:rsid w:val="0055176D"/>
    <w:rsid w:val="005520D9"/>
    <w:rsid w:val="00552B0D"/>
    <w:rsid w:val="00553DE6"/>
    <w:rsid w:val="00554227"/>
    <w:rsid w:val="00555819"/>
    <w:rsid w:val="005566F4"/>
    <w:rsid w:val="00556ED8"/>
    <w:rsid w:val="005578EF"/>
    <w:rsid w:val="005579A5"/>
    <w:rsid w:val="005605A8"/>
    <w:rsid w:val="00560E86"/>
    <w:rsid w:val="00561C34"/>
    <w:rsid w:val="00561C97"/>
    <w:rsid w:val="00562594"/>
    <w:rsid w:val="005660A6"/>
    <w:rsid w:val="00566AE5"/>
    <w:rsid w:val="0056787B"/>
    <w:rsid w:val="005718BC"/>
    <w:rsid w:val="0057236E"/>
    <w:rsid w:val="005726FB"/>
    <w:rsid w:val="00573B42"/>
    <w:rsid w:val="00574985"/>
    <w:rsid w:val="00577BB1"/>
    <w:rsid w:val="00580B9C"/>
    <w:rsid w:val="00580D9B"/>
    <w:rsid w:val="00581ACB"/>
    <w:rsid w:val="00582A31"/>
    <w:rsid w:val="00582FBE"/>
    <w:rsid w:val="00583C3C"/>
    <w:rsid w:val="005849D8"/>
    <w:rsid w:val="005858CF"/>
    <w:rsid w:val="00585B3D"/>
    <w:rsid w:val="0058658D"/>
    <w:rsid w:val="00590383"/>
    <w:rsid w:val="00591B1F"/>
    <w:rsid w:val="00591D08"/>
    <w:rsid w:val="005932CE"/>
    <w:rsid w:val="00593945"/>
    <w:rsid w:val="00594FDE"/>
    <w:rsid w:val="00595D72"/>
    <w:rsid w:val="00596387"/>
    <w:rsid w:val="00596471"/>
    <w:rsid w:val="005971E1"/>
    <w:rsid w:val="0059769B"/>
    <w:rsid w:val="005A051F"/>
    <w:rsid w:val="005A11FF"/>
    <w:rsid w:val="005A1415"/>
    <w:rsid w:val="005A2E0F"/>
    <w:rsid w:val="005A3632"/>
    <w:rsid w:val="005A7164"/>
    <w:rsid w:val="005B153E"/>
    <w:rsid w:val="005B2075"/>
    <w:rsid w:val="005B257D"/>
    <w:rsid w:val="005B294E"/>
    <w:rsid w:val="005B42BD"/>
    <w:rsid w:val="005B5030"/>
    <w:rsid w:val="005B58EE"/>
    <w:rsid w:val="005B6E92"/>
    <w:rsid w:val="005C1709"/>
    <w:rsid w:val="005C176A"/>
    <w:rsid w:val="005C2396"/>
    <w:rsid w:val="005C2405"/>
    <w:rsid w:val="005C3B2E"/>
    <w:rsid w:val="005C5CA1"/>
    <w:rsid w:val="005C65FC"/>
    <w:rsid w:val="005C6BC9"/>
    <w:rsid w:val="005C6EB9"/>
    <w:rsid w:val="005D12B0"/>
    <w:rsid w:val="005D17CF"/>
    <w:rsid w:val="005D2AC2"/>
    <w:rsid w:val="005D6986"/>
    <w:rsid w:val="005D70CB"/>
    <w:rsid w:val="005D7F9E"/>
    <w:rsid w:val="005E06F2"/>
    <w:rsid w:val="005E0FD1"/>
    <w:rsid w:val="005E1516"/>
    <w:rsid w:val="005E2596"/>
    <w:rsid w:val="005E523C"/>
    <w:rsid w:val="005E69C9"/>
    <w:rsid w:val="005E7D4B"/>
    <w:rsid w:val="005F09EE"/>
    <w:rsid w:val="005F13E6"/>
    <w:rsid w:val="005F1CFA"/>
    <w:rsid w:val="005F3B13"/>
    <w:rsid w:val="005F7757"/>
    <w:rsid w:val="00600DC3"/>
    <w:rsid w:val="006015AA"/>
    <w:rsid w:val="00604B50"/>
    <w:rsid w:val="00604D63"/>
    <w:rsid w:val="006063D3"/>
    <w:rsid w:val="00606710"/>
    <w:rsid w:val="00607C92"/>
    <w:rsid w:val="00612268"/>
    <w:rsid w:val="006128ED"/>
    <w:rsid w:val="0061385B"/>
    <w:rsid w:val="00615DE7"/>
    <w:rsid w:val="00616797"/>
    <w:rsid w:val="006177A8"/>
    <w:rsid w:val="00621875"/>
    <w:rsid w:val="006229AB"/>
    <w:rsid w:val="006240D0"/>
    <w:rsid w:val="00624157"/>
    <w:rsid w:val="006255BF"/>
    <w:rsid w:val="00626174"/>
    <w:rsid w:val="00627143"/>
    <w:rsid w:val="006276EB"/>
    <w:rsid w:val="00631F77"/>
    <w:rsid w:val="006332A8"/>
    <w:rsid w:val="0063363F"/>
    <w:rsid w:val="0063478B"/>
    <w:rsid w:val="00635AD5"/>
    <w:rsid w:val="00635D14"/>
    <w:rsid w:val="00636944"/>
    <w:rsid w:val="00636E00"/>
    <w:rsid w:val="006378DA"/>
    <w:rsid w:val="00641B8D"/>
    <w:rsid w:val="0064283C"/>
    <w:rsid w:val="00646301"/>
    <w:rsid w:val="006506FD"/>
    <w:rsid w:val="00651306"/>
    <w:rsid w:val="0065171F"/>
    <w:rsid w:val="00651F03"/>
    <w:rsid w:val="00652E71"/>
    <w:rsid w:val="0065402A"/>
    <w:rsid w:val="006542CC"/>
    <w:rsid w:val="00654783"/>
    <w:rsid w:val="00654B76"/>
    <w:rsid w:val="00656603"/>
    <w:rsid w:val="006579E2"/>
    <w:rsid w:val="006603F7"/>
    <w:rsid w:val="00660D8F"/>
    <w:rsid w:val="0066204B"/>
    <w:rsid w:val="006622B8"/>
    <w:rsid w:val="00664415"/>
    <w:rsid w:val="00666721"/>
    <w:rsid w:val="00667EE2"/>
    <w:rsid w:val="00670B02"/>
    <w:rsid w:val="00670B6A"/>
    <w:rsid w:val="006718BD"/>
    <w:rsid w:val="00672AC5"/>
    <w:rsid w:val="00674120"/>
    <w:rsid w:val="00674224"/>
    <w:rsid w:val="00674F20"/>
    <w:rsid w:val="00675F35"/>
    <w:rsid w:val="0067628A"/>
    <w:rsid w:val="00676423"/>
    <w:rsid w:val="006805F6"/>
    <w:rsid w:val="00680F49"/>
    <w:rsid w:val="0068124E"/>
    <w:rsid w:val="006825B6"/>
    <w:rsid w:val="006908C8"/>
    <w:rsid w:val="0069095D"/>
    <w:rsid w:val="00691DE7"/>
    <w:rsid w:val="006942C7"/>
    <w:rsid w:val="006945C6"/>
    <w:rsid w:val="00695E4A"/>
    <w:rsid w:val="00696667"/>
    <w:rsid w:val="006976BA"/>
    <w:rsid w:val="006A1F6C"/>
    <w:rsid w:val="006A6FCA"/>
    <w:rsid w:val="006A716E"/>
    <w:rsid w:val="006A7CC0"/>
    <w:rsid w:val="006B125F"/>
    <w:rsid w:val="006B2537"/>
    <w:rsid w:val="006B4C19"/>
    <w:rsid w:val="006B4DFB"/>
    <w:rsid w:val="006B6DA8"/>
    <w:rsid w:val="006B725E"/>
    <w:rsid w:val="006B7ACE"/>
    <w:rsid w:val="006C012C"/>
    <w:rsid w:val="006C027F"/>
    <w:rsid w:val="006C1107"/>
    <w:rsid w:val="006C3C64"/>
    <w:rsid w:val="006C55DE"/>
    <w:rsid w:val="006C57CA"/>
    <w:rsid w:val="006C5B1E"/>
    <w:rsid w:val="006C6DA7"/>
    <w:rsid w:val="006C708B"/>
    <w:rsid w:val="006D2970"/>
    <w:rsid w:val="006D2B9D"/>
    <w:rsid w:val="006D434B"/>
    <w:rsid w:val="006D67EA"/>
    <w:rsid w:val="006D6C4F"/>
    <w:rsid w:val="006D6F7E"/>
    <w:rsid w:val="006D7675"/>
    <w:rsid w:val="006E09FE"/>
    <w:rsid w:val="006E10DB"/>
    <w:rsid w:val="006E6663"/>
    <w:rsid w:val="006F0A88"/>
    <w:rsid w:val="006F27F6"/>
    <w:rsid w:val="006F31F8"/>
    <w:rsid w:val="006F3FE2"/>
    <w:rsid w:val="006F44EB"/>
    <w:rsid w:val="006F5AE3"/>
    <w:rsid w:val="006F5AFF"/>
    <w:rsid w:val="006F6A2F"/>
    <w:rsid w:val="007014ED"/>
    <w:rsid w:val="00701A38"/>
    <w:rsid w:val="007042BD"/>
    <w:rsid w:val="00704A5C"/>
    <w:rsid w:val="007052B7"/>
    <w:rsid w:val="00707113"/>
    <w:rsid w:val="00713565"/>
    <w:rsid w:val="0071372C"/>
    <w:rsid w:val="007139FA"/>
    <w:rsid w:val="00714FC2"/>
    <w:rsid w:val="007151BF"/>
    <w:rsid w:val="00715953"/>
    <w:rsid w:val="007159C2"/>
    <w:rsid w:val="00715D03"/>
    <w:rsid w:val="0071673A"/>
    <w:rsid w:val="00716C92"/>
    <w:rsid w:val="007201B2"/>
    <w:rsid w:val="00722E94"/>
    <w:rsid w:val="00724C30"/>
    <w:rsid w:val="007253D0"/>
    <w:rsid w:val="00726365"/>
    <w:rsid w:val="00726C3D"/>
    <w:rsid w:val="007273D6"/>
    <w:rsid w:val="00727E7F"/>
    <w:rsid w:val="00733471"/>
    <w:rsid w:val="00734BCB"/>
    <w:rsid w:val="00734FD7"/>
    <w:rsid w:val="0073529F"/>
    <w:rsid w:val="0073621E"/>
    <w:rsid w:val="00737CCB"/>
    <w:rsid w:val="00740019"/>
    <w:rsid w:val="007407C0"/>
    <w:rsid w:val="00740E5A"/>
    <w:rsid w:val="00741F0C"/>
    <w:rsid w:val="00742301"/>
    <w:rsid w:val="00742D27"/>
    <w:rsid w:val="00743C34"/>
    <w:rsid w:val="00744231"/>
    <w:rsid w:val="007472A2"/>
    <w:rsid w:val="00750169"/>
    <w:rsid w:val="007506C0"/>
    <w:rsid w:val="007515D0"/>
    <w:rsid w:val="0075386F"/>
    <w:rsid w:val="007541D6"/>
    <w:rsid w:val="007547A6"/>
    <w:rsid w:val="00754CBC"/>
    <w:rsid w:val="007615AE"/>
    <w:rsid w:val="007620C6"/>
    <w:rsid w:val="00763150"/>
    <w:rsid w:val="00763B7A"/>
    <w:rsid w:val="0076572B"/>
    <w:rsid w:val="00766AF8"/>
    <w:rsid w:val="00766CEB"/>
    <w:rsid w:val="00767137"/>
    <w:rsid w:val="00767191"/>
    <w:rsid w:val="007675D7"/>
    <w:rsid w:val="007676ED"/>
    <w:rsid w:val="00771C7E"/>
    <w:rsid w:val="007731C7"/>
    <w:rsid w:val="00773B3E"/>
    <w:rsid w:val="00773D13"/>
    <w:rsid w:val="007745EA"/>
    <w:rsid w:val="00774E35"/>
    <w:rsid w:val="00774FA5"/>
    <w:rsid w:val="00776C0D"/>
    <w:rsid w:val="007771EB"/>
    <w:rsid w:val="007772C9"/>
    <w:rsid w:val="00777B59"/>
    <w:rsid w:val="0078013E"/>
    <w:rsid w:val="007806FA"/>
    <w:rsid w:val="00780B72"/>
    <w:rsid w:val="00781118"/>
    <w:rsid w:val="0078114B"/>
    <w:rsid w:val="00781C15"/>
    <w:rsid w:val="00782B53"/>
    <w:rsid w:val="007832BB"/>
    <w:rsid w:val="00783B5C"/>
    <w:rsid w:val="0078414B"/>
    <w:rsid w:val="00785844"/>
    <w:rsid w:val="007866AC"/>
    <w:rsid w:val="00787636"/>
    <w:rsid w:val="00791BEE"/>
    <w:rsid w:val="007923CB"/>
    <w:rsid w:val="00795186"/>
    <w:rsid w:val="00795192"/>
    <w:rsid w:val="007975F8"/>
    <w:rsid w:val="007A0DB2"/>
    <w:rsid w:val="007A18BF"/>
    <w:rsid w:val="007A1DA3"/>
    <w:rsid w:val="007A1EB5"/>
    <w:rsid w:val="007A271E"/>
    <w:rsid w:val="007A3030"/>
    <w:rsid w:val="007A4E23"/>
    <w:rsid w:val="007A725D"/>
    <w:rsid w:val="007A7C17"/>
    <w:rsid w:val="007A7C2F"/>
    <w:rsid w:val="007B01D3"/>
    <w:rsid w:val="007B0B33"/>
    <w:rsid w:val="007B1387"/>
    <w:rsid w:val="007B15BC"/>
    <w:rsid w:val="007B5332"/>
    <w:rsid w:val="007B57A2"/>
    <w:rsid w:val="007B61C1"/>
    <w:rsid w:val="007B6568"/>
    <w:rsid w:val="007B68C2"/>
    <w:rsid w:val="007B6E86"/>
    <w:rsid w:val="007B7582"/>
    <w:rsid w:val="007C0FCE"/>
    <w:rsid w:val="007C1279"/>
    <w:rsid w:val="007C1503"/>
    <w:rsid w:val="007C28E7"/>
    <w:rsid w:val="007C5050"/>
    <w:rsid w:val="007C5142"/>
    <w:rsid w:val="007C5C61"/>
    <w:rsid w:val="007C75A5"/>
    <w:rsid w:val="007D01F5"/>
    <w:rsid w:val="007D0973"/>
    <w:rsid w:val="007D20F2"/>
    <w:rsid w:val="007D2E0F"/>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13E3"/>
    <w:rsid w:val="007E1D34"/>
    <w:rsid w:val="007E219B"/>
    <w:rsid w:val="007E48F9"/>
    <w:rsid w:val="007E4CE5"/>
    <w:rsid w:val="007E4D2A"/>
    <w:rsid w:val="007E50BF"/>
    <w:rsid w:val="007E544B"/>
    <w:rsid w:val="007E5522"/>
    <w:rsid w:val="007E576B"/>
    <w:rsid w:val="007E6EFB"/>
    <w:rsid w:val="007E73D0"/>
    <w:rsid w:val="007F10EB"/>
    <w:rsid w:val="007F16A2"/>
    <w:rsid w:val="007F1983"/>
    <w:rsid w:val="007F1CA5"/>
    <w:rsid w:val="007F2747"/>
    <w:rsid w:val="007F41D4"/>
    <w:rsid w:val="007F42DA"/>
    <w:rsid w:val="007F437E"/>
    <w:rsid w:val="007F461F"/>
    <w:rsid w:val="007F479D"/>
    <w:rsid w:val="007F5B7F"/>
    <w:rsid w:val="007F6778"/>
    <w:rsid w:val="007F6E29"/>
    <w:rsid w:val="007F7DA2"/>
    <w:rsid w:val="00800021"/>
    <w:rsid w:val="008004E7"/>
    <w:rsid w:val="00801327"/>
    <w:rsid w:val="00801705"/>
    <w:rsid w:val="00802045"/>
    <w:rsid w:val="0080263E"/>
    <w:rsid w:val="00802D5C"/>
    <w:rsid w:val="0080302B"/>
    <w:rsid w:val="00803FB0"/>
    <w:rsid w:val="00805877"/>
    <w:rsid w:val="00807193"/>
    <w:rsid w:val="008078B1"/>
    <w:rsid w:val="0081073A"/>
    <w:rsid w:val="00810BFB"/>
    <w:rsid w:val="008122A1"/>
    <w:rsid w:val="008139FB"/>
    <w:rsid w:val="00813A43"/>
    <w:rsid w:val="00815095"/>
    <w:rsid w:val="00816474"/>
    <w:rsid w:val="0081659B"/>
    <w:rsid w:val="00816C6E"/>
    <w:rsid w:val="00817013"/>
    <w:rsid w:val="008174FE"/>
    <w:rsid w:val="00817DE1"/>
    <w:rsid w:val="008205FF"/>
    <w:rsid w:val="00821E07"/>
    <w:rsid w:val="00821EF3"/>
    <w:rsid w:val="00822B0E"/>
    <w:rsid w:val="008230DF"/>
    <w:rsid w:val="00823F3E"/>
    <w:rsid w:val="00826EFE"/>
    <w:rsid w:val="008301EC"/>
    <w:rsid w:val="00831908"/>
    <w:rsid w:val="00832FB4"/>
    <w:rsid w:val="0083398F"/>
    <w:rsid w:val="00833A13"/>
    <w:rsid w:val="00833AE8"/>
    <w:rsid w:val="0083476D"/>
    <w:rsid w:val="008349E9"/>
    <w:rsid w:val="00840F60"/>
    <w:rsid w:val="008421A9"/>
    <w:rsid w:val="00842292"/>
    <w:rsid w:val="00842A66"/>
    <w:rsid w:val="00842A8E"/>
    <w:rsid w:val="0084370A"/>
    <w:rsid w:val="00843E53"/>
    <w:rsid w:val="0084475F"/>
    <w:rsid w:val="00845DAB"/>
    <w:rsid w:val="008463E4"/>
    <w:rsid w:val="00846D6C"/>
    <w:rsid w:val="008501DA"/>
    <w:rsid w:val="00850486"/>
    <w:rsid w:val="00850E19"/>
    <w:rsid w:val="00851501"/>
    <w:rsid w:val="0085383A"/>
    <w:rsid w:val="00853B1B"/>
    <w:rsid w:val="00855A44"/>
    <w:rsid w:val="00856AB7"/>
    <w:rsid w:val="00857B9E"/>
    <w:rsid w:val="008629D2"/>
    <w:rsid w:val="00866F24"/>
    <w:rsid w:val="00867749"/>
    <w:rsid w:val="008700BB"/>
    <w:rsid w:val="008703E5"/>
    <w:rsid w:val="008713C3"/>
    <w:rsid w:val="0087193A"/>
    <w:rsid w:val="0087212F"/>
    <w:rsid w:val="00872E2D"/>
    <w:rsid w:val="0087384A"/>
    <w:rsid w:val="00875782"/>
    <w:rsid w:val="00875FDE"/>
    <w:rsid w:val="008778CB"/>
    <w:rsid w:val="00882C6B"/>
    <w:rsid w:val="00884013"/>
    <w:rsid w:val="0088483A"/>
    <w:rsid w:val="00885B2B"/>
    <w:rsid w:val="00887724"/>
    <w:rsid w:val="00890553"/>
    <w:rsid w:val="008908C8"/>
    <w:rsid w:val="00890AD2"/>
    <w:rsid w:val="00890D5B"/>
    <w:rsid w:val="0089127D"/>
    <w:rsid w:val="0089258B"/>
    <w:rsid w:val="0089297E"/>
    <w:rsid w:val="00892ED1"/>
    <w:rsid w:val="0089336E"/>
    <w:rsid w:val="00893C76"/>
    <w:rsid w:val="00894049"/>
    <w:rsid w:val="00894DEB"/>
    <w:rsid w:val="00895543"/>
    <w:rsid w:val="008957E5"/>
    <w:rsid w:val="00896E5B"/>
    <w:rsid w:val="00897A86"/>
    <w:rsid w:val="008A40F8"/>
    <w:rsid w:val="008A412B"/>
    <w:rsid w:val="008A4758"/>
    <w:rsid w:val="008A5B86"/>
    <w:rsid w:val="008A65AF"/>
    <w:rsid w:val="008B0081"/>
    <w:rsid w:val="008B105E"/>
    <w:rsid w:val="008B106A"/>
    <w:rsid w:val="008B1ED2"/>
    <w:rsid w:val="008B2301"/>
    <w:rsid w:val="008B275E"/>
    <w:rsid w:val="008B2CDE"/>
    <w:rsid w:val="008B42E0"/>
    <w:rsid w:val="008B58D0"/>
    <w:rsid w:val="008B62EE"/>
    <w:rsid w:val="008C0433"/>
    <w:rsid w:val="008C1CA8"/>
    <w:rsid w:val="008C2502"/>
    <w:rsid w:val="008C3547"/>
    <w:rsid w:val="008C392A"/>
    <w:rsid w:val="008C3A6E"/>
    <w:rsid w:val="008C43A4"/>
    <w:rsid w:val="008C57B3"/>
    <w:rsid w:val="008C5EAD"/>
    <w:rsid w:val="008C6E63"/>
    <w:rsid w:val="008C7986"/>
    <w:rsid w:val="008C7D08"/>
    <w:rsid w:val="008C7ECD"/>
    <w:rsid w:val="008D0FC0"/>
    <w:rsid w:val="008D115A"/>
    <w:rsid w:val="008D2B60"/>
    <w:rsid w:val="008D4172"/>
    <w:rsid w:val="008D4511"/>
    <w:rsid w:val="008D4766"/>
    <w:rsid w:val="008D480B"/>
    <w:rsid w:val="008D524B"/>
    <w:rsid w:val="008D53E7"/>
    <w:rsid w:val="008D70D5"/>
    <w:rsid w:val="008D7202"/>
    <w:rsid w:val="008E232B"/>
    <w:rsid w:val="008E3223"/>
    <w:rsid w:val="008E4E14"/>
    <w:rsid w:val="008E52F6"/>
    <w:rsid w:val="008E65B3"/>
    <w:rsid w:val="008E6CB2"/>
    <w:rsid w:val="008E6D4A"/>
    <w:rsid w:val="008F1155"/>
    <w:rsid w:val="008F15D9"/>
    <w:rsid w:val="008F289D"/>
    <w:rsid w:val="008F2D6E"/>
    <w:rsid w:val="008F480E"/>
    <w:rsid w:val="008F4C9A"/>
    <w:rsid w:val="008F508E"/>
    <w:rsid w:val="008F56FA"/>
    <w:rsid w:val="008F63D2"/>
    <w:rsid w:val="008F65F3"/>
    <w:rsid w:val="008F666A"/>
    <w:rsid w:val="008F6D39"/>
    <w:rsid w:val="008F6D42"/>
    <w:rsid w:val="008F7AE2"/>
    <w:rsid w:val="008F7E3E"/>
    <w:rsid w:val="009025F3"/>
    <w:rsid w:val="00902CDE"/>
    <w:rsid w:val="0090373E"/>
    <w:rsid w:val="00903AD6"/>
    <w:rsid w:val="009044C2"/>
    <w:rsid w:val="00904942"/>
    <w:rsid w:val="009061F0"/>
    <w:rsid w:val="00906DB5"/>
    <w:rsid w:val="00911C70"/>
    <w:rsid w:val="009135E4"/>
    <w:rsid w:val="00913B2D"/>
    <w:rsid w:val="0091497C"/>
    <w:rsid w:val="00916096"/>
    <w:rsid w:val="00916828"/>
    <w:rsid w:val="009177A4"/>
    <w:rsid w:val="00917981"/>
    <w:rsid w:val="00917DD6"/>
    <w:rsid w:val="009201F0"/>
    <w:rsid w:val="00920653"/>
    <w:rsid w:val="0092203E"/>
    <w:rsid w:val="00922C50"/>
    <w:rsid w:val="009258B0"/>
    <w:rsid w:val="00925C8A"/>
    <w:rsid w:val="00925D32"/>
    <w:rsid w:val="00932325"/>
    <w:rsid w:val="00932A0F"/>
    <w:rsid w:val="00932AE1"/>
    <w:rsid w:val="00933128"/>
    <w:rsid w:val="009349A2"/>
    <w:rsid w:val="00935A89"/>
    <w:rsid w:val="00935EA4"/>
    <w:rsid w:val="009368B4"/>
    <w:rsid w:val="00937203"/>
    <w:rsid w:val="00941348"/>
    <w:rsid w:val="009413A0"/>
    <w:rsid w:val="00941BDE"/>
    <w:rsid w:val="00941E51"/>
    <w:rsid w:val="00942C24"/>
    <w:rsid w:val="00942F1B"/>
    <w:rsid w:val="00943BFD"/>
    <w:rsid w:val="00944BCB"/>
    <w:rsid w:val="00944C74"/>
    <w:rsid w:val="00944F93"/>
    <w:rsid w:val="00952BAF"/>
    <w:rsid w:val="00953F10"/>
    <w:rsid w:val="00955CB4"/>
    <w:rsid w:val="00956B2A"/>
    <w:rsid w:val="009571A6"/>
    <w:rsid w:val="009572C4"/>
    <w:rsid w:val="00960B67"/>
    <w:rsid w:val="009617B6"/>
    <w:rsid w:val="00962D5D"/>
    <w:rsid w:val="009647FF"/>
    <w:rsid w:val="00965F5A"/>
    <w:rsid w:val="00966BAE"/>
    <w:rsid w:val="00967FC0"/>
    <w:rsid w:val="0097065E"/>
    <w:rsid w:val="00970C62"/>
    <w:rsid w:val="009714CD"/>
    <w:rsid w:val="0097390C"/>
    <w:rsid w:val="00975908"/>
    <w:rsid w:val="0097688A"/>
    <w:rsid w:val="00976BB9"/>
    <w:rsid w:val="00980F58"/>
    <w:rsid w:val="00981A16"/>
    <w:rsid w:val="00981D0A"/>
    <w:rsid w:val="009821C4"/>
    <w:rsid w:val="0098230B"/>
    <w:rsid w:val="009855D0"/>
    <w:rsid w:val="00985E11"/>
    <w:rsid w:val="009868C8"/>
    <w:rsid w:val="00987140"/>
    <w:rsid w:val="00987583"/>
    <w:rsid w:val="00987995"/>
    <w:rsid w:val="009879A9"/>
    <w:rsid w:val="0099427F"/>
    <w:rsid w:val="009950EF"/>
    <w:rsid w:val="0099568F"/>
    <w:rsid w:val="009956E4"/>
    <w:rsid w:val="009974CB"/>
    <w:rsid w:val="00997C24"/>
    <w:rsid w:val="00997EF9"/>
    <w:rsid w:val="009A0031"/>
    <w:rsid w:val="009A0090"/>
    <w:rsid w:val="009A00E8"/>
    <w:rsid w:val="009A021C"/>
    <w:rsid w:val="009A0344"/>
    <w:rsid w:val="009A0445"/>
    <w:rsid w:val="009A0CB9"/>
    <w:rsid w:val="009A120F"/>
    <w:rsid w:val="009A29BC"/>
    <w:rsid w:val="009A2D63"/>
    <w:rsid w:val="009A44B5"/>
    <w:rsid w:val="009A56DF"/>
    <w:rsid w:val="009A59A5"/>
    <w:rsid w:val="009A5A12"/>
    <w:rsid w:val="009A620C"/>
    <w:rsid w:val="009A6F5A"/>
    <w:rsid w:val="009B0622"/>
    <w:rsid w:val="009B0A0A"/>
    <w:rsid w:val="009B1087"/>
    <w:rsid w:val="009B1E65"/>
    <w:rsid w:val="009B4993"/>
    <w:rsid w:val="009B4B77"/>
    <w:rsid w:val="009B4D40"/>
    <w:rsid w:val="009B4E66"/>
    <w:rsid w:val="009C0FFC"/>
    <w:rsid w:val="009C3EEE"/>
    <w:rsid w:val="009C5755"/>
    <w:rsid w:val="009C58C4"/>
    <w:rsid w:val="009D06BF"/>
    <w:rsid w:val="009D1288"/>
    <w:rsid w:val="009D157D"/>
    <w:rsid w:val="009D2956"/>
    <w:rsid w:val="009D3514"/>
    <w:rsid w:val="009D53E7"/>
    <w:rsid w:val="009D59CA"/>
    <w:rsid w:val="009D6614"/>
    <w:rsid w:val="009D748A"/>
    <w:rsid w:val="009D77E2"/>
    <w:rsid w:val="009E0A60"/>
    <w:rsid w:val="009E0DD4"/>
    <w:rsid w:val="009E1EED"/>
    <w:rsid w:val="009E2D2B"/>
    <w:rsid w:val="009E3A7D"/>
    <w:rsid w:val="009E5810"/>
    <w:rsid w:val="009E603A"/>
    <w:rsid w:val="009E742E"/>
    <w:rsid w:val="009F1763"/>
    <w:rsid w:val="009F283C"/>
    <w:rsid w:val="009F3B6D"/>
    <w:rsid w:val="009F7065"/>
    <w:rsid w:val="009F7A00"/>
    <w:rsid w:val="00A00A72"/>
    <w:rsid w:val="00A0213E"/>
    <w:rsid w:val="00A0441A"/>
    <w:rsid w:val="00A04A49"/>
    <w:rsid w:val="00A05424"/>
    <w:rsid w:val="00A0619D"/>
    <w:rsid w:val="00A069C7"/>
    <w:rsid w:val="00A06E33"/>
    <w:rsid w:val="00A071D4"/>
    <w:rsid w:val="00A10963"/>
    <w:rsid w:val="00A12876"/>
    <w:rsid w:val="00A1296B"/>
    <w:rsid w:val="00A131F1"/>
    <w:rsid w:val="00A13CE0"/>
    <w:rsid w:val="00A14CB7"/>
    <w:rsid w:val="00A16377"/>
    <w:rsid w:val="00A16BAC"/>
    <w:rsid w:val="00A16BE5"/>
    <w:rsid w:val="00A16F1F"/>
    <w:rsid w:val="00A17043"/>
    <w:rsid w:val="00A174B3"/>
    <w:rsid w:val="00A17E06"/>
    <w:rsid w:val="00A2015E"/>
    <w:rsid w:val="00A22241"/>
    <w:rsid w:val="00A23F04"/>
    <w:rsid w:val="00A306DA"/>
    <w:rsid w:val="00A313C7"/>
    <w:rsid w:val="00A33425"/>
    <w:rsid w:val="00A340D5"/>
    <w:rsid w:val="00A35EBF"/>
    <w:rsid w:val="00A36285"/>
    <w:rsid w:val="00A36D34"/>
    <w:rsid w:val="00A409A0"/>
    <w:rsid w:val="00A438C3"/>
    <w:rsid w:val="00A46E21"/>
    <w:rsid w:val="00A46E86"/>
    <w:rsid w:val="00A47BC1"/>
    <w:rsid w:val="00A516A1"/>
    <w:rsid w:val="00A51877"/>
    <w:rsid w:val="00A52F27"/>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502"/>
    <w:rsid w:val="00A745E5"/>
    <w:rsid w:val="00A77810"/>
    <w:rsid w:val="00A8135B"/>
    <w:rsid w:val="00A84363"/>
    <w:rsid w:val="00A8490C"/>
    <w:rsid w:val="00A84AD0"/>
    <w:rsid w:val="00A854E4"/>
    <w:rsid w:val="00A85CA3"/>
    <w:rsid w:val="00A85F77"/>
    <w:rsid w:val="00A86AB2"/>
    <w:rsid w:val="00A87C97"/>
    <w:rsid w:val="00A87E8B"/>
    <w:rsid w:val="00A90EFD"/>
    <w:rsid w:val="00A90FD8"/>
    <w:rsid w:val="00A9100A"/>
    <w:rsid w:val="00A93960"/>
    <w:rsid w:val="00A951CE"/>
    <w:rsid w:val="00A95553"/>
    <w:rsid w:val="00A96887"/>
    <w:rsid w:val="00A977C4"/>
    <w:rsid w:val="00AA11B5"/>
    <w:rsid w:val="00AA21F9"/>
    <w:rsid w:val="00AA2A00"/>
    <w:rsid w:val="00AA2F50"/>
    <w:rsid w:val="00AA3C7B"/>
    <w:rsid w:val="00AA79AA"/>
    <w:rsid w:val="00AA7B08"/>
    <w:rsid w:val="00AB12A7"/>
    <w:rsid w:val="00AB2335"/>
    <w:rsid w:val="00AB43C5"/>
    <w:rsid w:val="00AB55AB"/>
    <w:rsid w:val="00AB56EB"/>
    <w:rsid w:val="00AB59F4"/>
    <w:rsid w:val="00AB6691"/>
    <w:rsid w:val="00AC0067"/>
    <w:rsid w:val="00AC1627"/>
    <w:rsid w:val="00AC19E0"/>
    <w:rsid w:val="00AC1EBA"/>
    <w:rsid w:val="00AC4872"/>
    <w:rsid w:val="00AC54CE"/>
    <w:rsid w:val="00AC5EE7"/>
    <w:rsid w:val="00AC660B"/>
    <w:rsid w:val="00AC6DB1"/>
    <w:rsid w:val="00AC78F0"/>
    <w:rsid w:val="00AD07B1"/>
    <w:rsid w:val="00AD09C5"/>
    <w:rsid w:val="00AD145A"/>
    <w:rsid w:val="00AD243B"/>
    <w:rsid w:val="00AD4B2F"/>
    <w:rsid w:val="00AD5508"/>
    <w:rsid w:val="00AE1AF2"/>
    <w:rsid w:val="00AE1E8E"/>
    <w:rsid w:val="00AE1F9F"/>
    <w:rsid w:val="00AE2F96"/>
    <w:rsid w:val="00AE4969"/>
    <w:rsid w:val="00AE6180"/>
    <w:rsid w:val="00AE6210"/>
    <w:rsid w:val="00AE7111"/>
    <w:rsid w:val="00AE7EF1"/>
    <w:rsid w:val="00AF3C08"/>
    <w:rsid w:val="00AF3F99"/>
    <w:rsid w:val="00AF42A6"/>
    <w:rsid w:val="00AF4505"/>
    <w:rsid w:val="00AF61A8"/>
    <w:rsid w:val="00AF637E"/>
    <w:rsid w:val="00AF6E73"/>
    <w:rsid w:val="00B00A31"/>
    <w:rsid w:val="00B012C7"/>
    <w:rsid w:val="00B021CD"/>
    <w:rsid w:val="00B03693"/>
    <w:rsid w:val="00B05925"/>
    <w:rsid w:val="00B06B4C"/>
    <w:rsid w:val="00B073B9"/>
    <w:rsid w:val="00B077B3"/>
    <w:rsid w:val="00B07B7A"/>
    <w:rsid w:val="00B103F0"/>
    <w:rsid w:val="00B11325"/>
    <w:rsid w:val="00B11D68"/>
    <w:rsid w:val="00B13221"/>
    <w:rsid w:val="00B1650C"/>
    <w:rsid w:val="00B16A6C"/>
    <w:rsid w:val="00B16EC5"/>
    <w:rsid w:val="00B20019"/>
    <w:rsid w:val="00B20520"/>
    <w:rsid w:val="00B21288"/>
    <w:rsid w:val="00B21D29"/>
    <w:rsid w:val="00B22496"/>
    <w:rsid w:val="00B224D5"/>
    <w:rsid w:val="00B224FC"/>
    <w:rsid w:val="00B22E36"/>
    <w:rsid w:val="00B243A7"/>
    <w:rsid w:val="00B24B66"/>
    <w:rsid w:val="00B2584F"/>
    <w:rsid w:val="00B2601F"/>
    <w:rsid w:val="00B26CEE"/>
    <w:rsid w:val="00B276AB"/>
    <w:rsid w:val="00B27A11"/>
    <w:rsid w:val="00B3323F"/>
    <w:rsid w:val="00B33A6C"/>
    <w:rsid w:val="00B35B97"/>
    <w:rsid w:val="00B3607F"/>
    <w:rsid w:val="00B37CB4"/>
    <w:rsid w:val="00B40178"/>
    <w:rsid w:val="00B40317"/>
    <w:rsid w:val="00B40326"/>
    <w:rsid w:val="00B421FC"/>
    <w:rsid w:val="00B42696"/>
    <w:rsid w:val="00B46C59"/>
    <w:rsid w:val="00B47BE4"/>
    <w:rsid w:val="00B50225"/>
    <w:rsid w:val="00B522C2"/>
    <w:rsid w:val="00B5327F"/>
    <w:rsid w:val="00B53B93"/>
    <w:rsid w:val="00B55D0D"/>
    <w:rsid w:val="00B5728A"/>
    <w:rsid w:val="00B61A6B"/>
    <w:rsid w:val="00B61DF0"/>
    <w:rsid w:val="00B62265"/>
    <w:rsid w:val="00B6274F"/>
    <w:rsid w:val="00B62B69"/>
    <w:rsid w:val="00B633CC"/>
    <w:rsid w:val="00B63BDC"/>
    <w:rsid w:val="00B65199"/>
    <w:rsid w:val="00B66C50"/>
    <w:rsid w:val="00B672A1"/>
    <w:rsid w:val="00B74AE5"/>
    <w:rsid w:val="00B763C0"/>
    <w:rsid w:val="00B805B0"/>
    <w:rsid w:val="00B815B8"/>
    <w:rsid w:val="00B81B1D"/>
    <w:rsid w:val="00B83E79"/>
    <w:rsid w:val="00B840B1"/>
    <w:rsid w:val="00B8464D"/>
    <w:rsid w:val="00B85190"/>
    <w:rsid w:val="00B85B12"/>
    <w:rsid w:val="00B876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6DC"/>
    <w:rsid w:val="00BA5042"/>
    <w:rsid w:val="00BA585D"/>
    <w:rsid w:val="00BA7548"/>
    <w:rsid w:val="00BA7EDB"/>
    <w:rsid w:val="00BB0397"/>
    <w:rsid w:val="00BB08D5"/>
    <w:rsid w:val="00BB099C"/>
    <w:rsid w:val="00BB0DF8"/>
    <w:rsid w:val="00BB101A"/>
    <w:rsid w:val="00BB208B"/>
    <w:rsid w:val="00BB23E7"/>
    <w:rsid w:val="00BB25E4"/>
    <w:rsid w:val="00BB2C7E"/>
    <w:rsid w:val="00BB481B"/>
    <w:rsid w:val="00BB70CE"/>
    <w:rsid w:val="00BB7233"/>
    <w:rsid w:val="00BC0652"/>
    <w:rsid w:val="00BC11CD"/>
    <w:rsid w:val="00BC146F"/>
    <w:rsid w:val="00BC378F"/>
    <w:rsid w:val="00BC5BD7"/>
    <w:rsid w:val="00BC662B"/>
    <w:rsid w:val="00BC793C"/>
    <w:rsid w:val="00BD38A2"/>
    <w:rsid w:val="00BD3C9B"/>
    <w:rsid w:val="00BD4099"/>
    <w:rsid w:val="00BD5776"/>
    <w:rsid w:val="00BD59D9"/>
    <w:rsid w:val="00BE06FE"/>
    <w:rsid w:val="00BE4271"/>
    <w:rsid w:val="00BE510E"/>
    <w:rsid w:val="00BE6158"/>
    <w:rsid w:val="00BE61ED"/>
    <w:rsid w:val="00BE63CE"/>
    <w:rsid w:val="00BE753D"/>
    <w:rsid w:val="00BF1288"/>
    <w:rsid w:val="00BF1917"/>
    <w:rsid w:val="00BF298C"/>
    <w:rsid w:val="00BF4096"/>
    <w:rsid w:val="00BF4394"/>
    <w:rsid w:val="00BF474A"/>
    <w:rsid w:val="00BF4B8E"/>
    <w:rsid w:val="00BF5519"/>
    <w:rsid w:val="00BF6BB4"/>
    <w:rsid w:val="00BF7DE8"/>
    <w:rsid w:val="00BF7FE3"/>
    <w:rsid w:val="00C014B8"/>
    <w:rsid w:val="00C01642"/>
    <w:rsid w:val="00C01840"/>
    <w:rsid w:val="00C023DD"/>
    <w:rsid w:val="00C02AF3"/>
    <w:rsid w:val="00C02D8B"/>
    <w:rsid w:val="00C04366"/>
    <w:rsid w:val="00C0477C"/>
    <w:rsid w:val="00C04CF4"/>
    <w:rsid w:val="00C05D06"/>
    <w:rsid w:val="00C05F5E"/>
    <w:rsid w:val="00C063FC"/>
    <w:rsid w:val="00C0790A"/>
    <w:rsid w:val="00C07F19"/>
    <w:rsid w:val="00C101BE"/>
    <w:rsid w:val="00C1117B"/>
    <w:rsid w:val="00C11E40"/>
    <w:rsid w:val="00C123DB"/>
    <w:rsid w:val="00C13D0F"/>
    <w:rsid w:val="00C13DED"/>
    <w:rsid w:val="00C13EE4"/>
    <w:rsid w:val="00C1447C"/>
    <w:rsid w:val="00C16203"/>
    <w:rsid w:val="00C20EB5"/>
    <w:rsid w:val="00C210A8"/>
    <w:rsid w:val="00C22375"/>
    <w:rsid w:val="00C22604"/>
    <w:rsid w:val="00C22A05"/>
    <w:rsid w:val="00C23731"/>
    <w:rsid w:val="00C25877"/>
    <w:rsid w:val="00C25F77"/>
    <w:rsid w:val="00C25F89"/>
    <w:rsid w:val="00C263CE"/>
    <w:rsid w:val="00C26490"/>
    <w:rsid w:val="00C26745"/>
    <w:rsid w:val="00C267C4"/>
    <w:rsid w:val="00C27316"/>
    <w:rsid w:val="00C30735"/>
    <w:rsid w:val="00C32642"/>
    <w:rsid w:val="00C3273E"/>
    <w:rsid w:val="00C33370"/>
    <w:rsid w:val="00C34928"/>
    <w:rsid w:val="00C35190"/>
    <w:rsid w:val="00C35251"/>
    <w:rsid w:val="00C359CE"/>
    <w:rsid w:val="00C41EE3"/>
    <w:rsid w:val="00C424D9"/>
    <w:rsid w:val="00C42DBA"/>
    <w:rsid w:val="00C439DB"/>
    <w:rsid w:val="00C465A3"/>
    <w:rsid w:val="00C473B2"/>
    <w:rsid w:val="00C47AF0"/>
    <w:rsid w:val="00C50649"/>
    <w:rsid w:val="00C512B2"/>
    <w:rsid w:val="00C51305"/>
    <w:rsid w:val="00C514E1"/>
    <w:rsid w:val="00C55097"/>
    <w:rsid w:val="00C55128"/>
    <w:rsid w:val="00C55A9B"/>
    <w:rsid w:val="00C55F43"/>
    <w:rsid w:val="00C576EF"/>
    <w:rsid w:val="00C6197D"/>
    <w:rsid w:val="00C61EF0"/>
    <w:rsid w:val="00C629EC"/>
    <w:rsid w:val="00C63018"/>
    <w:rsid w:val="00C634B3"/>
    <w:rsid w:val="00C63ACE"/>
    <w:rsid w:val="00C6420A"/>
    <w:rsid w:val="00C64B50"/>
    <w:rsid w:val="00C64E13"/>
    <w:rsid w:val="00C64F32"/>
    <w:rsid w:val="00C65199"/>
    <w:rsid w:val="00C673E3"/>
    <w:rsid w:val="00C679A9"/>
    <w:rsid w:val="00C710FD"/>
    <w:rsid w:val="00C71C53"/>
    <w:rsid w:val="00C71F1E"/>
    <w:rsid w:val="00C76435"/>
    <w:rsid w:val="00C76B8E"/>
    <w:rsid w:val="00C76D4B"/>
    <w:rsid w:val="00C77546"/>
    <w:rsid w:val="00C81D35"/>
    <w:rsid w:val="00C82EA7"/>
    <w:rsid w:val="00C84B11"/>
    <w:rsid w:val="00C851DC"/>
    <w:rsid w:val="00C8691A"/>
    <w:rsid w:val="00C879AA"/>
    <w:rsid w:val="00C87EDB"/>
    <w:rsid w:val="00C92E53"/>
    <w:rsid w:val="00C9415A"/>
    <w:rsid w:val="00C95607"/>
    <w:rsid w:val="00C963A2"/>
    <w:rsid w:val="00C97691"/>
    <w:rsid w:val="00C97994"/>
    <w:rsid w:val="00C97EA0"/>
    <w:rsid w:val="00CA0398"/>
    <w:rsid w:val="00CA0609"/>
    <w:rsid w:val="00CA22B9"/>
    <w:rsid w:val="00CA2CE9"/>
    <w:rsid w:val="00CA5E4B"/>
    <w:rsid w:val="00CA5F9A"/>
    <w:rsid w:val="00CB08D8"/>
    <w:rsid w:val="00CB09DE"/>
    <w:rsid w:val="00CB0B83"/>
    <w:rsid w:val="00CB10C7"/>
    <w:rsid w:val="00CB2F8B"/>
    <w:rsid w:val="00CB4130"/>
    <w:rsid w:val="00CB56CA"/>
    <w:rsid w:val="00CB5BC2"/>
    <w:rsid w:val="00CB638F"/>
    <w:rsid w:val="00CB6AF6"/>
    <w:rsid w:val="00CB6EAC"/>
    <w:rsid w:val="00CB7116"/>
    <w:rsid w:val="00CC0CEC"/>
    <w:rsid w:val="00CC1123"/>
    <w:rsid w:val="00CC1214"/>
    <w:rsid w:val="00CC1518"/>
    <w:rsid w:val="00CC2CDB"/>
    <w:rsid w:val="00CC3140"/>
    <w:rsid w:val="00CC4F14"/>
    <w:rsid w:val="00CC5A24"/>
    <w:rsid w:val="00CC5B0A"/>
    <w:rsid w:val="00CC7417"/>
    <w:rsid w:val="00CD03DC"/>
    <w:rsid w:val="00CD10D9"/>
    <w:rsid w:val="00CD1487"/>
    <w:rsid w:val="00CD29CA"/>
    <w:rsid w:val="00CD2B1A"/>
    <w:rsid w:val="00CD6F57"/>
    <w:rsid w:val="00CD7757"/>
    <w:rsid w:val="00CE28C2"/>
    <w:rsid w:val="00CE3512"/>
    <w:rsid w:val="00CE35FB"/>
    <w:rsid w:val="00CE40F1"/>
    <w:rsid w:val="00CE5BA2"/>
    <w:rsid w:val="00CE6F43"/>
    <w:rsid w:val="00CE7D90"/>
    <w:rsid w:val="00CF01DC"/>
    <w:rsid w:val="00CF1912"/>
    <w:rsid w:val="00CF4456"/>
    <w:rsid w:val="00CF56BA"/>
    <w:rsid w:val="00D006FC"/>
    <w:rsid w:val="00D01575"/>
    <w:rsid w:val="00D01AC2"/>
    <w:rsid w:val="00D01E09"/>
    <w:rsid w:val="00D02F52"/>
    <w:rsid w:val="00D03AE6"/>
    <w:rsid w:val="00D04A8A"/>
    <w:rsid w:val="00D0553B"/>
    <w:rsid w:val="00D0658D"/>
    <w:rsid w:val="00D06C60"/>
    <w:rsid w:val="00D06FB3"/>
    <w:rsid w:val="00D0771C"/>
    <w:rsid w:val="00D078E8"/>
    <w:rsid w:val="00D10642"/>
    <w:rsid w:val="00D10ACC"/>
    <w:rsid w:val="00D1174F"/>
    <w:rsid w:val="00D1296C"/>
    <w:rsid w:val="00D13254"/>
    <w:rsid w:val="00D1413E"/>
    <w:rsid w:val="00D14CD2"/>
    <w:rsid w:val="00D14D25"/>
    <w:rsid w:val="00D159D4"/>
    <w:rsid w:val="00D17F0F"/>
    <w:rsid w:val="00D2274B"/>
    <w:rsid w:val="00D2604A"/>
    <w:rsid w:val="00D271AB"/>
    <w:rsid w:val="00D3035B"/>
    <w:rsid w:val="00D317E8"/>
    <w:rsid w:val="00D3181D"/>
    <w:rsid w:val="00D33442"/>
    <w:rsid w:val="00D33B44"/>
    <w:rsid w:val="00D33F4D"/>
    <w:rsid w:val="00D33FB3"/>
    <w:rsid w:val="00D34F25"/>
    <w:rsid w:val="00D3599E"/>
    <w:rsid w:val="00D35C23"/>
    <w:rsid w:val="00D37865"/>
    <w:rsid w:val="00D4175C"/>
    <w:rsid w:val="00D42033"/>
    <w:rsid w:val="00D4277B"/>
    <w:rsid w:val="00D45533"/>
    <w:rsid w:val="00D46D1D"/>
    <w:rsid w:val="00D47B61"/>
    <w:rsid w:val="00D47F78"/>
    <w:rsid w:val="00D50548"/>
    <w:rsid w:val="00D51085"/>
    <w:rsid w:val="00D520EF"/>
    <w:rsid w:val="00D52CEA"/>
    <w:rsid w:val="00D55680"/>
    <w:rsid w:val="00D55DA8"/>
    <w:rsid w:val="00D57204"/>
    <w:rsid w:val="00D5742A"/>
    <w:rsid w:val="00D60731"/>
    <w:rsid w:val="00D61484"/>
    <w:rsid w:val="00D6164D"/>
    <w:rsid w:val="00D61763"/>
    <w:rsid w:val="00D641D2"/>
    <w:rsid w:val="00D667A3"/>
    <w:rsid w:val="00D66C3D"/>
    <w:rsid w:val="00D66F43"/>
    <w:rsid w:val="00D705B3"/>
    <w:rsid w:val="00D70967"/>
    <w:rsid w:val="00D709FE"/>
    <w:rsid w:val="00D70EE8"/>
    <w:rsid w:val="00D70F9D"/>
    <w:rsid w:val="00D714C0"/>
    <w:rsid w:val="00D719E6"/>
    <w:rsid w:val="00D73623"/>
    <w:rsid w:val="00D73B2B"/>
    <w:rsid w:val="00D73CE4"/>
    <w:rsid w:val="00D741D1"/>
    <w:rsid w:val="00D744D1"/>
    <w:rsid w:val="00D76700"/>
    <w:rsid w:val="00D768D9"/>
    <w:rsid w:val="00D77EF9"/>
    <w:rsid w:val="00D806D4"/>
    <w:rsid w:val="00D815DC"/>
    <w:rsid w:val="00D81EED"/>
    <w:rsid w:val="00D82380"/>
    <w:rsid w:val="00D83F3C"/>
    <w:rsid w:val="00D84299"/>
    <w:rsid w:val="00D86503"/>
    <w:rsid w:val="00D8708E"/>
    <w:rsid w:val="00D870BE"/>
    <w:rsid w:val="00D922EC"/>
    <w:rsid w:val="00D92F34"/>
    <w:rsid w:val="00D93270"/>
    <w:rsid w:val="00D9749D"/>
    <w:rsid w:val="00D97C6B"/>
    <w:rsid w:val="00DA075F"/>
    <w:rsid w:val="00DA2CDE"/>
    <w:rsid w:val="00DA3A1E"/>
    <w:rsid w:val="00DA3A9E"/>
    <w:rsid w:val="00DA5124"/>
    <w:rsid w:val="00DA5CBA"/>
    <w:rsid w:val="00DA7900"/>
    <w:rsid w:val="00DA7BE1"/>
    <w:rsid w:val="00DB0A2D"/>
    <w:rsid w:val="00DB100A"/>
    <w:rsid w:val="00DB1190"/>
    <w:rsid w:val="00DB1F82"/>
    <w:rsid w:val="00DB21E8"/>
    <w:rsid w:val="00DB3DAA"/>
    <w:rsid w:val="00DB4F00"/>
    <w:rsid w:val="00DB5001"/>
    <w:rsid w:val="00DB69DE"/>
    <w:rsid w:val="00DB6CAD"/>
    <w:rsid w:val="00DC0851"/>
    <w:rsid w:val="00DC1383"/>
    <w:rsid w:val="00DC2CAD"/>
    <w:rsid w:val="00DC2F8E"/>
    <w:rsid w:val="00DC3CE3"/>
    <w:rsid w:val="00DC3DC5"/>
    <w:rsid w:val="00DC55BD"/>
    <w:rsid w:val="00DC5800"/>
    <w:rsid w:val="00DC6D0E"/>
    <w:rsid w:val="00DC6D23"/>
    <w:rsid w:val="00DC79CC"/>
    <w:rsid w:val="00DD0457"/>
    <w:rsid w:val="00DD0D11"/>
    <w:rsid w:val="00DD16C1"/>
    <w:rsid w:val="00DD1AB1"/>
    <w:rsid w:val="00DD2A01"/>
    <w:rsid w:val="00DD3AE2"/>
    <w:rsid w:val="00DD44B1"/>
    <w:rsid w:val="00DD58A7"/>
    <w:rsid w:val="00DD5A3D"/>
    <w:rsid w:val="00DD6A38"/>
    <w:rsid w:val="00DD6C4B"/>
    <w:rsid w:val="00DD7437"/>
    <w:rsid w:val="00DE19CA"/>
    <w:rsid w:val="00DE2715"/>
    <w:rsid w:val="00DE3D5D"/>
    <w:rsid w:val="00DE5AF3"/>
    <w:rsid w:val="00DE789E"/>
    <w:rsid w:val="00DE7E1D"/>
    <w:rsid w:val="00DE7EA9"/>
    <w:rsid w:val="00DF0380"/>
    <w:rsid w:val="00DF1D01"/>
    <w:rsid w:val="00DF269A"/>
    <w:rsid w:val="00DF2BCF"/>
    <w:rsid w:val="00DF4999"/>
    <w:rsid w:val="00DF7BAB"/>
    <w:rsid w:val="00E00ABF"/>
    <w:rsid w:val="00E0228E"/>
    <w:rsid w:val="00E03DB2"/>
    <w:rsid w:val="00E10051"/>
    <w:rsid w:val="00E10464"/>
    <w:rsid w:val="00E10728"/>
    <w:rsid w:val="00E12F74"/>
    <w:rsid w:val="00E13896"/>
    <w:rsid w:val="00E15488"/>
    <w:rsid w:val="00E15BE3"/>
    <w:rsid w:val="00E161A3"/>
    <w:rsid w:val="00E16776"/>
    <w:rsid w:val="00E17CAE"/>
    <w:rsid w:val="00E20790"/>
    <w:rsid w:val="00E20FD6"/>
    <w:rsid w:val="00E23E37"/>
    <w:rsid w:val="00E251E5"/>
    <w:rsid w:val="00E26A25"/>
    <w:rsid w:val="00E27563"/>
    <w:rsid w:val="00E319E4"/>
    <w:rsid w:val="00E32518"/>
    <w:rsid w:val="00E3339E"/>
    <w:rsid w:val="00E3360D"/>
    <w:rsid w:val="00E361DB"/>
    <w:rsid w:val="00E363E8"/>
    <w:rsid w:val="00E37C19"/>
    <w:rsid w:val="00E37EF6"/>
    <w:rsid w:val="00E407C1"/>
    <w:rsid w:val="00E40886"/>
    <w:rsid w:val="00E408F5"/>
    <w:rsid w:val="00E40EC3"/>
    <w:rsid w:val="00E4120B"/>
    <w:rsid w:val="00E43162"/>
    <w:rsid w:val="00E439BA"/>
    <w:rsid w:val="00E43F27"/>
    <w:rsid w:val="00E4573A"/>
    <w:rsid w:val="00E47239"/>
    <w:rsid w:val="00E47FEA"/>
    <w:rsid w:val="00E5069D"/>
    <w:rsid w:val="00E50F01"/>
    <w:rsid w:val="00E520C8"/>
    <w:rsid w:val="00E56CF2"/>
    <w:rsid w:val="00E60382"/>
    <w:rsid w:val="00E60BC2"/>
    <w:rsid w:val="00E61EE5"/>
    <w:rsid w:val="00E63AA8"/>
    <w:rsid w:val="00E65A92"/>
    <w:rsid w:val="00E678BE"/>
    <w:rsid w:val="00E70442"/>
    <w:rsid w:val="00E73F6B"/>
    <w:rsid w:val="00E74D8C"/>
    <w:rsid w:val="00E752EA"/>
    <w:rsid w:val="00E7570A"/>
    <w:rsid w:val="00E770A6"/>
    <w:rsid w:val="00E774F6"/>
    <w:rsid w:val="00E77D33"/>
    <w:rsid w:val="00E77DE6"/>
    <w:rsid w:val="00E80337"/>
    <w:rsid w:val="00E8090F"/>
    <w:rsid w:val="00E81CC8"/>
    <w:rsid w:val="00E83781"/>
    <w:rsid w:val="00E83D9F"/>
    <w:rsid w:val="00E859FD"/>
    <w:rsid w:val="00E85ED7"/>
    <w:rsid w:val="00E86856"/>
    <w:rsid w:val="00E87803"/>
    <w:rsid w:val="00E9081D"/>
    <w:rsid w:val="00E90AC2"/>
    <w:rsid w:val="00E93799"/>
    <w:rsid w:val="00E93990"/>
    <w:rsid w:val="00E93CCE"/>
    <w:rsid w:val="00E9504C"/>
    <w:rsid w:val="00E96D06"/>
    <w:rsid w:val="00E97437"/>
    <w:rsid w:val="00E97A67"/>
    <w:rsid w:val="00EA04BA"/>
    <w:rsid w:val="00EA203B"/>
    <w:rsid w:val="00EA2BBD"/>
    <w:rsid w:val="00EA4690"/>
    <w:rsid w:val="00EA4833"/>
    <w:rsid w:val="00EA4F2F"/>
    <w:rsid w:val="00EA721E"/>
    <w:rsid w:val="00EA7CBA"/>
    <w:rsid w:val="00EB54D3"/>
    <w:rsid w:val="00EB6BAE"/>
    <w:rsid w:val="00EC05BD"/>
    <w:rsid w:val="00EC101A"/>
    <w:rsid w:val="00EC29F2"/>
    <w:rsid w:val="00EC5BE5"/>
    <w:rsid w:val="00ED1642"/>
    <w:rsid w:val="00ED1B2A"/>
    <w:rsid w:val="00ED501C"/>
    <w:rsid w:val="00ED5296"/>
    <w:rsid w:val="00ED5963"/>
    <w:rsid w:val="00ED6636"/>
    <w:rsid w:val="00ED6965"/>
    <w:rsid w:val="00ED7D31"/>
    <w:rsid w:val="00EE008B"/>
    <w:rsid w:val="00EE0AA4"/>
    <w:rsid w:val="00EE10D3"/>
    <w:rsid w:val="00EE27B8"/>
    <w:rsid w:val="00EE3008"/>
    <w:rsid w:val="00EE4FB9"/>
    <w:rsid w:val="00EE57F4"/>
    <w:rsid w:val="00EE5B04"/>
    <w:rsid w:val="00EE680E"/>
    <w:rsid w:val="00EE7BD5"/>
    <w:rsid w:val="00EF0117"/>
    <w:rsid w:val="00EF0E9D"/>
    <w:rsid w:val="00EF280B"/>
    <w:rsid w:val="00EF34D9"/>
    <w:rsid w:val="00EF4270"/>
    <w:rsid w:val="00EF4EA7"/>
    <w:rsid w:val="00EF63AF"/>
    <w:rsid w:val="00EF66BF"/>
    <w:rsid w:val="00EF6F66"/>
    <w:rsid w:val="00F00505"/>
    <w:rsid w:val="00F007DA"/>
    <w:rsid w:val="00F018C4"/>
    <w:rsid w:val="00F02CEE"/>
    <w:rsid w:val="00F02DFA"/>
    <w:rsid w:val="00F03933"/>
    <w:rsid w:val="00F058EA"/>
    <w:rsid w:val="00F07D4A"/>
    <w:rsid w:val="00F1188B"/>
    <w:rsid w:val="00F11BAB"/>
    <w:rsid w:val="00F11CE8"/>
    <w:rsid w:val="00F12F51"/>
    <w:rsid w:val="00F1459D"/>
    <w:rsid w:val="00F146B4"/>
    <w:rsid w:val="00F1527E"/>
    <w:rsid w:val="00F16F92"/>
    <w:rsid w:val="00F17203"/>
    <w:rsid w:val="00F17A71"/>
    <w:rsid w:val="00F20AFE"/>
    <w:rsid w:val="00F21B97"/>
    <w:rsid w:val="00F22507"/>
    <w:rsid w:val="00F22661"/>
    <w:rsid w:val="00F23219"/>
    <w:rsid w:val="00F2403B"/>
    <w:rsid w:val="00F25688"/>
    <w:rsid w:val="00F27505"/>
    <w:rsid w:val="00F27D4B"/>
    <w:rsid w:val="00F3107E"/>
    <w:rsid w:val="00F3120B"/>
    <w:rsid w:val="00F31339"/>
    <w:rsid w:val="00F31416"/>
    <w:rsid w:val="00F31611"/>
    <w:rsid w:val="00F32A11"/>
    <w:rsid w:val="00F32FC3"/>
    <w:rsid w:val="00F34520"/>
    <w:rsid w:val="00F35CDD"/>
    <w:rsid w:val="00F3622A"/>
    <w:rsid w:val="00F419AE"/>
    <w:rsid w:val="00F42B25"/>
    <w:rsid w:val="00F42C5B"/>
    <w:rsid w:val="00F433DA"/>
    <w:rsid w:val="00F456CA"/>
    <w:rsid w:val="00F45A98"/>
    <w:rsid w:val="00F47CF1"/>
    <w:rsid w:val="00F501F8"/>
    <w:rsid w:val="00F518B7"/>
    <w:rsid w:val="00F53CF3"/>
    <w:rsid w:val="00F53F17"/>
    <w:rsid w:val="00F55BD1"/>
    <w:rsid w:val="00F55C6E"/>
    <w:rsid w:val="00F56B9A"/>
    <w:rsid w:val="00F56FAA"/>
    <w:rsid w:val="00F578CA"/>
    <w:rsid w:val="00F57924"/>
    <w:rsid w:val="00F57C1B"/>
    <w:rsid w:val="00F6114C"/>
    <w:rsid w:val="00F614BF"/>
    <w:rsid w:val="00F63834"/>
    <w:rsid w:val="00F63A9A"/>
    <w:rsid w:val="00F6461E"/>
    <w:rsid w:val="00F65850"/>
    <w:rsid w:val="00F66411"/>
    <w:rsid w:val="00F66DDB"/>
    <w:rsid w:val="00F701AA"/>
    <w:rsid w:val="00F70457"/>
    <w:rsid w:val="00F7098A"/>
    <w:rsid w:val="00F713DE"/>
    <w:rsid w:val="00F7197F"/>
    <w:rsid w:val="00F719A3"/>
    <w:rsid w:val="00F72C24"/>
    <w:rsid w:val="00F73418"/>
    <w:rsid w:val="00F76D3B"/>
    <w:rsid w:val="00F76E5C"/>
    <w:rsid w:val="00F77BF4"/>
    <w:rsid w:val="00F80CBC"/>
    <w:rsid w:val="00F81620"/>
    <w:rsid w:val="00F83A2C"/>
    <w:rsid w:val="00F83BDB"/>
    <w:rsid w:val="00F85AD8"/>
    <w:rsid w:val="00F867F9"/>
    <w:rsid w:val="00F86962"/>
    <w:rsid w:val="00F9147A"/>
    <w:rsid w:val="00F93870"/>
    <w:rsid w:val="00F93FCA"/>
    <w:rsid w:val="00F945D5"/>
    <w:rsid w:val="00F96ADE"/>
    <w:rsid w:val="00FA13DA"/>
    <w:rsid w:val="00FA2974"/>
    <w:rsid w:val="00FA4FF8"/>
    <w:rsid w:val="00FA5E64"/>
    <w:rsid w:val="00FA6DF4"/>
    <w:rsid w:val="00FA789C"/>
    <w:rsid w:val="00FB1053"/>
    <w:rsid w:val="00FB141F"/>
    <w:rsid w:val="00FB3D8A"/>
    <w:rsid w:val="00FB492A"/>
    <w:rsid w:val="00FB4C9E"/>
    <w:rsid w:val="00FB537A"/>
    <w:rsid w:val="00FB61E3"/>
    <w:rsid w:val="00FB7014"/>
    <w:rsid w:val="00FB725D"/>
    <w:rsid w:val="00FB7652"/>
    <w:rsid w:val="00FC0DC0"/>
    <w:rsid w:val="00FC41EC"/>
    <w:rsid w:val="00FC4F25"/>
    <w:rsid w:val="00FC544B"/>
    <w:rsid w:val="00FC61E4"/>
    <w:rsid w:val="00FC6C34"/>
    <w:rsid w:val="00FC6F72"/>
    <w:rsid w:val="00FC7D91"/>
    <w:rsid w:val="00FD02E9"/>
    <w:rsid w:val="00FD151F"/>
    <w:rsid w:val="00FD2955"/>
    <w:rsid w:val="00FD5537"/>
    <w:rsid w:val="00FD57C7"/>
    <w:rsid w:val="00FD581C"/>
    <w:rsid w:val="00FD5D67"/>
    <w:rsid w:val="00FD7231"/>
    <w:rsid w:val="00FE3D64"/>
    <w:rsid w:val="00FE42CD"/>
    <w:rsid w:val="00FE7A70"/>
    <w:rsid w:val="00FE7B5C"/>
    <w:rsid w:val="00FF04C0"/>
    <w:rsid w:val="00FF1C84"/>
    <w:rsid w:val="00FF1CB0"/>
    <w:rsid w:val="00FF1DFF"/>
    <w:rsid w:val="00FF21E9"/>
    <w:rsid w:val="00FF2512"/>
    <w:rsid w:val="00FF3702"/>
    <w:rsid w:val="00FF4E73"/>
    <w:rsid w:val="00FF6347"/>
    <w:rsid w:val="06630F66"/>
    <w:rsid w:val="06EE36D5"/>
    <w:rsid w:val="07033F06"/>
    <w:rsid w:val="0986E558"/>
    <w:rsid w:val="09A70046"/>
    <w:rsid w:val="0C37E834"/>
    <w:rsid w:val="0FF0C94F"/>
    <w:rsid w:val="1104FA1A"/>
    <w:rsid w:val="12558207"/>
    <w:rsid w:val="13286A11"/>
    <w:rsid w:val="13B88CDC"/>
    <w:rsid w:val="13F15268"/>
    <w:rsid w:val="14785195"/>
    <w:rsid w:val="1552C5B6"/>
    <w:rsid w:val="1728F32A"/>
    <w:rsid w:val="1768EDA3"/>
    <w:rsid w:val="179F47CA"/>
    <w:rsid w:val="17ED7B9A"/>
    <w:rsid w:val="19393F6A"/>
    <w:rsid w:val="1997AB95"/>
    <w:rsid w:val="19B0CCF9"/>
    <w:rsid w:val="1BBEE2C9"/>
    <w:rsid w:val="1CCA8E09"/>
    <w:rsid w:val="1CDDEEBF"/>
    <w:rsid w:val="2020C52E"/>
    <w:rsid w:val="20E2A234"/>
    <w:rsid w:val="2133A171"/>
    <w:rsid w:val="25BA565F"/>
    <w:rsid w:val="27402DFB"/>
    <w:rsid w:val="275626C0"/>
    <w:rsid w:val="29A7FDAA"/>
    <w:rsid w:val="2C7E04A2"/>
    <w:rsid w:val="2CED5DA7"/>
    <w:rsid w:val="2E6C026E"/>
    <w:rsid w:val="2FEFCD8C"/>
    <w:rsid w:val="32DFB256"/>
    <w:rsid w:val="340B3D98"/>
    <w:rsid w:val="36F8A7F4"/>
    <w:rsid w:val="37AEEAE1"/>
    <w:rsid w:val="39D23060"/>
    <w:rsid w:val="3C5B3909"/>
    <w:rsid w:val="3D607C22"/>
    <w:rsid w:val="3D65E698"/>
    <w:rsid w:val="3F4DEB60"/>
    <w:rsid w:val="4133470B"/>
    <w:rsid w:val="42B18D2A"/>
    <w:rsid w:val="4369FBCF"/>
    <w:rsid w:val="441F4D8C"/>
    <w:rsid w:val="45C63634"/>
    <w:rsid w:val="46B21643"/>
    <w:rsid w:val="4757B6C2"/>
    <w:rsid w:val="47773542"/>
    <w:rsid w:val="47FEBA10"/>
    <w:rsid w:val="4B801282"/>
    <w:rsid w:val="4C89B6A5"/>
    <w:rsid w:val="4D400A1D"/>
    <w:rsid w:val="4FD3738A"/>
    <w:rsid w:val="51233637"/>
    <w:rsid w:val="529F4955"/>
    <w:rsid w:val="52DBAE5D"/>
    <w:rsid w:val="5477D366"/>
    <w:rsid w:val="551DBDD9"/>
    <w:rsid w:val="55DE6C66"/>
    <w:rsid w:val="568AD498"/>
    <w:rsid w:val="56DF49D9"/>
    <w:rsid w:val="5744645B"/>
    <w:rsid w:val="57E3F69A"/>
    <w:rsid w:val="59DC8AB5"/>
    <w:rsid w:val="5AB7395F"/>
    <w:rsid w:val="5ED80DE5"/>
    <w:rsid w:val="5F2A9ED5"/>
    <w:rsid w:val="5F379B8C"/>
    <w:rsid w:val="67D00839"/>
    <w:rsid w:val="6A36F1C7"/>
    <w:rsid w:val="6A5F7E9F"/>
    <w:rsid w:val="6C945716"/>
    <w:rsid w:val="6C9D38ED"/>
    <w:rsid w:val="6E826DEE"/>
    <w:rsid w:val="6F6FA53D"/>
    <w:rsid w:val="7121B4D8"/>
    <w:rsid w:val="723AB043"/>
    <w:rsid w:val="76148CBE"/>
    <w:rsid w:val="76313345"/>
    <w:rsid w:val="7C255BA9"/>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1963351F-2E0C-49AB-BDA7-60A5458A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 w:type="character" w:styleId="Erwhnung">
    <w:name w:val="Mention"/>
    <w:basedOn w:val="Absatz-Standardschriftart"/>
    <w:uiPriority w:val="99"/>
    <w:unhideWhenUsed/>
    <w:rsid w:val="005F3B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8067">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122310929">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9985064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03072077">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940453083">
      <w:bodyDiv w:val="1"/>
      <w:marLeft w:val="0"/>
      <w:marRight w:val="0"/>
      <w:marTop w:val="0"/>
      <w:marBottom w:val="0"/>
      <w:divBdr>
        <w:top w:val="none" w:sz="0" w:space="0" w:color="auto"/>
        <w:left w:val="none" w:sz="0" w:space="0" w:color="auto"/>
        <w:bottom w:val="none" w:sz="0" w:space="0" w:color="auto"/>
        <w:right w:val="none" w:sz="0" w:space="0" w:color="auto"/>
      </w:divBdr>
    </w:div>
    <w:div w:id="970206138">
      <w:bodyDiv w:val="1"/>
      <w:marLeft w:val="0"/>
      <w:marRight w:val="0"/>
      <w:marTop w:val="0"/>
      <w:marBottom w:val="0"/>
      <w:divBdr>
        <w:top w:val="none" w:sz="0" w:space="0" w:color="auto"/>
        <w:left w:val="none" w:sz="0" w:space="0" w:color="auto"/>
        <w:bottom w:val="none" w:sz="0" w:space="0" w:color="auto"/>
        <w:right w:val="none" w:sz="0" w:space="0" w:color="auto"/>
      </w:divBdr>
    </w:div>
    <w:div w:id="1001932192">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3968486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TaxCatchAll xmlns="bf2fcf71-2ab9-4dcb-aafb-8f36f3e4edfa" xsi:nil="true"/>
    <lcf76f155ced4ddcb4097134ff3c332f xmlns="669e57e7-f58c-4072-9afe-6b8f60ee6b5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E5534CB8EDC084084D713C6420AA8B3" ma:contentTypeVersion="" ma:contentTypeDescription="Create a new document." ma:contentTypeScope="" ma:versionID="5df8406a42e872a8e12bfe3f4b76787f">
  <xsd:schema xmlns:xsd="http://www.w3.org/2001/XMLSchema" xmlns:xs="http://www.w3.org/2001/XMLSchema" xmlns:p="http://schemas.microsoft.com/office/2006/metadata/properties" xmlns:ns2="669e57e7-f58c-4072-9afe-6b8f60ee6b5e" xmlns:ns3="4783a32a-f1c2-464e-9d86-52b6d0d47efa" xmlns:ns4="bf2fcf71-2ab9-4dcb-aafb-8f36f3e4edfa" targetNamespace="http://schemas.microsoft.com/office/2006/metadata/properties" ma:root="true" ma:fieldsID="532e2d0e1e2c4838c7e528b082d9f798" ns2:_="" ns3:_="" ns4:_="">
    <xsd:import namespace="669e57e7-f58c-4072-9afe-6b8f60ee6b5e"/>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e57e7-f58c-4072-9afe-6b8f60ee6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bf2fcf71-2ab9-4dcb-aafb-8f36f3e4edfa"/>
    <ds:schemaRef ds:uri="669e57e7-f58c-4072-9afe-6b8f60ee6b5e"/>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E2E4BFF8-0BC7-4881-AB95-8F81AD12C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e57e7-f58c-4072-9afe-6b8f60ee6b5e"/>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1139</Words>
  <Characters>6493</Characters>
  <Application>Microsoft Office Word</Application>
  <DocSecurity>0</DocSecurity>
  <Lines>54</Lines>
  <Paragraphs>15</Paragraphs>
  <ScaleCrop>false</ScaleCrop>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Lucie</dc:creator>
  <cp:keywords/>
  <cp:lastModifiedBy>Herrmann, Lucie</cp:lastModifiedBy>
  <cp:revision>3</cp:revision>
  <dcterms:created xsi:type="dcterms:W3CDTF">2025-06-12T13:10:00Z</dcterms:created>
  <dcterms:modified xsi:type="dcterms:W3CDTF">2025-06-17T11:38:00Z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0x0101009E5534CB8EDC084084D713C6420AA8B3</vt:lpwstr>
  </property>
  <property fmtid="{D5CDD505-2E9C-101B-9397-08002B2CF9AE}" pid="3" name="MediaServiceImageTags">
    <vt:lpwstr/>
  </property>
</Properties>
</file>