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F7FEB" w14:textId="556A4C80" w:rsidR="00250DF9" w:rsidRPr="00611FBC" w:rsidRDefault="00C9317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ascii="Arial" w:eastAsia="Arial" w:hAnsi="Arial" w:cs="Arial"/>
          <w:b/>
          <w:bCs/>
          <w:sz w:val="22"/>
          <w:szCs w:val="22"/>
          <w:u w:color="000000"/>
        </w:rPr>
      </w:pPr>
      <w:r>
        <w:rPr>
          <w:rFonts w:ascii="Arial" w:hAnsi="Arial"/>
          <w:b/>
          <w:bCs/>
          <w:sz w:val="22"/>
          <w:szCs w:val="22"/>
          <w:u w:color="000000"/>
        </w:rPr>
        <w:t xml:space="preserve">Effiziente </w:t>
      </w:r>
      <w:r w:rsidR="00A22615">
        <w:rPr>
          <w:rFonts w:ascii="Arial" w:hAnsi="Arial"/>
          <w:b/>
          <w:bCs/>
          <w:sz w:val="22"/>
          <w:szCs w:val="22"/>
          <w:u w:color="000000"/>
        </w:rPr>
        <w:t>Warenströme im</w:t>
      </w:r>
      <w:r w:rsidR="00611FBC">
        <w:rPr>
          <w:rFonts w:ascii="Arial" w:hAnsi="Arial"/>
          <w:b/>
          <w:bCs/>
          <w:sz w:val="22"/>
          <w:szCs w:val="22"/>
          <w:u w:color="000000"/>
        </w:rPr>
        <w:t xml:space="preserve"> Gesundheitswesen</w:t>
      </w:r>
    </w:p>
    <w:p w14:paraId="27DB1C29" w14:textId="2CFA2106" w:rsidR="00250DF9" w:rsidRPr="00A22615" w:rsidRDefault="00611FB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ascii="Arial" w:eastAsia="Arial" w:hAnsi="Arial" w:cs="Arial"/>
          <w:b/>
          <w:bCs/>
          <w:sz w:val="36"/>
          <w:szCs w:val="36"/>
        </w:rPr>
      </w:pPr>
      <w:r w:rsidRPr="0F27F6DD">
        <w:rPr>
          <w:rFonts w:ascii="Arial" w:hAnsi="Arial"/>
          <w:b/>
          <w:bCs/>
          <w:sz w:val="36"/>
          <w:szCs w:val="36"/>
        </w:rPr>
        <w:t>LFS</w:t>
      </w:r>
      <w:r w:rsidR="002067E6" w:rsidRPr="0F27F6DD">
        <w:rPr>
          <w:rFonts w:ascii="Arial" w:hAnsi="Arial"/>
          <w:b/>
          <w:bCs/>
          <w:sz w:val="36"/>
          <w:szCs w:val="36"/>
        </w:rPr>
        <w:t xml:space="preserve"> </w:t>
      </w:r>
      <w:r w:rsidR="00A22615" w:rsidRPr="0F27F6DD">
        <w:rPr>
          <w:rFonts w:ascii="Arial" w:hAnsi="Arial"/>
          <w:b/>
          <w:bCs/>
          <w:sz w:val="36"/>
          <w:szCs w:val="36"/>
        </w:rPr>
        <w:t>optimiert</w:t>
      </w:r>
      <w:r w:rsidR="002067E6" w:rsidRPr="0F27F6DD">
        <w:rPr>
          <w:rFonts w:ascii="Arial" w:hAnsi="Arial"/>
          <w:b/>
          <w:bCs/>
          <w:sz w:val="36"/>
          <w:szCs w:val="36"/>
        </w:rPr>
        <w:t xml:space="preserve"> </w:t>
      </w:r>
      <w:r w:rsidR="001A7C49">
        <w:rPr>
          <w:rFonts w:ascii="Arial" w:hAnsi="Arial"/>
          <w:b/>
          <w:bCs/>
          <w:sz w:val="36"/>
          <w:szCs w:val="36"/>
        </w:rPr>
        <w:t>Logistik-</w:t>
      </w:r>
      <w:r w:rsidR="002067E6" w:rsidRPr="0F27F6DD">
        <w:rPr>
          <w:rFonts w:ascii="Arial" w:hAnsi="Arial"/>
          <w:b/>
          <w:bCs/>
          <w:sz w:val="36"/>
          <w:szCs w:val="36"/>
        </w:rPr>
        <w:t xml:space="preserve">Workflows </w:t>
      </w:r>
      <w:r w:rsidR="00A22615" w:rsidRPr="0F27F6DD">
        <w:rPr>
          <w:rFonts w:ascii="Arial" w:hAnsi="Arial"/>
          <w:b/>
          <w:bCs/>
          <w:sz w:val="36"/>
          <w:szCs w:val="36"/>
        </w:rPr>
        <w:t>bei</w:t>
      </w:r>
      <w:r w:rsidR="002067E6" w:rsidRPr="0F27F6DD">
        <w:rPr>
          <w:rFonts w:ascii="Arial" w:hAnsi="Arial"/>
          <w:b/>
          <w:bCs/>
          <w:sz w:val="36"/>
          <w:szCs w:val="36"/>
        </w:rPr>
        <w:t xml:space="preserve"> Arabian Ethicals</w:t>
      </w:r>
    </w:p>
    <w:p w14:paraId="327BA25F" w14:textId="77777777" w:rsidR="00714D37" w:rsidRPr="00611FBC" w:rsidRDefault="00714D37"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sz w:val="22"/>
          <w:szCs w:val="22"/>
          <w:u w:color="000000"/>
        </w:rPr>
      </w:pPr>
    </w:p>
    <w:p w14:paraId="4C10DF91" w14:textId="2D244583" w:rsidR="00250DF9" w:rsidRPr="00611FBC" w:rsidRDefault="002067E6">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b/>
          <w:bCs/>
          <w:sz w:val="22"/>
          <w:szCs w:val="22"/>
        </w:rPr>
      </w:pPr>
      <w:r w:rsidRPr="0F27F6DD">
        <w:rPr>
          <w:rFonts w:ascii="Arial" w:hAnsi="Arial"/>
          <w:b/>
          <w:bCs/>
          <w:sz w:val="22"/>
          <w:szCs w:val="22"/>
        </w:rPr>
        <w:t xml:space="preserve">Mit der Implementierung </w:t>
      </w:r>
      <w:r w:rsidR="001A7C49">
        <w:rPr>
          <w:rFonts w:ascii="Arial" w:hAnsi="Arial"/>
          <w:b/>
          <w:bCs/>
          <w:sz w:val="22"/>
          <w:szCs w:val="22"/>
        </w:rPr>
        <w:t xml:space="preserve">des Lagerführungssystems </w:t>
      </w:r>
      <w:r w:rsidRPr="0F27F6DD">
        <w:rPr>
          <w:rFonts w:ascii="Arial" w:hAnsi="Arial"/>
          <w:b/>
          <w:bCs/>
          <w:sz w:val="22"/>
          <w:szCs w:val="22"/>
        </w:rPr>
        <w:t>LFS</w:t>
      </w:r>
      <w:r w:rsidR="00611FBC" w:rsidRPr="0F27F6DD">
        <w:rPr>
          <w:rFonts w:ascii="Arial" w:hAnsi="Arial"/>
          <w:b/>
          <w:bCs/>
          <w:sz w:val="22"/>
          <w:szCs w:val="22"/>
        </w:rPr>
        <w:t xml:space="preserve"> der EPG</w:t>
      </w:r>
      <w:r w:rsidR="001A7933" w:rsidRPr="0F27F6DD">
        <w:rPr>
          <w:rFonts w:ascii="Arial" w:hAnsi="Arial"/>
          <w:b/>
          <w:bCs/>
          <w:sz w:val="22"/>
          <w:szCs w:val="22"/>
        </w:rPr>
        <w:t xml:space="preserve"> (Ehrhardt Partner Group)</w:t>
      </w:r>
      <w:r w:rsidRPr="0F27F6DD">
        <w:rPr>
          <w:rFonts w:ascii="Arial" w:hAnsi="Arial"/>
          <w:b/>
          <w:bCs/>
          <w:sz w:val="22"/>
          <w:szCs w:val="22"/>
        </w:rPr>
        <w:t xml:space="preserve"> </w:t>
      </w:r>
      <w:r w:rsidR="00611FBC" w:rsidRPr="0F27F6DD">
        <w:rPr>
          <w:rFonts w:ascii="Arial" w:hAnsi="Arial"/>
          <w:b/>
          <w:bCs/>
          <w:sz w:val="22"/>
          <w:szCs w:val="22"/>
        </w:rPr>
        <w:t xml:space="preserve">im Vertriebszentrum </w:t>
      </w:r>
      <w:r w:rsidR="001A7C49">
        <w:rPr>
          <w:rFonts w:ascii="Arial" w:hAnsi="Arial"/>
          <w:b/>
          <w:bCs/>
          <w:sz w:val="22"/>
          <w:szCs w:val="22"/>
        </w:rPr>
        <w:t>der Freihandelszone</w:t>
      </w:r>
      <w:r w:rsidR="00611FBC" w:rsidRPr="0F27F6DD">
        <w:rPr>
          <w:rFonts w:ascii="Arial" w:hAnsi="Arial"/>
          <w:b/>
          <w:bCs/>
          <w:sz w:val="22"/>
          <w:szCs w:val="22"/>
        </w:rPr>
        <w:t xml:space="preserve"> Dubai Silicon Oasis </w:t>
      </w:r>
      <w:r w:rsidRPr="0F27F6DD">
        <w:rPr>
          <w:rFonts w:ascii="Arial" w:hAnsi="Arial"/>
          <w:b/>
          <w:bCs/>
          <w:sz w:val="22"/>
          <w:szCs w:val="22"/>
        </w:rPr>
        <w:t xml:space="preserve">hat Arabian Ethicals (AEC) seine betrieblichen Abläufe in allen Abteilungen </w:t>
      </w:r>
      <w:r w:rsidR="00611FBC" w:rsidRPr="0F27F6DD">
        <w:rPr>
          <w:rFonts w:ascii="Arial" w:hAnsi="Arial"/>
          <w:b/>
          <w:bCs/>
          <w:sz w:val="22"/>
          <w:szCs w:val="22"/>
        </w:rPr>
        <w:t xml:space="preserve">deutlich optimiert. </w:t>
      </w:r>
      <w:r w:rsidR="005B2415">
        <w:rPr>
          <w:rFonts w:ascii="Arial" w:hAnsi="Arial"/>
          <w:b/>
          <w:bCs/>
          <w:sz w:val="22"/>
          <w:szCs w:val="22"/>
        </w:rPr>
        <w:t>Durch die Integration des Lagerführungssystems</w:t>
      </w:r>
      <w:r w:rsidRPr="0F27F6DD">
        <w:rPr>
          <w:rFonts w:ascii="Arial" w:hAnsi="Arial"/>
          <w:b/>
          <w:bCs/>
          <w:sz w:val="22"/>
          <w:szCs w:val="22"/>
        </w:rPr>
        <w:t xml:space="preserve"> ist AEC nun einer der wenigen Distributoren im Gesundheitswesen in den V</w:t>
      </w:r>
      <w:r w:rsidR="00611FBC" w:rsidRPr="0F27F6DD">
        <w:rPr>
          <w:rFonts w:ascii="Arial" w:hAnsi="Arial"/>
          <w:b/>
          <w:bCs/>
          <w:sz w:val="22"/>
          <w:szCs w:val="22"/>
        </w:rPr>
        <w:t>ereinigten Arabischen Emiraten</w:t>
      </w:r>
      <w:r w:rsidR="001A7933" w:rsidRPr="0F27F6DD">
        <w:rPr>
          <w:rFonts w:ascii="Arial" w:hAnsi="Arial"/>
          <w:b/>
          <w:bCs/>
          <w:sz w:val="22"/>
          <w:szCs w:val="22"/>
        </w:rPr>
        <w:t xml:space="preserve"> (VAE)</w:t>
      </w:r>
      <w:r w:rsidRPr="0F27F6DD">
        <w:rPr>
          <w:rFonts w:ascii="Arial" w:hAnsi="Arial"/>
          <w:b/>
          <w:bCs/>
          <w:sz w:val="22"/>
          <w:szCs w:val="22"/>
        </w:rPr>
        <w:t>, die von den Vorteilen eines hochmodernen WMS profitieren können.</w:t>
      </w:r>
    </w:p>
    <w:p w14:paraId="3E5D9B56" w14:textId="77777777" w:rsidR="00714D37" w:rsidRPr="00611FBC" w:rsidRDefault="00714D37"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sz w:val="22"/>
          <w:szCs w:val="22"/>
          <w:u w:color="000000"/>
        </w:rPr>
      </w:pPr>
    </w:p>
    <w:p w14:paraId="281D0E08" w14:textId="2C473326" w:rsidR="00250DF9" w:rsidRPr="00611FBC" w:rsidRDefault="002067E6">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sz w:val="22"/>
          <w:szCs w:val="22"/>
        </w:rPr>
      </w:pPr>
      <w:r w:rsidRPr="0F27F6DD">
        <w:rPr>
          <w:rFonts w:ascii="Arial" w:hAnsi="Arial"/>
          <w:sz w:val="22"/>
          <w:szCs w:val="22"/>
        </w:rPr>
        <w:t xml:space="preserve">Als führender Spezialist für den Vertrieb von Gesundheitsprodukten in den Vereinigten Arabischen Emiraten </w:t>
      </w:r>
      <w:r w:rsidR="00611FBC" w:rsidRPr="0F27F6DD">
        <w:rPr>
          <w:rFonts w:ascii="Arial" w:hAnsi="Arial"/>
          <w:sz w:val="22"/>
          <w:szCs w:val="22"/>
        </w:rPr>
        <w:t>setzt</w:t>
      </w:r>
      <w:r w:rsidRPr="0F27F6DD">
        <w:rPr>
          <w:rFonts w:ascii="Arial" w:hAnsi="Arial"/>
          <w:sz w:val="22"/>
          <w:szCs w:val="22"/>
        </w:rPr>
        <w:t xml:space="preserve"> AEC</w:t>
      </w:r>
      <w:r w:rsidR="005564A3">
        <w:rPr>
          <w:rFonts w:ascii="Arial" w:hAnsi="Arial"/>
          <w:sz w:val="22"/>
          <w:szCs w:val="22"/>
        </w:rPr>
        <w:t xml:space="preserve"> seit jeher</w:t>
      </w:r>
      <w:r w:rsidRPr="0F27F6DD">
        <w:rPr>
          <w:rFonts w:ascii="Arial" w:hAnsi="Arial"/>
          <w:sz w:val="22"/>
          <w:szCs w:val="22"/>
        </w:rPr>
        <w:t xml:space="preserve"> auf </w:t>
      </w:r>
      <w:r w:rsidR="00611FBC" w:rsidRPr="0F27F6DD">
        <w:rPr>
          <w:rFonts w:ascii="Arial" w:hAnsi="Arial"/>
          <w:sz w:val="22"/>
          <w:szCs w:val="22"/>
        </w:rPr>
        <w:t>State-of-the-Art-</w:t>
      </w:r>
      <w:r w:rsidRPr="0F27F6DD">
        <w:rPr>
          <w:rFonts w:ascii="Arial" w:hAnsi="Arial"/>
          <w:sz w:val="22"/>
          <w:szCs w:val="22"/>
        </w:rPr>
        <w:t>Automatisierungssysteme</w:t>
      </w:r>
      <w:r w:rsidR="00611FBC" w:rsidRPr="0F27F6DD">
        <w:rPr>
          <w:rFonts w:ascii="Arial" w:hAnsi="Arial"/>
          <w:sz w:val="22"/>
          <w:szCs w:val="22"/>
        </w:rPr>
        <w:t xml:space="preserve">. Damit gewährleistet das Unternehmen, dass die vielfältigen pharmazeutischen und veterinärmedizinischen Produkte </w:t>
      </w:r>
      <w:r w:rsidR="005564A3">
        <w:rPr>
          <w:rFonts w:ascii="Arial" w:hAnsi="Arial"/>
          <w:sz w:val="22"/>
          <w:szCs w:val="22"/>
        </w:rPr>
        <w:t>effizient und pünktlich</w:t>
      </w:r>
      <w:r w:rsidR="00611FBC" w:rsidRPr="0F27F6DD">
        <w:rPr>
          <w:rFonts w:ascii="Arial" w:hAnsi="Arial"/>
          <w:sz w:val="22"/>
          <w:szCs w:val="22"/>
        </w:rPr>
        <w:t xml:space="preserve"> an die Kunden geliefert werden können. </w:t>
      </w:r>
      <w:r w:rsidR="009B1C98" w:rsidRPr="0F27F6DD">
        <w:rPr>
          <w:rFonts w:ascii="Arial" w:hAnsi="Arial"/>
          <w:sz w:val="22"/>
          <w:szCs w:val="22"/>
        </w:rPr>
        <w:t>Dazu</w:t>
      </w:r>
      <w:r w:rsidR="00611FBC" w:rsidRPr="0F27F6DD">
        <w:rPr>
          <w:rFonts w:ascii="Arial" w:hAnsi="Arial"/>
          <w:sz w:val="22"/>
          <w:szCs w:val="22"/>
        </w:rPr>
        <w:t xml:space="preserve"> gehören </w:t>
      </w:r>
      <w:r w:rsidRPr="0F27F6DD">
        <w:rPr>
          <w:rFonts w:ascii="Arial" w:hAnsi="Arial"/>
          <w:sz w:val="22"/>
          <w:szCs w:val="22"/>
        </w:rPr>
        <w:t>Krankenhäuser, Kliniken, Apotheken und Supermärkte im ganzen Land</w:t>
      </w:r>
      <w:r w:rsidR="00611FBC" w:rsidRPr="0F27F6DD">
        <w:rPr>
          <w:rFonts w:ascii="Arial" w:hAnsi="Arial"/>
          <w:sz w:val="22"/>
          <w:szCs w:val="22"/>
        </w:rPr>
        <w:t xml:space="preserve">. </w:t>
      </w:r>
      <w:r w:rsidRPr="0F27F6DD">
        <w:rPr>
          <w:rFonts w:ascii="Arial" w:hAnsi="Arial"/>
          <w:sz w:val="22"/>
          <w:szCs w:val="22"/>
        </w:rPr>
        <w:t>Schnelligkeit, Genauigkeit und Effizienz</w:t>
      </w:r>
      <w:r w:rsidR="00611FBC" w:rsidRPr="0F27F6DD">
        <w:rPr>
          <w:rFonts w:ascii="Arial" w:hAnsi="Arial"/>
          <w:sz w:val="22"/>
          <w:szCs w:val="22"/>
        </w:rPr>
        <w:t xml:space="preserve"> sind wichtige Säulen, auf denen AEC sein Geschäftsmodell aufbaut</w:t>
      </w:r>
      <w:r w:rsidRPr="0F27F6DD">
        <w:rPr>
          <w:rFonts w:ascii="Arial" w:hAnsi="Arial"/>
          <w:sz w:val="22"/>
          <w:szCs w:val="22"/>
        </w:rPr>
        <w:t>.</w:t>
      </w:r>
    </w:p>
    <w:p w14:paraId="7DB00FEF" w14:textId="77777777" w:rsidR="00714D37" w:rsidRPr="00611FBC" w:rsidRDefault="00714D37"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sz w:val="22"/>
          <w:szCs w:val="22"/>
          <w:u w:color="000000"/>
        </w:rPr>
      </w:pPr>
      <w:r w:rsidRPr="00611FBC">
        <w:rPr>
          <w:rFonts w:ascii="Arial" w:hAnsi="Arial"/>
          <w:sz w:val="22"/>
          <w:szCs w:val="22"/>
          <w:u w:color="000000"/>
        </w:rPr>
        <w:t xml:space="preserve"> </w:t>
      </w:r>
    </w:p>
    <w:p w14:paraId="173E055C" w14:textId="3FDC42F5" w:rsidR="00714D37" w:rsidRPr="00611FBC" w:rsidRDefault="002067E6"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b/>
          <w:bCs/>
          <w:sz w:val="22"/>
          <w:szCs w:val="22"/>
          <w:u w:color="000000"/>
        </w:rPr>
      </w:pPr>
      <w:r w:rsidRPr="00611FBC">
        <w:rPr>
          <w:rFonts w:ascii="Arial" w:hAnsi="Arial"/>
          <w:b/>
          <w:bCs/>
          <w:sz w:val="22"/>
          <w:szCs w:val="22"/>
          <w:u w:color="000000"/>
        </w:rPr>
        <w:t xml:space="preserve">EPG </w:t>
      </w:r>
      <w:r w:rsidR="00611FBC">
        <w:rPr>
          <w:rFonts w:ascii="Arial" w:hAnsi="Arial"/>
          <w:b/>
          <w:bCs/>
          <w:sz w:val="22"/>
          <w:szCs w:val="22"/>
          <w:u w:color="000000"/>
        </w:rPr>
        <w:t>überzeugt im Vergleich</w:t>
      </w:r>
      <w:r w:rsidRPr="00611FBC">
        <w:rPr>
          <w:rFonts w:ascii="Arial" w:hAnsi="Arial"/>
          <w:b/>
          <w:bCs/>
          <w:sz w:val="22"/>
          <w:szCs w:val="22"/>
          <w:u w:color="000000"/>
        </w:rPr>
        <w:t xml:space="preserve"> </w:t>
      </w:r>
    </w:p>
    <w:p w14:paraId="3303ADC5" w14:textId="77777777" w:rsidR="001F01EA" w:rsidRDefault="00054B4A"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sz w:val="22"/>
          <w:szCs w:val="22"/>
        </w:rPr>
      </w:pPr>
      <w:r w:rsidRPr="0F27F6DD">
        <w:rPr>
          <w:rFonts w:ascii="Arial" w:hAnsi="Arial"/>
          <w:sz w:val="22"/>
          <w:szCs w:val="22"/>
        </w:rPr>
        <w:t>AEC war auf der Suche nach einem effizienten Warehouse</w:t>
      </w:r>
      <w:r w:rsidR="009B1C98" w:rsidRPr="0F27F6DD">
        <w:rPr>
          <w:rFonts w:ascii="Arial" w:hAnsi="Arial"/>
          <w:sz w:val="22"/>
          <w:szCs w:val="22"/>
        </w:rPr>
        <w:t>-</w:t>
      </w:r>
      <w:r w:rsidRPr="0F27F6DD">
        <w:rPr>
          <w:rFonts w:ascii="Arial" w:hAnsi="Arial"/>
          <w:sz w:val="22"/>
          <w:szCs w:val="22"/>
        </w:rPr>
        <w:t>Management-System,</w:t>
      </w:r>
      <w:r w:rsidR="00174644">
        <w:rPr>
          <w:rFonts w:ascii="Arial" w:hAnsi="Arial"/>
          <w:sz w:val="22"/>
          <w:szCs w:val="22"/>
        </w:rPr>
        <w:t xml:space="preserve"> da</w:t>
      </w:r>
      <w:r w:rsidRPr="0F27F6DD">
        <w:rPr>
          <w:rFonts w:ascii="Arial" w:hAnsi="Arial"/>
          <w:sz w:val="22"/>
          <w:szCs w:val="22"/>
        </w:rPr>
        <w:t xml:space="preserve"> die bestehende Lösung den Anforderungen der Kunden nicht mehr gerecht wurde. Gerade im schnelllebigen und sich ständig verändernden Umfeld des Gesundheitswesens sind höchste Präzision und </w:t>
      </w:r>
      <w:r w:rsidR="00174644">
        <w:rPr>
          <w:rFonts w:ascii="Arial" w:hAnsi="Arial"/>
          <w:sz w:val="22"/>
          <w:szCs w:val="22"/>
        </w:rPr>
        <w:t>Sicherheit in Bezug auf die Qualität der Produkte</w:t>
      </w:r>
      <w:r w:rsidRPr="0F27F6DD">
        <w:rPr>
          <w:rFonts w:ascii="Arial" w:hAnsi="Arial"/>
          <w:sz w:val="22"/>
          <w:szCs w:val="22"/>
        </w:rPr>
        <w:t xml:space="preserve"> gefragt. </w:t>
      </w:r>
    </w:p>
    <w:p w14:paraId="1C0DF9C8" w14:textId="77777777" w:rsidR="001F01EA" w:rsidRDefault="001F01EA" w:rsidP="00714D3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sz w:val="22"/>
          <w:szCs w:val="22"/>
        </w:rPr>
      </w:pPr>
    </w:p>
    <w:p w14:paraId="13C467CD" w14:textId="6A2BC39A" w:rsidR="00714D37" w:rsidRPr="001F01EA" w:rsidRDefault="00054B4A" w:rsidP="001F01E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sz w:val="22"/>
          <w:szCs w:val="22"/>
        </w:rPr>
      </w:pPr>
      <w:r w:rsidRPr="0F27F6DD">
        <w:rPr>
          <w:rFonts w:ascii="Arial" w:hAnsi="Arial"/>
          <w:sz w:val="22"/>
          <w:szCs w:val="22"/>
        </w:rPr>
        <w:t>LFS überzeugte aufgrund seiner hohen Qualität und Robustheit gegenüber vergleichbaren Systemen. Zudem ließ sich LFS einfach in die bestehende Lagerumgebung von AEC integrieren. Auch die globale Erfahrung der EPG spielte eine Rolle bei der Entscheidung und ebenso das optimale Kosten-Nutzen-Verhältnis. LFS ist modular aufgebaut und kann exakt auf die Anforderungen von AEC angepasst werden. Dabei steuert das System sowohl manuelle als auch automatische Lagerbereiche und vernetzt alles untereinander, um alle Aufträge entsprechend der Kundenvereinbarungen</w:t>
      </w:r>
      <w:r w:rsidR="0051110E" w:rsidRPr="0F27F6DD">
        <w:rPr>
          <w:rFonts w:ascii="Arial" w:hAnsi="Arial"/>
          <w:sz w:val="22"/>
          <w:szCs w:val="22"/>
        </w:rPr>
        <w:t xml:space="preserve"> und unter höchsten Sicherheitsstandards</w:t>
      </w:r>
      <w:r w:rsidRPr="0F27F6DD">
        <w:rPr>
          <w:rFonts w:ascii="Arial" w:hAnsi="Arial"/>
          <w:sz w:val="22"/>
          <w:szCs w:val="22"/>
        </w:rPr>
        <w:t xml:space="preserve"> abzuwickeln.  </w:t>
      </w:r>
    </w:p>
    <w:p w14:paraId="11BF681B" w14:textId="2E9261CF" w:rsidR="00250DF9" w:rsidRPr="00611FBC" w:rsidRDefault="00054B4A" w:rsidP="00B10BD6">
      <w:pPr>
        <w:pStyle w:val="Default"/>
        <w:spacing w:line="360" w:lineRule="auto"/>
        <w:jc w:val="both"/>
        <w:rPr>
          <w:rFonts w:ascii="Arial" w:eastAsia="Arial" w:hAnsi="Arial" w:cs="Arial"/>
          <w:sz w:val="22"/>
          <w:szCs w:val="22"/>
        </w:rPr>
      </w:pPr>
      <w:r>
        <w:rPr>
          <w:rFonts w:ascii="Arial" w:hAnsi="Arial"/>
          <w:sz w:val="22"/>
          <w:szCs w:val="22"/>
        </w:rPr>
        <w:lastRenderedPageBreak/>
        <w:t>„</w:t>
      </w:r>
      <w:r w:rsidR="002067E6" w:rsidRPr="00611FBC">
        <w:rPr>
          <w:rFonts w:ascii="Arial" w:hAnsi="Arial"/>
          <w:sz w:val="22"/>
          <w:szCs w:val="22"/>
        </w:rPr>
        <w:t xml:space="preserve">Mit der erfolgreichen Implementierung von LFS setzt Arabian Ethicals neue Maßstäbe in </w:t>
      </w:r>
      <w:r w:rsidR="0051110E">
        <w:rPr>
          <w:rFonts w:ascii="Arial" w:hAnsi="Arial"/>
          <w:sz w:val="22"/>
          <w:szCs w:val="22"/>
        </w:rPr>
        <w:t xml:space="preserve">der </w:t>
      </w:r>
      <w:r>
        <w:rPr>
          <w:rFonts w:ascii="Arial" w:hAnsi="Arial"/>
          <w:sz w:val="22"/>
          <w:szCs w:val="22"/>
        </w:rPr>
        <w:t>Gesundheitsbranche in Dubai</w:t>
      </w:r>
      <w:r w:rsidR="002067E6" w:rsidRPr="00611FBC">
        <w:rPr>
          <w:rFonts w:ascii="Arial" w:hAnsi="Arial"/>
          <w:sz w:val="22"/>
          <w:szCs w:val="22"/>
        </w:rPr>
        <w:t xml:space="preserve"> und wird zu einem der wenigen lokalen Händler, die ein hochmodernes Lagerverwaltungssystem einsetzen", </w:t>
      </w:r>
      <w:r>
        <w:rPr>
          <w:rFonts w:ascii="Arial" w:hAnsi="Arial"/>
          <w:sz w:val="22"/>
          <w:szCs w:val="22"/>
        </w:rPr>
        <w:t>sagt</w:t>
      </w:r>
      <w:r w:rsidR="002067E6" w:rsidRPr="00611FBC">
        <w:rPr>
          <w:rFonts w:ascii="Arial" w:hAnsi="Arial"/>
          <w:sz w:val="22"/>
          <w:szCs w:val="22"/>
        </w:rPr>
        <w:t xml:space="preserve"> AEC-Geschäftsführer Stephan Stauffer. </w:t>
      </w:r>
      <w:r>
        <w:rPr>
          <w:rFonts w:ascii="Arial" w:hAnsi="Arial"/>
          <w:sz w:val="22"/>
          <w:szCs w:val="22"/>
        </w:rPr>
        <w:t>„</w:t>
      </w:r>
      <w:r w:rsidR="002067E6" w:rsidRPr="00611FBC">
        <w:rPr>
          <w:rFonts w:ascii="Arial" w:hAnsi="Arial"/>
          <w:sz w:val="22"/>
          <w:szCs w:val="22"/>
        </w:rPr>
        <w:t xml:space="preserve">Das EPG-Team hat Hand in Hand </w:t>
      </w:r>
      <w:r>
        <w:rPr>
          <w:rFonts w:ascii="Arial" w:hAnsi="Arial"/>
          <w:sz w:val="22"/>
          <w:szCs w:val="22"/>
        </w:rPr>
        <w:t>mit uns zusammengearbeitet</w:t>
      </w:r>
      <w:r w:rsidR="002067E6" w:rsidRPr="00611FBC">
        <w:rPr>
          <w:rFonts w:ascii="Arial" w:hAnsi="Arial"/>
          <w:sz w:val="22"/>
          <w:szCs w:val="22"/>
        </w:rPr>
        <w:t xml:space="preserve">, um </w:t>
      </w:r>
      <w:r>
        <w:rPr>
          <w:rFonts w:ascii="Arial" w:hAnsi="Arial"/>
          <w:sz w:val="22"/>
          <w:szCs w:val="22"/>
        </w:rPr>
        <w:t xml:space="preserve">so </w:t>
      </w:r>
      <w:r w:rsidR="002067E6" w:rsidRPr="00611FBC">
        <w:rPr>
          <w:rFonts w:ascii="Arial" w:hAnsi="Arial"/>
          <w:sz w:val="22"/>
          <w:szCs w:val="22"/>
        </w:rPr>
        <w:t xml:space="preserve">sicherzustellen, dass </w:t>
      </w:r>
      <w:r>
        <w:rPr>
          <w:rFonts w:ascii="Arial" w:hAnsi="Arial"/>
          <w:sz w:val="22"/>
          <w:szCs w:val="22"/>
        </w:rPr>
        <w:t>sich LFS nahtlos</w:t>
      </w:r>
      <w:r w:rsidR="002067E6" w:rsidRPr="00611FBC">
        <w:rPr>
          <w:rFonts w:ascii="Arial" w:hAnsi="Arial"/>
          <w:sz w:val="22"/>
          <w:szCs w:val="22"/>
        </w:rPr>
        <w:t xml:space="preserve"> in unsere bestehenden Systeme integriert</w:t>
      </w:r>
      <w:r>
        <w:rPr>
          <w:rFonts w:ascii="Arial" w:hAnsi="Arial"/>
          <w:sz w:val="22"/>
          <w:szCs w:val="22"/>
        </w:rPr>
        <w:t>. Wir freuen uns sehr über unseren neuen Partner und</w:t>
      </w:r>
      <w:r w:rsidR="00B10BD6">
        <w:rPr>
          <w:rFonts w:ascii="Arial" w:hAnsi="Arial"/>
          <w:sz w:val="22"/>
          <w:szCs w:val="22"/>
        </w:rPr>
        <w:t xml:space="preserve"> darauf, unsere Prozesse</w:t>
      </w:r>
      <w:r>
        <w:rPr>
          <w:rFonts w:ascii="Arial" w:hAnsi="Arial"/>
          <w:sz w:val="22"/>
          <w:szCs w:val="22"/>
        </w:rPr>
        <w:t xml:space="preserve"> </w:t>
      </w:r>
      <w:r w:rsidR="00B10BD6">
        <w:rPr>
          <w:rFonts w:ascii="Arial" w:hAnsi="Arial"/>
          <w:sz w:val="22"/>
          <w:szCs w:val="22"/>
        </w:rPr>
        <w:t xml:space="preserve">gemeinsam weiterzuentwickeln.“ </w:t>
      </w:r>
      <w:r w:rsidR="001F01EA">
        <w:rPr>
          <w:rFonts w:ascii="Arial" w:hAnsi="Arial"/>
          <w:sz w:val="22"/>
          <w:szCs w:val="22"/>
        </w:rPr>
        <w:t>Kürzlich wurde darüber hinaus</w:t>
      </w:r>
      <w:r w:rsidR="00FF3F3C" w:rsidRPr="0F27F6DD">
        <w:rPr>
          <w:rFonts w:ascii="Arial" w:hAnsi="Arial"/>
          <w:sz w:val="22"/>
          <w:szCs w:val="22"/>
        </w:rPr>
        <w:t xml:space="preserve"> </w:t>
      </w:r>
      <w:r w:rsidR="002067E6" w:rsidRPr="0F27F6DD">
        <w:rPr>
          <w:rFonts w:ascii="Arial" w:hAnsi="Arial"/>
          <w:sz w:val="22"/>
          <w:szCs w:val="22"/>
        </w:rPr>
        <w:t>Tatmeen</w:t>
      </w:r>
      <w:r w:rsidRPr="0F27F6DD">
        <w:rPr>
          <w:rFonts w:ascii="Arial" w:hAnsi="Arial"/>
          <w:sz w:val="22"/>
          <w:szCs w:val="22"/>
        </w:rPr>
        <w:t>, d</w:t>
      </w:r>
      <w:r w:rsidR="00FF3F3C" w:rsidRPr="0F27F6DD">
        <w:rPr>
          <w:rFonts w:ascii="Arial" w:hAnsi="Arial"/>
          <w:sz w:val="22"/>
          <w:szCs w:val="22"/>
        </w:rPr>
        <w:t>ie</w:t>
      </w:r>
      <w:r w:rsidRPr="0F27F6DD">
        <w:rPr>
          <w:rFonts w:ascii="Arial" w:hAnsi="Arial"/>
          <w:sz w:val="22"/>
          <w:szCs w:val="22"/>
        </w:rPr>
        <w:t xml:space="preserve"> offizielle Track-</w:t>
      </w:r>
      <w:r w:rsidR="002067E6" w:rsidRPr="0F27F6DD">
        <w:rPr>
          <w:rFonts w:ascii="Arial" w:hAnsi="Arial"/>
          <w:sz w:val="22"/>
          <w:szCs w:val="22"/>
        </w:rPr>
        <w:t>&amp;</w:t>
      </w:r>
      <w:r w:rsidRPr="0F27F6DD">
        <w:rPr>
          <w:rFonts w:ascii="Arial" w:hAnsi="Arial"/>
          <w:sz w:val="22"/>
          <w:szCs w:val="22"/>
        </w:rPr>
        <w:t>-</w:t>
      </w:r>
      <w:r w:rsidR="002067E6" w:rsidRPr="0F27F6DD">
        <w:rPr>
          <w:rFonts w:ascii="Arial" w:hAnsi="Arial"/>
          <w:sz w:val="22"/>
          <w:szCs w:val="22"/>
        </w:rPr>
        <w:t>Trace-</w:t>
      </w:r>
      <w:r w:rsidRPr="0F27F6DD">
        <w:rPr>
          <w:rFonts w:ascii="Arial" w:hAnsi="Arial"/>
          <w:sz w:val="22"/>
          <w:szCs w:val="22"/>
        </w:rPr>
        <w:t>Plattform der</w:t>
      </w:r>
      <w:r w:rsidR="002067E6" w:rsidRPr="0F27F6DD">
        <w:rPr>
          <w:rFonts w:ascii="Arial" w:hAnsi="Arial"/>
          <w:sz w:val="22"/>
          <w:szCs w:val="22"/>
        </w:rPr>
        <w:t xml:space="preserve"> VAE für pharmazeutische Produkte</w:t>
      </w:r>
      <w:r w:rsidR="00FF3F3C" w:rsidRPr="0F27F6DD">
        <w:rPr>
          <w:rFonts w:ascii="Arial" w:hAnsi="Arial"/>
          <w:sz w:val="22"/>
          <w:szCs w:val="22"/>
        </w:rPr>
        <w:t xml:space="preserve">, </w:t>
      </w:r>
      <w:r w:rsidR="002067E6" w:rsidRPr="0F27F6DD">
        <w:rPr>
          <w:rFonts w:ascii="Arial" w:hAnsi="Arial"/>
          <w:sz w:val="22"/>
          <w:szCs w:val="22"/>
        </w:rPr>
        <w:t xml:space="preserve">mit LFS als Kernplattform implementiert. Für das kommende Jahr plant AEC die </w:t>
      </w:r>
      <w:r w:rsidRPr="0F27F6DD">
        <w:rPr>
          <w:rFonts w:ascii="Arial" w:hAnsi="Arial"/>
          <w:sz w:val="22"/>
          <w:szCs w:val="22"/>
        </w:rPr>
        <w:t>Einführung</w:t>
      </w:r>
      <w:r w:rsidR="002067E6" w:rsidRPr="0F27F6DD">
        <w:rPr>
          <w:rFonts w:ascii="Arial" w:hAnsi="Arial"/>
          <w:sz w:val="22"/>
          <w:szCs w:val="22"/>
        </w:rPr>
        <w:t xml:space="preserve"> zusätzlicher Module, wie </w:t>
      </w:r>
      <w:r w:rsidRPr="0F27F6DD">
        <w:rPr>
          <w:rFonts w:ascii="Arial" w:hAnsi="Arial"/>
          <w:sz w:val="22"/>
          <w:szCs w:val="22"/>
        </w:rPr>
        <w:t xml:space="preserve">beispielsweise </w:t>
      </w:r>
      <w:r w:rsidR="008B6074" w:rsidRPr="0F27F6DD">
        <w:rPr>
          <w:rFonts w:ascii="Arial" w:hAnsi="Arial"/>
          <w:sz w:val="22"/>
          <w:szCs w:val="22"/>
        </w:rPr>
        <w:t>der</w:t>
      </w:r>
      <w:r w:rsidRPr="0F27F6DD">
        <w:rPr>
          <w:rFonts w:ascii="Arial" w:hAnsi="Arial"/>
          <w:sz w:val="22"/>
          <w:szCs w:val="22"/>
        </w:rPr>
        <w:t xml:space="preserve"> EPG ONE App. </w:t>
      </w:r>
    </w:p>
    <w:p w14:paraId="43BD2B83" w14:textId="77777777" w:rsidR="00DA125D" w:rsidRPr="00611FBC" w:rsidRDefault="00DA125D" w:rsidP="008205FF"/>
    <w:p w14:paraId="4B3B0AD8" w14:textId="143659F9" w:rsidR="00250DF9" w:rsidRDefault="002067E6">
      <w:pPr>
        <w:rPr>
          <w:color w:val="FF0000"/>
        </w:rPr>
      </w:pPr>
      <w:r w:rsidRPr="00A047A6">
        <w:t>Stand</w:t>
      </w:r>
      <w:r w:rsidR="003F58D6" w:rsidRPr="00A047A6">
        <w:t xml:space="preserve">:  </w:t>
      </w:r>
      <w:r w:rsidR="003F58D6" w:rsidRPr="00A047A6">
        <w:tab/>
      </w:r>
      <w:r w:rsidR="00390747">
        <w:t>28. Februar</w:t>
      </w:r>
      <w:r w:rsidR="00A44072">
        <w:t xml:space="preserve"> 2024</w:t>
      </w:r>
    </w:p>
    <w:p w14:paraId="331BDA89" w14:textId="33F16C92" w:rsidR="00250DF9" w:rsidRDefault="002067E6">
      <w:r w:rsidRPr="00A047A6">
        <w:t xml:space="preserve">Umfang: </w:t>
      </w:r>
      <w:r w:rsidRPr="00A047A6">
        <w:tab/>
      </w:r>
      <w:r w:rsidR="00054B4A">
        <w:t>2.</w:t>
      </w:r>
      <w:r>
        <w:t>614</w:t>
      </w:r>
      <w:r w:rsidR="00054B4A">
        <w:t xml:space="preserve"> </w:t>
      </w:r>
      <w:r w:rsidRPr="00A047A6">
        <w:t>Zeichen inkl.</w:t>
      </w:r>
      <w:r w:rsidR="00054B4A">
        <w:t xml:space="preserve"> </w:t>
      </w:r>
      <w:r w:rsidRPr="00A047A6">
        <w:t>Leerzeichen</w:t>
      </w:r>
      <w:bookmarkStart w:id="0" w:name="_Hlk32841333"/>
    </w:p>
    <w:p w14:paraId="4E9B79FC" w14:textId="77777777" w:rsidR="00250DF9" w:rsidRDefault="002067E6">
      <w:pPr>
        <w:ind w:left="1415" w:hanging="1415"/>
      </w:pPr>
      <w:r w:rsidRPr="00A047A6">
        <w:t>Fotos:</w:t>
      </w:r>
      <w:r w:rsidRPr="00A047A6">
        <w:tab/>
      </w:r>
      <w:r w:rsidR="00714D37">
        <w:t>3</w:t>
      </w:r>
    </w:p>
    <w:p w14:paraId="1FA2F4A6" w14:textId="77777777" w:rsidR="005630FF" w:rsidRPr="00A047A6" w:rsidRDefault="005630FF" w:rsidP="00A61C15">
      <w:pPr>
        <w:spacing w:after="180" w:line="312" w:lineRule="auto"/>
        <w:rPr>
          <w:b/>
          <w:bCs/>
          <w:kern w:val="24"/>
        </w:rPr>
      </w:pPr>
    </w:p>
    <w:p w14:paraId="454827C0" w14:textId="4D3A1203" w:rsidR="00250DF9" w:rsidRDefault="002067E6">
      <w:pPr>
        <w:spacing w:after="180" w:line="312" w:lineRule="auto"/>
        <w:rPr>
          <w:b/>
          <w:bCs/>
          <w:kern w:val="24"/>
          <w:sz w:val="20"/>
          <w:szCs w:val="20"/>
        </w:rPr>
      </w:pPr>
      <w:r w:rsidRPr="00EE4927">
        <w:rPr>
          <w:b/>
          <w:bCs/>
          <w:kern w:val="24"/>
          <w:sz w:val="20"/>
          <w:szCs w:val="20"/>
        </w:rPr>
        <w:t xml:space="preserve">EPG </w:t>
      </w:r>
      <w:r w:rsidR="00054B4A">
        <w:rPr>
          <w:b/>
          <w:bCs/>
          <w:kern w:val="24"/>
          <w:sz w:val="20"/>
          <w:szCs w:val="20"/>
        </w:rPr>
        <w:t>–</w:t>
      </w:r>
      <w:r w:rsidRPr="00EE4927">
        <w:rPr>
          <w:b/>
          <w:bCs/>
          <w:kern w:val="24"/>
          <w:sz w:val="20"/>
          <w:szCs w:val="20"/>
        </w:rPr>
        <w:t xml:space="preserve"> </w:t>
      </w:r>
      <w:r w:rsidR="00054B4A">
        <w:rPr>
          <w:b/>
          <w:bCs/>
          <w:kern w:val="24"/>
          <w:sz w:val="20"/>
          <w:szCs w:val="20"/>
        </w:rPr>
        <w:t>Smarter Connected Logistics</w:t>
      </w:r>
    </w:p>
    <w:p w14:paraId="7C29D84C" w14:textId="19950E28" w:rsidR="00250DF9" w:rsidRDefault="002067E6">
      <w:pPr>
        <w:autoSpaceDE w:val="0"/>
        <w:autoSpaceDN w:val="0"/>
        <w:adjustRightInd w:val="0"/>
        <w:spacing w:line="360" w:lineRule="auto"/>
        <w:rPr>
          <w:kern w:val="24"/>
          <w:sz w:val="20"/>
          <w:szCs w:val="20"/>
        </w:rPr>
      </w:pPr>
      <w:r w:rsidRPr="00EE4927">
        <w:rPr>
          <w:kern w:val="24"/>
          <w:sz w:val="20"/>
          <w:szCs w:val="20"/>
        </w:rPr>
        <w:t xml:space="preserve">Die EPG ist einer der international führenden Anbieter eines umfassenden Supply-Chain-Execution-Systems (SES) und beschäftigt an </w:t>
      </w:r>
      <w:r w:rsidR="00093D89" w:rsidRPr="00EE4927">
        <w:rPr>
          <w:kern w:val="24"/>
          <w:sz w:val="20"/>
          <w:szCs w:val="20"/>
        </w:rPr>
        <w:t xml:space="preserve">23 </w:t>
      </w:r>
      <w:r w:rsidRPr="00EE4927">
        <w:rPr>
          <w:kern w:val="24"/>
          <w:sz w:val="20"/>
          <w:szCs w:val="20"/>
        </w:rPr>
        <w:t xml:space="preserve">Standorten weltweit </w:t>
      </w:r>
      <w:r w:rsidR="00390747">
        <w:rPr>
          <w:kern w:val="24"/>
          <w:sz w:val="20"/>
          <w:szCs w:val="20"/>
        </w:rPr>
        <w:t>1.000</w:t>
      </w:r>
      <w:r w:rsidRPr="00EE4927">
        <w:rPr>
          <w:kern w:val="24"/>
          <w:sz w:val="20"/>
          <w:szCs w:val="20"/>
        </w:rPr>
        <w:t xml:space="preserve"> Mitarbeiter. Das Unternehmen bietet seinen über 1.600 Kunden WMS-, WCS-, WFM-, TMS-, Voice- und Aviation-Lösungen, um logistische Prozesse - von manuellen bis zu voll automatisierten Logistikumgebungen - sowie Abläufe an Flughäfen 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6C5BDCDC" w14:textId="77777777" w:rsidR="005B2FE1" w:rsidRPr="00EE4927" w:rsidRDefault="005B2FE1" w:rsidP="00A61C15">
      <w:pPr>
        <w:autoSpaceDE w:val="0"/>
        <w:autoSpaceDN w:val="0"/>
        <w:adjustRightInd w:val="0"/>
        <w:spacing w:line="360" w:lineRule="auto"/>
        <w:rPr>
          <w:kern w:val="24"/>
          <w:sz w:val="20"/>
          <w:szCs w:val="20"/>
        </w:rPr>
      </w:pPr>
    </w:p>
    <w:p w14:paraId="1B34CA80" w14:textId="77777777" w:rsidR="00250DF9" w:rsidRDefault="002067E6">
      <w:pPr>
        <w:keepNext/>
        <w:suppressLineNumbers/>
        <w:spacing w:line="360" w:lineRule="auto"/>
        <w:ind w:right="-1"/>
        <w:outlineLvl w:val="8"/>
        <w:rPr>
          <w:b/>
          <w:bCs/>
        </w:rPr>
      </w:pPr>
      <w:r w:rsidRPr="00A047A6">
        <w:rPr>
          <w:b/>
          <w:bCs/>
        </w:rPr>
        <w:t xml:space="preserve">Unternehmenskontakt  </w:t>
      </w:r>
    </w:p>
    <w:p w14:paraId="53495D9A" w14:textId="77777777" w:rsidR="00250DF9" w:rsidRDefault="002067E6">
      <w:pPr>
        <w:spacing w:line="360" w:lineRule="auto"/>
        <w:rPr>
          <w:kern w:val="24"/>
        </w:rPr>
      </w:pPr>
      <w:r w:rsidRPr="00A047A6">
        <w:rPr>
          <w:kern w:val="24"/>
        </w:rPr>
        <w:t>Dennis Kunz - Ehrhardt + Partner GmbH &amp; Co. KG</w:t>
      </w:r>
    </w:p>
    <w:p w14:paraId="4098B343" w14:textId="77777777" w:rsidR="00250DF9" w:rsidRDefault="002067E6">
      <w:pPr>
        <w:spacing w:line="360" w:lineRule="auto"/>
        <w:rPr>
          <w:kern w:val="24"/>
        </w:rPr>
      </w:pPr>
      <w:r w:rsidRPr="00A047A6">
        <w:rPr>
          <w:kern w:val="24"/>
        </w:rPr>
        <w:t>Alte Römerstraße 3 - D-56154 Boppard-Buchholz</w:t>
      </w:r>
    </w:p>
    <w:p w14:paraId="3D21F4C5" w14:textId="77777777" w:rsidR="00250DF9" w:rsidRDefault="002067E6">
      <w:pPr>
        <w:spacing w:line="360" w:lineRule="auto"/>
        <w:rPr>
          <w:kern w:val="24"/>
        </w:rPr>
      </w:pPr>
      <w:r w:rsidRPr="00A047A6">
        <w:rPr>
          <w:kern w:val="24"/>
        </w:rPr>
        <w:t>Tel.: (+49) 67 42-87 27 0 - Fax: (+49) 67 42-87 27 50</w:t>
      </w:r>
    </w:p>
    <w:p w14:paraId="5AB804D4" w14:textId="77777777" w:rsidR="00250DF9" w:rsidRDefault="002067E6">
      <w:pPr>
        <w:spacing w:line="360" w:lineRule="auto"/>
        <w:rPr>
          <w:kern w:val="24"/>
        </w:rPr>
      </w:pPr>
      <w:r w:rsidRPr="00A047A6">
        <w:rPr>
          <w:kern w:val="24"/>
        </w:rPr>
        <w:t>E-Mail: presse@epg.com - Internet: www.epg.com</w:t>
      </w:r>
    </w:p>
    <w:p w14:paraId="609E1BFF" w14:textId="77777777" w:rsidR="00AD243B" w:rsidRPr="00A047A6" w:rsidRDefault="00AD243B" w:rsidP="00A61C15">
      <w:pPr>
        <w:suppressLineNumbers/>
        <w:spacing w:line="360" w:lineRule="auto"/>
        <w:ind w:right="-1"/>
        <w:rPr>
          <w:kern w:val="24"/>
        </w:rPr>
      </w:pPr>
    </w:p>
    <w:p w14:paraId="2CA4DD74" w14:textId="77777777" w:rsidR="00250DF9" w:rsidRDefault="002067E6">
      <w:pPr>
        <w:keepNext/>
        <w:suppressLineNumbers/>
        <w:spacing w:line="360" w:lineRule="auto"/>
        <w:ind w:right="-1"/>
        <w:outlineLvl w:val="2"/>
        <w:rPr>
          <w:b/>
          <w:bCs/>
        </w:rPr>
      </w:pPr>
      <w:r w:rsidRPr="00A047A6">
        <w:rPr>
          <w:b/>
          <w:bCs/>
        </w:rPr>
        <w:t>Pressekontakt</w:t>
      </w:r>
    </w:p>
    <w:p w14:paraId="4BD0807C" w14:textId="77777777" w:rsidR="00250DF9" w:rsidRDefault="002067E6">
      <w:pPr>
        <w:spacing w:line="360" w:lineRule="auto"/>
        <w:rPr>
          <w:kern w:val="24"/>
        </w:rPr>
      </w:pPr>
      <w:r w:rsidRPr="00A047A6">
        <w:rPr>
          <w:kern w:val="24"/>
        </w:rPr>
        <w:t xml:space="preserve">Rebecca Schlag </w:t>
      </w:r>
      <w:r w:rsidR="00AD243B" w:rsidRPr="00A047A6">
        <w:rPr>
          <w:kern w:val="24"/>
        </w:rPr>
        <w:t>- BFOUND GmbH</w:t>
      </w:r>
    </w:p>
    <w:p w14:paraId="18DDEA9E" w14:textId="77777777" w:rsidR="00250DF9" w:rsidRDefault="002067E6">
      <w:pPr>
        <w:spacing w:line="360" w:lineRule="auto"/>
        <w:rPr>
          <w:kern w:val="24"/>
        </w:rPr>
      </w:pPr>
      <w:r w:rsidRPr="00A047A6">
        <w:rPr>
          <w:kern w:val="24"/>
        </w:rPr>
        <w:t>Alte Römerstraße 3 - D-56154 Boppard-Buchholz</w:t>
      </w:r>
    </w:p>
    <w:p w14:paraId="147E7383" w14:textId="77777777" w:rsidR="00250DF9" w:rsidRDefault="002067E6">
      <w:pPr>
        <w:spacing w:line="360" w:lineRule="auto"/>
        <w:rPr>
          <w:kern w:val="24"/>
        </w:rPr>
      </w:pPr>
      <w:r w:rsidRPr="00A047A6">
        <w:rPr>
          <w:kern w:val="24"/>
        </w:rPr>
        <w:lastRenderedPageBreak/>
        <w:t>Tel.: (+49) 67 42-87 27 50 00 - Fax: (+49) 67 42-87 27 50</w:t>
      </w:r>
    </w:p>
    <w:p w14:paraId="52222056" w14:textId="77777777" w:rsidR="00250DF9" w:rsidRDefault="002067E6">
      <w:pPr>
        <w:spacing w:line="360" w:lineRule="auto"/>
        <w:rPr>
          <w:kern w:val="24"/>
        </w:rPr>
      </w:pPr>
      <w:r w:rsidRPr="00A047A6">
        <w:rPr>
          <w:kern w:val="24"/>
        </w:rPr>
        <w:t>E-Mail: rebecca.schlag@bfound.com - Internet: www.bfound.com</w:t>
      </w:r>
    </w:p>
    <w:bookmarkEnd w:id="0"/>
    <w:p w14:paraId="023F627B" w14:textId="77777777" w:rsidR="00EF63AF" w:rsidRPr="00A047A6" w:rsidRDefault="00EF63AF" w:rsidP="00AD243B">
      <w:pPr>
        <w:pStyle w:val="BoilerPlate"/>
        <w:rPr>
          <w:sz w:val="22"/>
          <w:szCs w:val="22"/>
        </w:rPr>
      </w:pPr>
    </w:p>
    <w:sectPr w:rsidR="00EF63AF" w:rsidRPr="00A047A6" w:rsidSect="006A06A9">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1BF31" w14:textId="77777777" w:rsidR="006A06A9" w:rsidRDefault="006A06A9" w:rsidP="008205FF">
      <w:r>
        <w:separator/>
      </w:r>
    </w:p>
  </w:endnote>
  <w:endnote w:type="continuationSeparator" w:id="0">
    <w:p w14:paraId="28EA2C8B" w14:textId="77777777" w:rsidR="006A06A9" w:rsidRDefault="006A06A9" w:rsidP="008205FF">
      <w:r>
        <w:continuationSeparator/>
      </w:r>
    </w:p>
  </w:endnote>
  <w:endnote w:type="continuationNotice" w:id="1">
    <w:p w14:paraId="4AB0CBDD" w14:textId="77777777" w:rsidR="006A06A9" w:rsidRDefault="006A06A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B9D5A" w14:textId="77777777" w:rsidR="004C073B" w:rsidRDefault="004C073B" w:rsidP="004C073B">
    <w:pPr>
      <w:pStyle w:val="Fuzeile"/>
      <w:jc w:val="center"/>
      <w:rPr>
        <w:sz w:val="8"/>
      </w:rPr>
    </w:pPr>
  </w:p>
  <w:p w14:paraId="57B06F0B" w14:textId="77777777" w:rsidR="00250DF9" w:rsidRDefault="002067E6">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26A0E1AC" w14:textId="77777777" w:rsidR="004C073B" w:rsidRDefault="004C073B" w:rsidP="004C073B">
    <w:pPr>
      <w:pStyle w:val="Fuzeile"/>
      <w:ind w:right="-1"/>
      <w:jc w:val="center"/>
      <w:rPr>
        <w:rFonts w:ascii="Arial" w:hAnsi="Arial"/>
        <w:color w:val="808080"/>
        <w:sz w:val="18"/>
      </w:rPr>
    </w:pPr>
  </w:p>
  <w:p w14:paraId="04FE53D0" w14:textId="77777777" w:rsidR="00250DF9" w:rsidRDefault="002067E6">
    <w:pPr>
      <w:pStyle w:val="Fuzeile"/>
      <w:jc w:val="center"/>
      <w:rPr>
        <w:rFonts w:ascii="Arial" w:hAnsi="Arial"/>
        <w:color w:val="808080"/>
      </w:rPr>
    </w:pPr>
    <w:r>
      <w:rPr>
        <w:rFonts w:ascii="Arial" w:hAnsi="Arial"/>
        <w:color w:val="808080"/>
      </w:rPr>
      <w:t>Digitales Textmaterial für Ihre Artikel finden Sie</w:t>
    </w:r>
  </w:p>
  <w:p w14:paraId="2BE1FB40" w14:textId="77777777" w:rsidR="00250DF9" w:rsidRDefault="002067E6">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5F8A" w14:textId="77777777" w:rsidR="006A06A9" w:rsidRDefault="006A06A9" w:rsidP="008205FF">
      <w:r>
        <w:separator/>
      </w:r>
    </w:p>
  </w:footnote>
  <w:footnote w:type="continuationSeparator" w:id="0">
    <w:p w14:paraId="56C9098F" w14:textId="77777777" w:rsidR="006A06A9" w:rsidRDefault="006A06A9" w:rsidP="008205FF">
      <w:r>
        <w:continuationSeparator/>
      </w:r>
    </w:p>
  </w:footnote>
  <w:footnote w:type="continuationNotice" w:id="1">
    <w:p w14:paraId="5685D1F2" w14:textId="77777777" w:rsidR="006A06A9" w:rsidRDefault="006A06A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68FD" w14:textId="77777777" w:rsidR="00250DF9" w:rsidRDefault="002067E6">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5DA00C98" wp14:editId="60101DBA">
          <wp:simplePos x="0" y="0"/>
          <wp:positionH relativeFrom="margin">
            <wp:align>right</wp:align>
          </wp:positionH>
          <wp:positionV relativeFrom="margin">
            <wp:posOffset>-1176020</wp:posOffset>
          </wp:positionV>
          <wp:extent cx="1844675" cy="842645"/>
          <wp:effectExtent l="0" t="0" r="3175" b="0"/>
          <wp:wrapSquare wrapText="bothSides"/>
          <wp:docPr id="1787909648" name="Grafik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6ADA"/>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1E90"/>
    <w:rsid w:val="00054B4A"/>
    <w:rsid w:val="000562B9"/>
    <w:rsid w:val="00063480"/>
    <w:rsid w:val="00063627"/>
    <w:rsid w:val="0006571B"/>
    <w:rsid w:val="00066F6E"/>
    <w:rsid w:val="0006F6CC"/>
    <w:rsid w:val="0007099F"/>
    <w:rsid w:val="00070ED3"/>
    <w:rsid w:val="00073898"/>
    <w:rsid w:val="00075CCD"/>
    <w:rsid w:val="00077F83"/>
    <w:rsid w:val="00081B05"/>
    <w:rsid w:val="00082847"/>
    <w:rsid w:val="000830DB"/>
    <w:rsid w:val="0008336F"/>
    <w:rsid w:val="000838F9"/>
    <w:rsid w:val="00085FB6"/>
    <w:rsid w:val="00086D1F"/>
    <w:rsid w:val="00087096"/>
    <w:rsid w:val="000875B4"/>
    <w:rsid w:val="000902F1"/>
    <w:rsid w:val="0009070A"/>
    <w:rsid w:val="00090843"/>
    <w:rsid w:val="000934D9"/>
    <w:rsid w:val="00093D89"/>
    <w:rsid w:val="00094C9E"/>
    <w:rsid w:val="00097BF6"/>
    <w:rsid w:val="000A23FF"/>
    <w:rsid w:val="000A4981"/>
    <w:rsid w:val="000A68C0"/>
    <w:rsid w:val="000A6A48"/>
    <w:rsid w:val="000A7B06"/>
    <w:rsid w:val="000B2D8F"/>
    <w:rsid w:val="000B3394"/>
    <w:rsid w:val="000B5417"/>
    <w:rsid w:val="000B75B4"/>
    <w:rsid w:val="000C008C"/>
    <w:rsid w:val="000C5710"/>
    <w:rsid w:val="000C7E0E"/>
    <w:rsid w:val="000D020F"/>
    <w:rsid w:val="000D07C3"/>
    <w:rsid w:val="000D0AEA"/>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58C3"/>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617A"/>
    <w:rsid w:val="001618FA"/>
    <w:rsid w:val="00162953"/>
    <w:rsid w:val="00163132"/>
    <w:rsid w:val="00163CB4"/>
    <w:rsid w:val="00164A6C"/>
    <w:rsid w:val="0016744E"/>
    <w:rsid w:val="0016746D"/>
    <w:rsid w:val="001677D9"/>
    <w:rsid w:val="00167D92"/>
    <w:rsid w:val="001740A4"/>
    <w:rsid w:val="00174644"/>
    <w:rsid w:val="00175702"/>
    <w:rsid w:val="00176852"/>
    <w:rsid w:val="001838B1"/>
    <w:rsid w:val="00183C18"/>
    <w:rsid w:val="0018504A"/>
    <w:rsid w:val="001865DD"/>
    <w:rsid w:val="00187501"/>
    <w:rsid w:val="001901AB"/>
    <w:rsid w:val="00192CD0"/>
    <w:rsid w:val="00193B8F"/>
    <w:rsid w:val="00193DEF"/>
    <w:rsid w:val="001957BD"/>
    <w:rsid w:val="00195CCD"/>
    <w:rsid w:val="00196955"/>
    <w:rsid w:val="00197DD3"/>
    <w:rsid w:val="001A070D"/>
    <w:rsid w:val="001A1B20"/>
    <w:rsid w:val="001A454C"/>
    <w:rsid w:val="001A5003"/>
    <w:rsid w:val="001A71A8"/>
    <w:rsid w:val="001A76BE"/>
    <w:rsid w:val="001A7933"/>
    <w:rsid w:val="001A7C49"/>
    <w:rsid w:val="001B1518"/>
    <w:rsid w:val="001B5E2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1EA"/>
    <w:rsid w:val="001F03A9"/>
    <w:rsid w:val="001F0C79"/>
    <w:rsid w:val="001F111D"/>
    <w:rsid w:val="001F2685"/>
    <w:rsid w:val="001F2B48"/>
    <w:rsid w:val="001F2B59"/>
    <w:rsid w:val="001F3F1E"/>
    <w:rsid w:val="001F44D5"/>
    <w:rsid w:val="001F4EBC"/>
    <w:rsid w:val="001F6204"/>
    <w:rsid w:val="001F6548"/>
    <w:rsid w:val="001F6A9F"/>
    <w:rsid w:val="001F6C83"/>
    <w:rsid w:val="001F783D"/>
    <w:rsid w:val="001F7FC5"/>
    <w:rsid w:val="00201C85"/>
    <w:rsid w:val="0020215E"/>
    <w:rsid w:val="00203809"/>
    <w:rsid w:val="00204A19"/>
    <w:rsid w:val="002067E6"/>
    <w:rsid w:val="00210F78"/>
    <w:rsid w:val="002110C4"/>
    <w:rsid w:val="00216D4F"/>
    <w:rsid w:val="00216F61"/>
    <w:rsid w:val="00220654"/>
    <w:rsid w:val="00220801"/>
    <w:rsid w:val="002208E8"/>
    <w:rsid w:val="00220AD7"/>
    <w:rsid w:val="00221308"/>
    <w:rsid w:val="00222965"/>
    <w:rsid w:val="002232AF"/>
    <w:rsid w:val="002235BF"/>
    <w:rsid w:val="00223624"/>
    <w:rsid w:val="00223A66"/>
    <w:rsid w:val="0022582A"/>
    <w:rsid w:val="00225DE3"/>
    <w:rsid w:val="0022799B"/>
    <w:rsid w:val="002303FE"/>
    <w:rsid w:val="00230B95"/>
    <w:rsid w:val="0023244F"/>
    <w:rsid w:val="002344E3"/>
    <w:rsid w:val="00234F0F"/>
    <w:rsid w:val="0023525C"/>
    <w:rsid w:val="00235AF3"/>
    <w:rsid w:val="00250DF9"/>
    <w:rsid w:val="00256D0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86D6A"/>
    <w:rsid w:val="0029040F"/>
    <w:rsid w:val="00296AC3"/>
    <w:rsid w:val="00296F70"/>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7081A"/>
    <w:rsid w:val="00371EEF"/>
    <w:rsid w:val="003726D2"/>
    <w:rsid w:val="00372F17"/>
    <w:rsid w:val="00373839"/>
    <w:rsid w:val="003744FC"/>
    <w:rsid w:val="003760D2"/>
    <w:rsid w:val="00376203"/>
    <w:rsid w:val="00376EB3"/>
    <w:rsid w:val="00377F90"/>
    <w:rsid w:val="00380742"/>
    <w:rsid w:val="00381E6E"/>
    <w:rsid w:val="00383B43"/>
    <w:rsid w:val="00384C84"/>
    <w:rsid w:val="00385B4E"/>
    <w:rsid w:val="00386141"/>
    <w:rsid w:val="00386923"/>
    <w:rsid w:val="00390747"/>
    <w:rsid w:val="003949B5"/>
    <w:rsid w:val="00396CF1"/>
    <w:rsid w:val="0039701B"/>
    <w:rsid w:val="00397949"/>
    <w:rsid w:val="00397CE3"/>
    <w:rsid w:val="00397D33"/>
    <w:rsid w:val="00397FA9"/>
    <w:rsid w:val="003B0C8A"/>
    <w:rsid w:val="003B186C"/>
    <w:rsid w:val="003B2ECC"/>
    <w:rsid w:val="003B3DF2"/>
    <w:rsid w:val="003B660E"/>
    <w:rsid w:val="003B6A25"/>
    <w:rsid w:val="003B7B9D"/>
    <w:rsid w:val="003C155B"/>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0619"/>
    <w:rsid w:val="00431283"/>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AFF"/>
    <w:rsid w:val="00462D0B"/>
    <w:rsid w:val="0046435D"/>
    <w:rsid w:val="00464FAA"/>
    <w:rsid w:val="00465A52"/>
    <w:rsid w:val="004660D0"/>
    <w:rsid w:val="00466684"/>
    <w:rsid w:val="004730DC"/>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418A"/>
    <w:rsid w:val="004A55DF"/>
    <w:rsid w:val="004B21CA"/>
    <w:rsid w:val="004B2665"/>
    <w:rsid w:val="004B3AAF"/>
    <w:rsid w:val="004B3B21"/>
    <w:rsid w:val="004B43B8"/>
    <w:rsid w:val="004B5CCF"/>
    <w:rsid w:val="004B65E7"/>
    <w:rsid w:val="004B7310"/>
    <w:rsid w:val="004C073B"/>
    <w:rsid w:val="004C62EF"/>
    <w:rsid w:val="004C6EE3"/>
    <w:rsid w:val="004C74F1"/>
    <w:rsid w:val="004C7DBF"/>
    <w:rsid w:val="004D0EC6"/>
    <w:rsid w:val="004D1CE2"/>
    <w:rsid w:val="004D37E8"/>
    <w:rsid w:val="004D657F"/>
    <w:rsid w:val="004E1301"/>
    <w:rsid w:val="004E3DA0"/>
    <w:rsid w:val="004E4F3E"/>
    <w:rsid w:val="004E50D0"/>
    <w:rsid w:val="004E5D97"/>
    <w:rsid w:val="004E5F05"/>
    <w:rsid w:val="004E6098"/>
    <w:rsid w:val="004E686A"/>
    <w:rsid w:val="004E7267"/>
    <w:rsid w:val="004F0299"/>
    <w:rsid w:val="004F0573"/>
    <w:rsid w:val="004F0C42"/>
    <w:rsid w:val="004F0D00"/>
    <w:rsid w:val="004F2586"/>
    <w:rsid w:val="004F271B"/>
    <w:rsid w:val="004F2861"/>
    <w:rsid w:val="004F5C53"/>
    <w:rsid w:val="004F64F4"/>
    <w:rsid w:val="004F704D"/>
    <w:rsid w:val="005000EF"/>
    <w:rsid w:val="0050014C"/>
    <w:rsid w:val="00501C8B"/>
    <w:rsid w:val="0050271B"/>
    <w:rsid w:val="00502863"/>
    <w:rsid w:val="005029AB"/>
    <w:rsid w:val="00505FE8"/>
    <w:rsid w:val="0051110E"/>
    <w:rsid w:val="005145AA"/>
    <w:rsid w:val="005158BC"/>
    <w:rsid w:val="00515A6B"/>
    <w:rsid w:val="00517E83"/>
    <w:rsid w:val="00523014"/>
    <w:rsid w:val="00523086"/>
    <w:rsid w:val="00524FA8"/>
    <w:rsid w:val="00527575"/>
    <w:rsid w:val="00530468"/>
    <w:rsid w:val="0053618A"/>
    <w:rsid w:val="0053762E"/>
    <w:rsid w:val="005407AA"/>
    <w:rsid w:val="005412EA"/>
    <w:rsid w:val="00541644"/>
    <w:rsid w:val="0054218D"/>
    <w:rsid w:val="0054324D"/>
    <w:rsid w:val="00543A4C"/>
    <w:rsid w:val="00544731"/>
    <w:rsid w:val="00544A56"/>
    <w:rsid w:val="00546086"/>
    <w:rsid w:val="00546A35"/>
    <w:rsid w:val="00546BB2"/>
    <w:rsid w:val="00550C73"/>
    <w:rsid w:val="00551085"/>
    <w:rsid w:val="005564A3"/>
    <w:rsid w:val="00556ED8"/>
    <w:rsid w:val="0056275E"/>
    <w:rsid w:val="005630FF"/>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0072"/>
    <w:rsid w:val="005A1415"/>
    <w:rsid w:val="005A1FB0"/>
    <w:rsid w:val="005A5E26"/>
    <w:rsid w:val="005A7164"/>
    <w:rsid w:val="005B0202"/>
    <w:rsid w:val="005B153E"/>
    <w:rsid w:val="005B2415"/>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729"/>
    <w:rsid w:val="00607C92"/>
    <w:rsid w:val="00611FBC"/>
    <w:rsid w:val="006148A7"/>
    <w:rsid w:val="00614C19"/>
    <w:rsid w:val="00615DE7"/>
    <w:rsid w:val="00616797"/>
    <w:rsid w:val="006177A8"/>
    <w:rsid w:val="0062074E"/>
    <w:rsid w:val="006229AB"/>
    <w:rsid w:val="006240D0"/>
    <w:rsid w:val="0062593F"/>
    <w:rsid w:val="00626174"/>
    <w:rsid w:val="00627143"/>
    <w:rsid w:val="006304D0"/>
    <w:rsid w:val="006311AE"/>
    <w:rsid w:val="00631F77"/>
    <w:rsid w:val="006326F8"/>
    <w:rsid w:val="006332A8"/>
    <w:rsid w:val="0063363F"/>
    <w:rsid w:val="006340B9"/>
    <w:rsid w:val="0063478B"/>
    <w:rsid w:val="006355D8"/>
    <w:rsid w:val="00636944"/>
    <w:rsid w:val="006378DA"/>
    <w:rsid w:val="006469A2"/>
    <w:rsid w:val="006506FD"/>
    <w:rsid w:val="0065213F"/>
    <w:rsid w:val="00654B76"/>
    <w:rsid w:val="00656603"/>
    <w:rsid w:val="00660D8F"/>
    <w:rsid w:val="00661A1A"/>
    <w:rsid w:val="00661DD5"/>
    <w:rsid w:val="006622B8"/>
    <w:rsid w:val="00664415"/>
    <w:rsid w:val="00667EE2"/>
    <w:rsid w:val="00670B02"/>
    <w:rsid w:val="00670B6A"/>
    <w:rsid w:val="00670C49"/>
    <w:rsid w:val="006718BD"/>
    <w:rsid w:val="00674224"/>
    <w:rsid w:val="006758A1"/>
    <w:rsid w:val="00676423"/>
    <w:rsid w:val="0067767F"/>
    <w:rsid w:val="006805F6"/>
    <w:rsid w:val="00680F49"/>
    <w:rsid w:val="006825B6"/>
    <w:rsid w:val="006836E9"/>
    <w:rsid w:val="00685B6E"/>
    <w:rsid w:val="006908C8"/>
    <w:rsid w:val="006912EC"/>
    <w:rsid w:val="006945C6"/>
    <w:rsid w:val="00696667"/>
    <w:rsid w:val="006976BA"/>
    <w:rsid w:val="006A04F1"/>
    <w:rsid w:val="006A06A9"/>
    <w:rsid w:val="006A1F6C"/>
    <w:rsid w:val="006A6FCA"/>
    <w:rsid w:val="006A716E"/>
    <w:rsid w:val="006B125F"/>
    <w:rsid w:val="006B20AB"/>
    <w:rsid w:val="006B2537"/>
    <w:rsid w:val="006B4DFB"/>
    <w:rsid w:val="006B725E"/>
    <w:rsid w:val="006B7ACE"/>
    <w:rsid w:val="006C1107"/>
    <w:rsid w:val="006C3C64"/>
    <w:rsid w:val="006C6DA7"/>
    <w:rsid w:val="006C708B"/>
    <w:rsid w:val="006D2970"/>
    <w:rsid w:val="006D2B9D"/>
    <w:rsid w:val="006D629C"/>
    <w:rsid w:val="006E10DB"/>
    <w:rsid w:val="006E320F"/>
    <w:rsid w:val="006E5BD3"/>
    <w:rsid w:val="006F0A88"/>
    <w:rsid w:val="006F27F6"/>
    <w:rsid w:val="006F31F8"/>
    <w:rsid w:val="00702A17"/>
    <w:rsid w:val="007042BD"/>
    <w:rsid w:val="00704A5C"/>
    <w:rsid w:val="00707113"/>
    <w:rsid w:val="007113C6"/>
    <w:rsid w:val="0071372C"/>
    <w:rsid w:val="007139FA"/>
    <w:rsid w:val="00714D37"/>
    <w:rsid w:val="00714FC2"/>
    <w:rsid w:val="00715D03"/>
    <w:rsid w:val="0071673A"/>
    <w:rsid w:val="00722C0F"/>
    <w:rsid w:val="00726365"/>
    <w:rsid w:val="00726BD6"/>
    <w:rsid w:val="00726E23"/>
    <w:rsid w:val="00727E7F"/>
    <w:rsid w:val="00734BCB"/>
    <w:rsid w:val="0073529F"/>
    <w:rsid w:val="0073621E"/>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85EED"/>
    <w:rsid w:val="00795186"/>
    <w:rsid w:val="00795C3F"/>
    <w:rsid w:val="007975F8"/>
    <w:rsid w:val="007A039E"/>
    <w:rsid w:val="007A271E"/>
    <w:rsid w:val="007A3030"/>
    <w:rsid w:val="007A4E23"/>
    <w:rsid w:val="007A4FC5"/>
    <w:rsid w:val="007A6316"/>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02BB"/>
    <w:rsid w:val="00831E9F"/>
    <w:rsid w:val="00832FB4"/>
    <w:rsid w:val="00833AE8"/>
    <w:rsid w:val="008354AA"/>
    <w:rsid w:val="00840F60"/>
    <w:rsid w:val="00842292"/>
    <w:rsid w:val="00842A8E"/>
    <w:rsid w:val="0084370A"/>
    <w:rsid w:val="008501DA"/>
    <w:rsid w:val="00851501"/>
    <w:rsid w:val="0085162B"/>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2724"/>
    <w:rsid w:val="008836A5"/>
    <w:rsid w:val="00884013"/>
    <w:rsid w:val="0088483A"/>
    <w:rsid w:val="00886E24"/>
    <w:rsid w:val="00890553"/>
    <w:rsid w:val="00890AD2"/>
    <w:rsid w:val="008928B2"/>
    <w:rsid w:val="0089336E"/>
    <w:rsid w:val="00893C76"/>
    <w:rsid w:val="00895543"/>
    <w:rsid w:val="00896E5B"/>
    <w:rsid w:val="008A107A"/>
    <w:rsid w:val="008A2799"/>
    <w:rsid w:val="008A39DA"/>
    <w:rsid w:val="008A40F8"/>
    <w:rsid w:val="008A5B86"/>
    <w:rsid w:val="008B105E"/>
    <w:rsid w:val="008B106A"/>
    <w:rsid w:val="008B1ED2"/>
    <w:rsid w:val="008B2301"/>
    <w:rsid w:val="008B42E0"/>
    <w:rsid w:val="008B6074"/>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585"/>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085"/>
    <w:rsid w:val="00952BAF"/>
    <w:rsid w:val="00955CB4"/>
    <w:rsid w:val="009579BB"/>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74CB"/>
    <w:rsid w:val="00997C24"/>
    <w:rsid w:val="00997EF9"/>
    <w:rsid w:val="009A0090"/>
    <w:rsid w:val="009A00E8"/>
    <w:rsid w:val="009A0445"/>
    <w:rsid w:val="009A0F99"/>
    <w:rsid w:val="009A120F"/>
    <w:rsid w:val="009A1A79"/>
    <w:rsid w:val="009A1D2F"/>
    <w:rsid w:val="009A2D63"/>
    <w:rsid w:val="009A3966"/>
    <w:rsid w:val="009A44B5"/>
    <w:rsid w:val="009A6F5A"/>
    <w:rsid w:val="009B0A0A"/>
    <w:rsid w:val="009B1C98"/>
    <w:rsid w:val="009B4993"/>
    <w:rsid w:val="009B4E66"/>
    <w:rsid w:val="009C4F15"/>
    <w:rsid w:val="009D1288"/>
    <w:rsid w:val="009D157D"/>
    <w:rsid w:val="009D2956"/>
    <w:rsid w:val="009D2EBC"/>
    <w:rsid w:val="009D3514"/>
    <w:rsid w:val="009D53E7"/>
    <w:rsid w:val="009D7157"/>
    <w:rsid w:val="009E0A60"/>
    <w:rsid w:val="009E1EED"/>
    <w:rsid w:val="009E5810"/>
    <w:rsid w:val="009E74E2"/>
    <w:rsid w:val="009E7AAD"/>
    <w:rsid w:val="009F1763"/>
    <w:rsid w:val="009F283C"/>
    <w:rsid w:val="009F7A00"/>
    <w:rsid w:val="00A0441A"/>
    <w:rsid w:val="00A047A6"/>
    <w:rsid w:val="00A06E33"/>
    <w:rsid w:val="00A071D4"/>
    <w:rsid w:val="00A11374"/>
    <w:rsid w:val="00A12876"/>
    <w:rsid w:val="00A131F1"/>
    <w:rsid w:val="00A13CE0"/>
    <w:rsid w:val="00A14BEA"/>
    <w:rsid w:val="00A16377"/>
    <w:rsid w:val="00A174B3"/>
    <w:rsid w:val="00A22615"/>
    <w:rsid w:val="00A2366F"/>
    <w:rsid w:val="00A23F04"/>
    <w:rsid w:val="00A2554D"/>
    <w:rsid w:val="00A313C7"/>
    <w:rsid w:val="00A33425"/>
    <w:rsid w:val="00A356C1"/>
    <w:rsid w:val="00A35EBF"/>
    <w:rsid w:val="00A36285"/>
    <w:rsid w:val="00A409A0"/>
    <w:rsid w:val="00A438C3"/>
    <w:rsid w:val="00A44072"/>
    <w:rsid w:val="00A46696"/>
    <w:rsid w:val="00A516A1"/>
    <w:rsid w:val="00A51FF4"/>
    <w:rsid w:val="00A52F27"/>
    <w:rsid w:val="00A53005"/>
    <w:rsid w:val="00A55AED"/>
    <w:rsid w:val="00A55C19"/>
    <w:rsid w:val="00A56BA9"/>
    <w:rsid w:val="00A61C15"/>
    <w:rsid w:val="00A6370C"/>
    <w:rsid w:val="00A661C0"/>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BD9"/>
    <w:rsid w:val="00AC1EBA"/>
    <w:rsid w:val="00AC3380"/>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0BD6"/>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224A"/>
    <w:rsid w:val="00B3323F"/>
    <w:rsid w:val="00B33A6C"/>
    <w:rsid w:val="00B35B97"/>
    <w:rsid w:val="00B3607F"/>
    <w:rsid w:val="00B40178"/>
    <w:rsid w:val="00B40326"/>
    <w:rsid w:val="00B466EC"/>
    <w:rsid w:val="00B471A8"/>
    <w:rsid w:val="00B47BE4"/>
    <w:rsid w:val="00B53B93"/>
    <w:rsid w:val="00B55D0D"/>
    <w:rsid w:val="00B5728A"/>
    <w:rsid w:val="00B60A8C"/>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3E90"/>
    <w:rsid w:val="00B959F2"/>
    <w:rsid w:val="00BA046F"/>
    <w:rsid w:val="00BA0596"/>
    <w:rsid w:val="00BA3C63"/>
    <w:rsid w:val="00BA7EDB"/>
    <w:rsid w:val="00BB0DF8"/>
    <w:rsid w:val="00BB101A"/>
    <w:rsid w:val="00BB208B"/>
    <w:rsid w:val="00BB23E7"/>
    <w:rsid w:val="00BB25E4"/>
    <w:rsid w:val="00BB2A3B"/>
    <w:rsid w:val="00BB481B"/>
    <w:rsid w:val="00BB73B8"/>
    <w:rsid w:val="00BC146F"/>
    <w:rsid w:val="00BC1A34"/>
    <w:rsid w:val="00BC5BD7"/>
    <w:rsid w:val="00BC793C"/>
    <w:rsid w:val="00BD38A2"/>
    <w:rsid w:val="00BD3C9B"/>
    <w:rsid w:val="00BD4099"/>
    <w:rsid w:val="00BD5382"/>
    <w:rsid w:val="00BE06FE"/>
    <w:rsid w:val="00BE4271"/>
    <w:rsid w:val="00BF1917"/>
    <w:rsid w:val="00BF4096"/>
    <w:rsid w:val="00BF474A"/>
    <w:rsid w:val="00BF5519"/>
    <w:rsid w:val="00BF6BB4"/>
    <w:rsid w:val="00C00BD8"/>
    <w:rsid w:val="00C014B8"/>
    <w:rsid w:val="00C01642"/>
    <w:rsid w:val="00C023DD"/>
    <w:rsid w:val="00C02D8B"/>
    <w:rsid w:val="00C0477C"/>
    <w:rsid w:val="00C04CF4"/>
    <w:rsid w:val="00C05548"/>
    <w:rsid w:val="00C05F5E"/>
    <w:rsid w:val="00C063FC"/>
    <w:rsid w:val="00C07F19"/>
    <w:rsid w:val="00C101BE"/>
    <w:rsid w:val="00C1117B"/>
    <w:rsid w:val="00C12ECC"/>
    <w:rsid w:val="00C13D0F"/>
    <w:rsid w:val="00C13EE4"/>
    <w:rsid w:val="00C16DDC"/>
    <w:rsid w:val="00C21206"/>
    <w:rsid w:val="00C22375"/>
    <w:rsid w:val="00C22604"/>
    <w:rsid w:val="00C22A05"/>
    <w:rsid w:val="00C25F77"/>
    <w:rsid w:val="00C25F89"/>
    <w:rsid w:val="00C26490"/>
    <w:rsid w:val="00C267C4"/>
    <w:rsid w:val="00C3273E"/>
    <w:rsid w:val="00C32B17"/>
    <w:rsid w:val="00C34928"/>
    <w:rsid w:val="00C359CE"/>
    <w:rsid w:val="00C37B88"/>
    <w:rsid w:val="00C413A3"/>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0E4"/>
    <w:rsid w:val="00C84B11"/>
    <w:rsid w:val="00C8691A"/>
    <w:rsid w:val="00C879AA"/>
    <w:rsid w:val="00C9317E"/>
    <w:rsid w:val="00C97691"/>
    <w:rsid w:val="00C97994"/>
    <w:rsid w:val="00C97EA0"/>
    <w:rsid w:val="00CA0B2A"/>
    <w:rsid w:val="00CA22B9"/>
    <w:rsid w:val="00CA5F9A"/>
    <w:rsid w:val="00CA6EF0"/>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28C2"/>
    <w:rsid w:val="00CE3512"/>
    <w:rsid w:val="00CE40F1"/>
    <w:rsid w:val="00CE6F43"/>
    <w:rsid w:val="00CF1912"/>
    <w:rsid w:val="00CF43D2"/>
    <w:rsid w:val="00CF4456"/>
    <w:rsid w:val="00CF56BA"/>
    <w:rsid w:val="00CF7764"/>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2EC3"/>
    <w:rsid w:val="00D271AB"/>
    <w:rsid w:val="00D27C95"/>
    <w:rsid w:val="00D30844"/>
    <w:rsid w:val="00D312F8"/>
    <w:rsid w:val="00D317E8"/>
    <w:rsid w:val="00D3181D"/>
    <w:rsid w:val="00D33B44"/>
    <w:rsid w:val="00D33DDB"/>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22EC"/>
    <w:rsid w:val="00D95721"/>
    <w:rsid w:val="00D9749D"/>
    <w:rsid w:val="00D97C6B"/>
    <w:rsid w:val="00DA125D"/>
    <w:rsid w:val="00DA3A1E"/>
    <w:rsid w:val="00DA3F2B"/>
    <w:rsid w:val="00DA5124"/>
    <w:rsid w:val="00DA7BE1"/>
    <w:rsid w:val="00DB0A2D"/>
    <w:rsid w:val="00DB100A"/>
    <w:rsid w:val="00DB3DAA"/>
    <w:rsid w:val="00DB5CDF"/>
    <w:rsid w:val="00DB7F27"/>
    <w:rsid w:val="00DC1383"/>
    <w:rsid w:val="00DC1C5D"/>
    <w:rsid w:val="00DC2CAD"/>
    <w:rsid w:val="00DC55BD"/>
    <w:rsid w:val="00DC6659"/>
    <w:rsid w:val="00DC6D0E"/>
    <w:rsid w:val="00DD028F"/>
    <w:rsid w:val="00DD0457"/>
    <w:rsid w:val="00DD0AE3"/>
    <w:rsid w:val="00DD0D11"/>
    <w:rsid w:val="00DD16C1"/>
    <w:rsid w:val="00DD1AB1"/>
    <w:rsid w:val="00DD260F"/>
    <w:rsid w:val="00DD2A01"/>
    <w:rsid w:val="00DD58A7"/>
    <w:rsid w:val="00DD5A3D"/>
    <w:rsid w:val="00DD6A38"/>
    <w:rsid w:val="00DE2715"/>
    <w:rsid w:val="00DE3D5D"/>
    <w:rsid w:val="00DE6120"/>
    <w:rsid w:val="00DE739A"/>
    <w:rsid w:val="00DE789E"/>
    <w:rsid w:val="00DF0980"/>
    <w:rsid w:val="00DF11DD"/>
    <w:rsid w:val="00DF1D01"/>
    <w:rsid w:val="00DF269A"/>
    <w:rsid w:val="00E00ABF"/>
    <w:rsid w:val="00E0228E"/>
    <w:rsid w:val="00E03DB2"/>
    <w:rsid w:val="00E070BD"/>
    <w:rsid w:val="00E10051"/>
    <w:rsid w:val="00E10464"/>
    <w:rsid w:val="00E1549E"/>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4F40"/>
    <w:rsid w:val="00E4573A"/>
    <w:rsid w:val="00E47239"/>
    <w:rsid w:val="00E5069D"/>
    <w:rsid w:val="00E50F01"/>
    <w:rsid w:val="00E520C8"/>
    <w:rsid w:val="00E56CF2"/>
    <w:rsid w:val="00E60382"/>
    <w:rsid w:val="00E63754"/>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3CCE"/>
    <w:rsid w:val="00EA04BA"/>
    <w:rsid w:val="00EA203B"/>
    <w:rsid w:val="00EA4833"/>
    <w:rsid w:val="00EA4F2F"/>
    <w:rsid w:val="00EA7CBA"/>
    <w:rsid w:val="00EB170B"/>
    <w:rsid w:val="00EB3C73"/>
    <w:rsid w:val="00EB54D3"/>
    <w:rsid w:val="00EB6BAE"/>
    <w:rsid w:val="00EC022F"/>
    <w:rsid w:val="00EC05BD"/>
    <w:rsid w:val="00EC29F2"/>
    <w:rsid w:val="00EC5067"/>
    <w:rsid w:val="00ED1642"/>
    <w:rsid w:val="00ED1B2A"/>
    <w:rsid w:val="00ED2136"/>
    <w:rsid w:val="00ED2340"/>
    <w:rsid w:val="00ED3B71"/>
    <w:rsid w:val="00ED501C"/>
    <w:rsid w:val="00ED5296"/>
    <w:rsid w:val="00ED7D31"/>
    <w:rsid w:val="00EE008B"/>
    <w:rsid w:val="00EE0AA4"/>
    <w:rsid w:val="00EE1685"/>
    <w:rsid w:val="00EE2FDE"/>
    <w:rsid w:val="00EE3600"/>
    <w:rsid w:val="00EE4927"/>
    <w:rsid w:val="00EF0117"/>
    <w:rsid w:val="00EF0E9D"/>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3783"/>
    <w:rsid w:val="00FC4EEF"/>
    <w:rsid w:val="00FC4F25"/>
    <w:rsid w:val="00FC544B"/>
    <w:rsid w:val="00FC6B59"/>
    <w:rsid w:val="00FC6C34"/>
    <w:rsid w:val="00FC7D91"/>
    <w:rsid w:val="00FD02E9"/>
    <w:rsid w:val="00FD2955"/>
    <w:rsid w:val="00FD32D3"/>
    <w:rsid w:val="00FD5F01"/>
    <w:rsid w:val="00FD63E5"/>
    <w:rsid w:val="00FE42CD"/>
    <w:rsid w:val="00FE7A70"/>
    <w:rsid w:val="00FF1C84"/>
    <w:rsid w:val="00FF1DFF"/>
    <w:rsid w:val="00FF2512"/>
    <w:rsid w:val="00FF3F3C"/>
    <w:rsid w:val="00FF4E73"/>
    <w:rsid w:val="00FF6347"/>
    <w:rsid w:val="00FF74D2"/>
    <w:rsid w:val="0F27F6DD"/>
    <w:rsid w:val="19B51FE5"/>
    <w:rsid w:val="26B1F54E"/>
    <w:rsid w:val="2F19F78F"/>
    <w:rsid w:val="44631726"/>
    <w:rsid w:val="5D7D6C9D"/>
    <w:rsid w:val="5ECC26B3"/>
    <w:rsid w:val="6D639D8D"/>
    <w:rsid w:val="7BA938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A8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669e57e7-f58c-4072-9afe-6b8f60ee6b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da7fbe77022f42c93cf4816d9d89cf84">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eac7aa722024b6c9a2322cf19cd981db"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669e57e7-f58c-4072-9afe-6b8f60ee6b5e"/>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DF86E2AB-007C-4110-940C-7E2DC575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3464</Characters>
  <Application>Microsoft Office Word</Application>
  <DocSecurity>0</DocSecurity>
  <Lines>28</Lines>
  <Paragraphs>8</Paragraphs>
  <ScaleCrop>false</ScaleCrop>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docId:FB45F0EF1B86C5C3DCFEC5FB2B66E6CE</cp:keywords>
  <cp:lastModifiedBy/>
  <cp:revision>2</cp:revision>
  <dcterms:created xsi:type="dcterms:W3CDTF">2023-11-22T11:32:00Z</dcterms:created>
  <dcterms:modified xsi:type="dcterms:W3CDTF">2024-02-28T13:37:00Z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