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E6105" w14:textId="6476BFB3" w:rsidR="00A1627E" w:rsidRPr="00A1627E" w:rsidRDefault="00A1627E" w:rsidP="000334B3">
      <w:pPr>
        <w:spacing w:line="360" w:lineRule="auto"/>
        <w:jc w:val="center"/>
        <w:rPr>
          <w:b/>
          <w:bCs/>
        </w:rPr>
      </w:pPr>
      <w:r>
        <w:rPr>
          <w:b/>
          <w:bCs/>
        </w:rPr>
        <w:t>Konzept der überlappenden Bezirke unterstützt Unternehmenswachstum</w:t>
      </w:r>
    </w:p>
    <w:p w14:paraId="023F16D8" w14:textId="3AA5CD36" w:rsidR="000334B3" w:rsidRPr="00CF259D" w:rsidRDefault="000334B3" w:rsidP="000334B3">
      <w:pPr>
        <w:spacing w:line="360" w:lineRule="auto"/>
        <w:jc w:val="center"/>
        <w:rPr>
          <w:b/>
          <w:bCs/>
          <w:sz w:val="36"/>
          <w:szCs w:val="36"/>
        </w:rPr>
      </w:pPr>
      <w:r w:rsidRPr="00CF259D">
        <w:rPr>
          <w:b/>
          <w:bCs/>
          <w:sz w:val="36"/>
          <w:szCs w:val="36"/>
        </w:rPr>
        <w:t xml:space="preserve">DANX Dänemark </w:t>
      </w:r>
      <w:r w:rsidR="00A1627E" w:rsidRPr="00CF259D">
        <w:rPr>
          <w:b/>
          <w:bCs/>
          <w:sz w:val="36"/>
          <w:szCs w:val="36"/>
        </w:rPr>
        <w:t>plant Routen</w:t>
      </w:r>
      <w:r w:rsidRPr="00CF259D">
        <w:rPr>
          <w:b/>
          <w:bCs/>
          <w:sz w:val="36"/>
          <w:szCs w:val="36"/>
        </w:rPr>
        <w:t xml:space="preserve"> </w:t>
      </w:r>
      <w:r w:rsidR="00A1627E" w:rsidRPr="00CF259D">
        <w:rPr>
          <w:b/>
          <w:bCs/>
          <w:sz w:val="36"/>
          <w:szCs w:val="36"/>
        </w:rPr>
        <w:t>mit Greenplan</w:t>
      </w:r>
    </w:p>
    <w:p w14:paraId="20C99E9E" w14:textId="77777777" w:rsidR="00DC4F34" w:rsidRDefault="00DC4F34" w:rsidP="00C43155">
      <w:pPr>
        <w:spacing w:line="360" w:lineRule="auto"/>
      </w:pPr>
    </w:p>
    <w:p w14:paraId="1F24429C" w14:textId="57074B73" w:rsidR="00DA34F4" w:rsidRPr="00CF259D" w:rsidRDefault="00DA34F4" w:rsidP="00DC4F34">
      <w:pPr>
        <w:spacing w:line="360" w:lineRule="auto"/>
        <w:rPr>
          <w:b/>
          <w:bCs/>
        </w:rPr>
      </w:pPr>
      <w:r w:rsidRPr="00CF259D">
        <w:rPr>
          <w:b/>
          <w:bCs/>
        </w:rPr>
        <w:t xml:space="preserve">Seit diesem Jahr setzt der </w:t>
      </w:r>
      <w:r w:rsidR="00C91C99" w:rsidRPr="00CF259D">
        <w:rPr>
          <w:b/>
          <w:bCs/>
        </w:rPr>
        <w:t>Spezialist für Nachtexpress DANX</w:t>
      </w:r>
      <w:r w:rsidR="00CF259D" w:rsidRPr="00CF259D">
        <w:rPr>
          <w:b/>
          <w:bCs/>
        </w:rPr>
        <w:t xml:space="preserve"> Dänemark</w:t>
      </w:r>
      <w:r w:rsidR="00C91C99" w:rsidRPr="00CF259D">
        <w:rPr>
          <w:b/>
          <w:bCs/>
        </w:rPr>
        <w:t xml:space="preserve"> auf den intelligenten Routenplanungs-Algorithmus Greenplan. </w:t>
      </w:r>
      <w:r w:rsidR="004E1103">
        <w:rPr>
          <w:b/>
          <w:bCs/>
        </w:rPr>
        <w:t>Mithilfe der Planung</w:t>
      </w:r>
      <w:r w:rsidR="00D15F4E">
        <w:rPr>
          <w:b/>
          <w:bCs/>
        </w:rPr>
        <w:t xml:space="preserve"> der Touren </w:t>
      </w:r>
      <w:r w:rsidR="004E1103">
        <w:rPr>
          <w:b/>
          <w:bCs/>
        </w:rPr>
        <w:t xml:space="preserve">in überlappenden Bezirken gewährleistet Greenplan, dass DANX </w:t>
      </w:r>
      <w:r w:rsidR="00D15F4E">
        <w:rPr>
          <w:b/>
          <w:bCs/>
        </w:rPr>
        <w:t>ihrem Anspruch, die vereinbarten Lieferzeiten (ETA) von 99% zu realisieren</w:t>
      </w:r>
      <w:r w:rsidR="006A1CBF">
        <w:rPr>
          <w:b/>
          <w:bCs/>
        </w:rPr>
        <w:t>, gerecht wird.</w:t>
      </w:r>
      <w:r w:rsidR="00D15F4E">
        <w:rPr>
          <w:b/>
          <w:bCs/>
        </w:rPr>
        <w:t xml:space="preserve"> </w:t>
      </w:r>
    </w:p>
    <w:p w14:paraId="49DE87E3" w14:textId="77777777" w:rsidR="00DA34F4" w:rsidRDefault="00DA34F4" w:rsidP="00DC4F34">
      <w:pPr>
        <w:spacing w:line="360" w:lineRule="auto"/>
      </w:pPr>
    </w:p>
    <w:p w14:paraId="5E4D9E6C" w14:textId="19040C4B" w:rsidR="00DC4F34" w:rsidRDefault="00DC4F34" w:rsidP="00DC4F34">
      <w:pPr>
        <w:spacing w:line="360" w:lineRule="auto"/>
      </w:pPr>
      <w:r w:rsidRPr="00DC4F34">
        <w:t>DANX ist der hochspezialisierte Logistik</w:t>
      </w:r>
      <w:r>
        <w:t xml:space="preserve">partner für den Nachtexpress in Skandinavien und im Baltikum. </w:t>
      </w:r>
      <w:r w:rsidRPr="000334B3">
        <w:t>Als führender Lieferant von Ersatzteilen für Branchen wie die Automobil- und Agrarindustrie garantiert DANX, dass Bestellungen</w:t>
      </w:r>
      <w:r w:rsidR="00C35590">
        <w:t>, die</w:t>
      </w:r>
      <w:r w:rsidRPr="000334B3">
        <w:t xml:space="preserve"> vor 17</w:t>
      </w:r>
      <w:r w:rsidR="0073786F">
        <w:t xml:space="preserve"> Uhr</w:t>
      </w:r>
      <w:r w:rsidRPr="000334B3">
        <w:t xml:space="preserve"> </w:t>
      </w:r>
      <w:r w:rsidR="00C35590">
        <w:t xml:space="preserve">eingehen, </w:t>
      </w:r>
      <w:r w:rsidRPr="000334B3">
        <w:t>am nächsten Morgen um 7</w:t>
      </w:r>
      <w:r w:rsidR="00C9547D">
        <w:t xml:space="preserve"> </w:t>
      </w:r>
      <w:r w:rsidRPr="000334B3">
        <w:t xml:space="preserve">Uhr zugestellt werden. Mit einer </w:t>
      </w:r>
      <w:r w:rsidR="00C9547D">
        <w:t>zugesagten</w:t>
      </w:r>
      <w:r w:rsidRPr="000334B3">
        <w:t xml:space="preserve"> pünktlichen Erfüllungsrate von 99% </w:t>
      </w:r>
      <w:r w:rsidR="00DA34F4">
        <w:t>muss die</w:t>
      </w:r>
      <w:r w:rsidR="00C35590">
        <w:t xml:space="preserve"> eingesetzte</w:t>
      </w:r>
      <w:r w:rsidRPr="000334B3">
        <w:t xml:space="preserve"> Routen- und Lieferplanungssoftware </w:t>
      </w:r>
      <w:r w:rsidR="00DA34F4">
        <w:t xml:space="preserve">eine entsprechende Performance mitbringen. </w:t>
      </w:r>
    </w:p>
    <w:p w14:paraId="103C15F7" w14:textId="77777777" w:rsidR="00C43155" w:rsidRPr="000334B3" w:rsidRDefault="00C43155" w:rsidP="000334B3">
      <w:pPr>
        <w:spacing w:line="360" w:lineRule="auto"/>
        <w:rPr>
          <w:b/>
          <w:bCs/>
        </w:rPr>
      </w:pPr>
    </w:p>
    <w:p w14:paraId="6CC27E3D" w14:textId="71B33912" w:rsidR="000334B3" w:rsidRDefault="000334B3" w:rsidP="000334B3">
      <w:pPr>
        <w:spacing w:line="360" w:lineRule="auto"/>
      </w:pPr>
      <w:r>
        <w:t>„</w:t>
      </w:r>
      <w:r w:rsidRPr="000334B3">
        <w:t xml:space="preserve">Unsere Mission ist es, der führende Anbieter von </w:t>
      </w:r>
      <w:r w:rsidR="003978AA">
        <w:t xml:space="preserve">zeitkritischen </w:t>
      </w:r>
      <w:r w:rsidRPr="000334B3">
        <w:t>Logistikdienstleistungen in Europa zu sein", sagte Thomas Wad, CTIO bei DANX Carousel Group</w:t>
      </w:r>
      <w:r>
        <w:t>. „</w:t>
      </w:r>
      <w:r w:rsidRPr="000334B3">
        <w:t xml:space="preserve">In unserem Geschäft müssen wir sowohl in puncto Geschwindigkeit als auch in puncto Servicequalität hervorragend sein, da </w:t>
      </w:r>
      <w:r w:rsidR="00C91C99">
        <w:t xml:space="preserve">wir </w:t>
      </w:r>
      <w:r w:rsidRPr="000334B3">
        <w:t xml:space="preserve">eine Serviceerfüllung von 99% anstreben. Dies lässt nur wenig Spielraum für Fehler bei unserer Netzwerkplanung. Greenplan </w:t>
      </w:r>
      <w:r w:rsidR="00C91C99">
        <w:t xml:space="preserve">soll nun Teil </w:t>
      </w:r>
      <w:r w:rsidR="007F52B5">
        <w:t xml:space="preserve">unserer Strategie werden und unseren exzellenten Service sichern. </w:t>
      </w:r>
      <w:r w:rsidRPr="000334B3">
        <w:t xml:space="preserve"> Eine bessere und schnellere Planung bedeutet eine noch bessere Lieferung</w:t>
      </w:r>
      <w:r w:rsidR="007F52B5">
        <w:t>. Un</w:t>
      </w:r>
      <w:r w:rsidRPr="000334B3">
        <w:t xml:space="preserve">d ein effizientes Transportnetzwerk bedeutet auch weniger </w:t>
      </w:r>
      <w:r w:rsidR="007F52B5">
        <w:t>CO2-E</w:t>
      </w:r>
      <w:r w:rsidRPr="000334B3">
        <w:t>missionen für unsere Kunden."</w:t>
      </w:r>
    </w:p>
    <w:p w14:paraId="33B86E2B" w14:textId="77777777" w:rsidR="00197EDA" w:rsidRPr="000334B3" w:rsidRDefault="00197EDA" w:rsidP="000334B3">
      <w:pPr>
        <w:spacing w:line="360" w:lineRule="auto"/>
      </w:pPr>
    </w:p>
    <w:p w14:paraId="221F61E2" w14:textId="03B2879F" w:rsidR="00197EDA" w:rsidRPr="00197EDA" w:rsidRDefault="00197EDA" w:rsidP="000334B3">
      <w:pPr>
        <w:spacing w:line="360" w:lineRule="auto"/>
        <w:rPr>
          <w:b/>
          <w:bCs/>
        </w:rPr>
      </w:pPr>
      <w:r w:rsidRPr="00197EDA">
        <w:rPr>
          <w:b/>
          <w:bCs/>
        </w:rPr>
        <w:t>Planung in überlappenden Bezirken</w:t>
      </w:r>
      <w:r w:rsidR="000334B3" w:rsidRPr="00197EDA">
        <w:rPr>
          <w:b/>
          <w:bCs/>
        </w:rPr>
        <w:t xml:space="preserve"> </w:t>
      </w:r>
    </w:p>
    <w:p w14:paraId="65A5C12F" w14:textId="3591F0D1" w:rsidR="00CE1858" w:rsidRDefault="002014F1" w:rsidP="000334B3">
      <w:pPr>
        <w:spacing w:line="360" w:lineRule="auto"/>
      </w:pPr>
      <w:r>
        <w:t xml:space="preserve">Bei DANX kommt das Konzept der überlappenden Bezirke zum </w:t>
      </w:r>
      <w:r w:rsidR="00EE4CC3">
        <w:t>Einsatz.</w:t>
      </w:r>
      <w:r>
        <w:t xml:space="preserve"> Dazu setzt der Algorithmus auf die Planung mit überlappenden Bezirken – die optimale Kombination aus der Planung in festen Lieferbezirken und der volldynamischen Planung. Dieses Konzept löst die fixen</w:t>
      </w:r>
      <w:r w:rsidRPr="00F239A8">
        <w:t xml:space="preserve"> </w:t>
      </w:r>
      <w:r>
        <w:t xml:space="preserve">Routen, die beispielsweise durch fest definierte Lieferbezirke (bspw. Postleitzahlengebiete) entstehen, auf. Das bedeutet, dass die Liefergebiete an ihren Grenzen um einige Kilometer überlappen. Somit können Fahrer auch Adressen anfahren, </w:t>
      </w:r>
      <w:r w:rsidRPr="00173518">
        <w:t xml:space="preserve">die </w:t>
      </w:r>
      <w:r>
        <w:t>eigentlich in das Zustellgebiet eines anderen Mitarbeiters gehören, wenn dies für die Tour insgesamt effizienter ist. Der entscheidende Vorteil: Nach dem Konzept wer</w:t>
      </w:r>
      <w:r>
        <w:lastRenderedPageBreak/>
        <w:t>den immer noch über 80</w:t>
      </w:r>
      <w:r w:rsidR="001F4AA1">
        <w:t xml:space="preserve"> </w:t>
      </w:r>
      <w:r>
        <w:t>% der bekannten Adressen angefahren, was die Handling-Zeiten deutlich reduziert. Im Vergleich zur Planung mit festen Liefergebieten werden die Zustellfahrzeuge durch die Dynamisierung an den Randgebieten optimal genutzt und die Dauer der Touren reduziert. Im Ergebnis spart das Kosten und Fahrzeuge ein – und führt zu weniger CO2-Emissionen sowie weniger Stress bei den Fahrern</w:t>
      </w:r>
      <w:r w:rsidR="00EB7AFD">
        <w:t>.</w:t>
      </w:r>
    </w:p>
    <w:p w14:paraId="25154840" w14:textId="77777777" w:rsidR="00EB7AFD" w:rsidRPr="000334B3" w:rsidRDefault="00EB7AFD" w:rsidP="000334B3">
      <w:pPr>
        <w:spacing w:line="360" w:lineRule="auto"/>
      </w:pPr>
    </w:p>
    <w:p w14:paraId="159240C6" w14:textId="291FFD95" w:rsidR="00CE1858" w:rsidRPr="00CE1858" w:rsidRDefault="000774B8" w:rsidP="000334B3">
      <w:pPr>
        <w:spacing w:line="360" w:lineRule="auto"/>
        <w:rPr>
          <w:b/>
          <w:bCs/>
        </w:rPr>
      </w:pPr>
      <w:r>
        <w:rPr>
          <w:b/>
          <w:bCs/>
        </w:rPr>
        <w:t>Mehr Effizienz, bessere Handlingzeiten</w:t>
      </w:r>
    </w:p>
    <w:p w14:paraId="672BB07C" w14:textId="09241AC1" w:rsidR="00565868" w:rsidRDefault="000334B3" w:rsidP="00565868">
      <w:pPr>
        <w:spacing w:line="360" w:lineRule="auto"/>
      </w:pPr>
      <w:r w:rsidRPr="000334B3">
        <w:t xml:space="preserve">DANX Dänemark </w:t>
      </w:r>
      <w:r w:rsidR="00C0688E">
        <w:t>entschied sich für</w:t>
      </w:r>
      <w:r w:rsidRPr="000334B3">
        <w:t xml:space="preserve"> Greenplan</w:t>
      </w:r>
      <w:r w:rsidR="00434B3C">
        <w:t>, weil es im Vergleich zu marktbegleitenden Lösungen am besten au</w:t>
      </w:r>
      <w:r w:rsidR="00E86EA2">
        <w:t>f die Bedürfnisse</w:t>
      </w:r>
      <w:r w:rsidR="00434B3C">
        <w:t xml:space="preserve"> eingeht. </w:t>
      </w:r>
      <w:r w:rsidR="00630D4F">
        <w:t>„</w:t>
      </w:r>
      <w:r w:rsidRPr="000334B3">
        <w:t xml:space="preserve">Der Auswahlprozess ergab, dass </w:t>
      </w:r>
      <w:r w:rsidR="00F24C21">
        <w:t>andere Systeme am Markt</w:t>
      </w:r>
      <w:r w:rsidRPr="000334B3">
        <w:t xml:space="preserve"> </w:t>
      </w:r>
      <w:r w:rsidR="00F24C21">
        <w:t>unseren hohen Anforderungen nicht gerecht werden konnte</w:t>
      </w:r>
      <w:r w:rsidRPr="000334B3">
        <w:t>, während Greenplan unsere Kriterien in Bezug auf</w:t>
      </w:r>
      <w:r w:rsidR="00F24C21">
        <w:t xml:space="preserve"> die Handlingzeiten und Geschwindigkeit voll erfüllte</w:t>
      </w:r>
      <w:r w:rsidR="00565868">
        <w:t xml:space="preserve">", erklärt Daniel Skov, Strategy Manager bei der DANX Carousel Group. „Greenplan hat auch gezeigt, dass es in der Lage ist, bestehende betriebliche Abläufe </w:t>
      </w:r>
      <w:r w:rsidR="00F24C21">
        <w:t xml:space="preserve">zu optimieren </w:t>
      </w:r>
      <w:r w:rsidR="000774B8">
        <w:t>und zu entzerren</w:t>
      </w:r>
      <w:r w:rsidR="00565868">
        <w:t>."</w:t>
      </w:r>
      <w:r w:rsidR="00F06A09">
        <w:t xml:space="preserve"> </w:t>
      </w:r>
      <w:r w:rsidR="000774B8">
        <w:t>Die Routenplanung in überlappenden Bezirken ist ein entscheidender Vorteil von Greenplan</w:t>
      </w:r>
      <w:r w:rsidR="00565868">
        <w:t xml:space="preserve">, fügte er hinzu. </w:t>
      </w:r>
      <w:r w:rsidR="000774B8">
        <w:t>„</w:t>
      </w:r>
      <w:r w:rsidR="00565868">
        <w:t xml:space="preserve">Damit hebt sich Greenplan wirklich von der Masse ab und ermöglicht DANX Dänemark den Übergang von der festen Routenplanung zur teildynamischen Modellierung. Dies </w:t>
      </w:r>
      <w:r w:rsidR="00AC1422">
        <w:t>verändert</w:t>
      </w:r>
      <w:r w:rsidR="00565868">
        <w:t xml:space="preserve"> unser Unternehmensangebot und ermöglicht es uns, uns auf zukünftige Herausforderungen vorzubereiten</w:t>
      </w:r>
      <w:r w:rsidR="00AC1422">
        <w:t>. Wir wissen, dass wir mit Greenplan über das beste Werkzeug verfügen.“</w:t>
      </w:r>
    </w:p>
    <w:p w14:paraId="121E755E" w14:textId="77777777" w:rsidR="00565868" w:rsidRDefault="00565868" w:rsidP="00565868">
      <w:pPr>
        <w:spacing w:line="360" w:lineRule="auto"/>
      </w:pPr>
    </w:p>
    <w:p w14:paraId="35895557" w14:textId="67640189" w:rsidR="00565868" w:rsidRDefault="00565868" w:rsidP="00565868">
      <w:pPr>
        <w:spacing w:line="360" w:lineRule="auto"/>
      </w:pPr>
      <w:r>
        <w:t>Greenplan</w:t>
      </w:r>
      <w:r w:rsidR="00F06A09">
        <w:t xml:space="preserve"> wurde</w:t>
      </w:r>
      <w:r>
        <w:t xml:space="preserve"> in sieben Verteilerzentr</w:t>
      </w:r>
      <w:r w:rsidR="00F06A09">
        <w:t>en mit 100 Fahrzeugen implementiert,</w:t>
      </w:r>
      <w:r>
        <w:t xml:space="preserve"> nachdem erste Tests in den Bezirken Aarhus und Fredericia positiv verlaufen sind.</w:t>
      </w:r>
    </w:p>
    <w:p w14:paraId="709BBB4D" w14:textId="77777777" w:rsidR="00565868" w:rsidRDefault="00565868" w:rsidP="00565868">
      <w:pPr>
        <w:spacing w:line="360" w:lineRule="auto"/>
      </w:pPr>
    </w:p>
    <w:p w14:paraId="656E0B5E" w14:textId="35513869" w:rsidR="002B35CA" w:rsidRPr="00CE1858" w:rsidRDefault="00565868" w:rsidP="00565868">
      <w:pPr>
        <w:spacing w:line="360" w:lineRule="auto"/>
      </w:pPr>
      <w:r>
        <w:t xml:space="preserve">Florian Merget, </w:t>
      </w:r>
      <w:r w:rsidR="00AC1422">
        <w:t xml:space="preserve">Managing Director von </w:t>
      </w:r>
      <w:r>
        <w:t xml:space="preserve">Greenplan: </w:t>
      </w:r>
      <w:r w:rsidR="00C42CD1">
        <w:t>„</w:t>
      </w:r>
      <w:r>
        <w:t xml:space="preserve">Unser Ziel ist es, </w:t>
      </w:r>
      <w:r w:rsidR="00660498">
        <w:t>das Beste aus der Tourenplanung</w:t>
      </w:r>
      <w:r>
        <w:t xml:space="preserve"> </w:t>
      </w:r>
      <w:r w:rsidR="00F06A09">
        <w:t xml:space="preserve">für </w:t>
      </w:r>
      <w:r>
        <w:t xml:space="preserve">unsere Kunden </w:t>
      </w:r>
      <w:r w:rsidR="00660498">
        <w:t>herauszuholen, die Effizienz zu steigern und zusätzlich eine gewisse Agilität zu gewährleisten. Das Konzept der überlappenden Bezirke beruht auf der Berechnung,</w:t>
      </w:r>
      <w:r>
        <w:t xml:space="preserve"> die Verkehrsströme möglichst genau vorherzusagen</w:t>
      </w:r>
      <w:r w:rsidR="00CF259D">
        <w:t xml:space="preserve"> und </w:t>
      </w:r>
      <w:r>
        <w:t>bringt uns einer vollständig dynamischen Routenplanung immer näher."</w:t>
      </w:r>
    </w:p>
    <w:p w14:paraId="6E014D68" w14:textId="77777777" w:rsidR="002B35CA" w:rsidRDefault="002B35CA" w:rsidP="009C4F15">
      <w:pPr>
        <w:spacing w:line="360" w:lineRule="auto"/>
        <w:jc w:val="left"/>
      </w:pPr>
    </w:p>
    <w:p w14:paraId="02DA716F" w14:textId="77777777" w:rsidR="00546356" w:rsidRPr="009C4F15" w:rsidRDefault="00546356" w:rsidP="009C4F15">
      <w:pPr>
        <w:spacing w:line="360" w:lineRule="auto"/>
        <w:jc w:val="left"/>
      </w:pPr>
    </w:p>
    <w:p w14:paraId="6E48FF64" w14:textId="422E863B" w:rsidR="001528E7" w:rsidRPr="007139FA" w:rsidRDefault="001528E7" w:rsidP="008205FF">
      <w:pPr>
        <w:rPr>
          <w:color w:val="FF0000"/>
        </w:rPr>
      </w:pPr>
      <w:r w:rsidRPr="0073621E">
        <w:t xml:space="preserve">Stand: </w:t>
      </w:r>
      <w:r w:rsidR="003F58D6" w:rsidRPr="0073621E">
        <w:t xml:space="preserve"> </w:t>
      </w:r>
      <w:r w:rsidR="003F58D6" w:rsidRPr="0073621E">
        <w:tab/>
      </w:r>
      <w:r w:rsidR="00546356">
        <w:t xml:space="preserve">2. </w:t>
      </w:r>
      <w:r w:rsidR="00925282">
        <w:t>August</w:t>
      </w:r>
      <w:r w:rsidR="00CF7764">
        <w:t xml:space="preserve"> </w:t>
      </w:r>
      <w:r w:rsidR="00176852" w:rsidRPr="00412F7D">
        <w:rPr>
          <w:color w:val="000000" w:themeColor="text1"/>
        </w:rPr>
        <w:t>202</w:t>
      </w:r>
      <w:r w:rsidR="0012649D">
        <w:rPr>
          <w:color w:val="000000" w:themeColor="text1"/>
        </w:rPr>
        <w:t>3</w:t>
      </w:r>
    </w:p>
    <w:p w14:paraId="3404DD75" w14:textId="03504313" w:rsidR="00AD243B" w:rsidRDefault="003F58D6" w:rsidP="00AD243B">
      <w:r w:rsidRPr="0073621E">
        <w:t xml:space="preserve">Umfang: </w:t>
      </w:r>
      <w:r w:rsidRPr="0073621E">
        <w:tab/>
      </w:r>
      <w:r w:rsidR="0047484D">
        <w:t>5</w:t>
      </w:r>
      <w:r w:rsidR="00CF7764">
        <w:t>.</w:t>
      </w:r>
      <w:r w:rsidR="00753937">
        <w:t>8</w:t>
      </w:r>
      <w:r w:rsidR="00465A52">
        <w:t>19</w:t>
      </w:r>
      <w:r w:rsidR="00937227">
        <w:t xml:space="preserve"> </w:t>
      </w:r>
      <w:r w:rsidRPr="0073621E">
        <w:t>Zeichen inkl. Leerzeichen</w:t>
      </w:r>
      <w:bookmarkStart w:id="0" w:name="_Hlk32841333"/>
    </w:p>
    <w:p w14:paraId="477DE97D" w14:textId="1CDFEB91" w:rsidR="009025F3" w:rsidRDefault="00AD243B" w:rsidP="008E4E14">
      <w:pPr>
        <w:ind w:left="1415" w:hanging="1415"/>
      </w:pPr>
      <w:r w:rsidRPr="009A44B5">
        <w:t>Fotos:</w:t>
      </w:r>
      <w:r w:rsidRPr="009A44B5">
        <w:tab/>
      </w:r>
      <w:r w:rsidR="00546356" w:rsidRPr="00546356">
        <w:t>2</w:t>
      </w:r>
      <w:r w:rsidR="00CF7764" w:rsidRPr="00546356">
        <w:t xml:space="preserve"> </w:t>
      </w:r>
    </w:p>
    <w:p w14:paraId="07201740" w14:textId="1545C8B1" w:rsidR="00900880" w:rsidRDefault="00900880" w:rsidP="00A61C15">
      <w:pPr>
        <w:spacing w:after="180" w:line="312" w:lineRule="auto"/>
        <w:rPr>
          <w:b/>
          <w:bCs/>
          <w:kern w:val="24"/>
          <w:sz w:val="20"/>
          <w:szCs w:val="20"/>
        </w:rPr>
      </w:pPr>
    </w:p>
    <w:p w14:paraId="09ECA304" w14:textId="2942F5DB" w:rsidR="00A61C15" w:rsidRPr="0087384A" w:rsidRDefault="00A61C15" w:rsidP="00A61C15">
      <w:pPr>
        <w:spacing w:after="180" w:line="312" w:lineRule="auto"/>
        <w:rPr>
          <w:b/>
          <w:bCs/>
          <w:kern w:val="24"/>
          <w:sz w:val="20"/>
          <w:szCs w:val="20"/>
        </w:rPr>
      </w:pPr>
      <w:r w:rsidRPr="0087384A">
        <w:rPr>
          <w:b/>
          <w:bCs/>
          <w:kern w:val="24"/>
          <w:sz w:val="20"/>
          <w:szCs w:val="20"/>
        </w:rPr>
        <w:lastRenderedPageBreak/>
        <w:t>EPG – Smarter Connected Logistics</w:t>
      </w:r>
    </w:p>
    <w:p w14:paraId="231BD5E4" w14:textId="299AC24A" w:rsidR="005A5E26" w:rsidRDefault="00A61C15" w:rsidP="00A61C15">
      <w:pPr>
        <w:autoSpaceDE w:val="0"/>
        <w:autoSpaceDN w:val="0"/>
        <w:adjustRightInd w:val="0"/>
        <w:spacing w:line="360" w:lineRule="auto"/>
        <w:rPr>
          <w:kern w:val="24"/>
          <w:sz w:val="20"/>
          <w:szCs w:val="20"/>
        </w:rPr>
      </w:pPr>
      <w:r w:rsidRPr="00A61C15">
        <w:rPr>
          <w:kern w:val="24"/>
          <w:sz w:val="20"/>
          <w:szCs w:val="20"/>
        </w:rPr>
        <w:t xml:space="preserve">Die EPG ist einer der international führenden Anbieter eines umfassenden Supply-Chain-Execution-Systems (SES) und beschäftigt an </w:t>
      </w:r>
      <w:r w:rsidR="00093D89">
        <w:rPr>
          <w:kern w:val="24"/>
          <w:sz w:val="20"/>
          <w:szCs w:val="20"/>
        </w:rPr>
        <w:t>23</w:t>
      </w:r>
      <w:r w:rsidRPr="00A61C15">
        <w:rPr>
          <w:kern w:val="24"/>
          <w:sz w:val="20"/>
          <w:szCs w:val="20"/>
        </w:rPr>
        <w:t xml:space="preserve"> Standorten weltweit </w:t>
      </w:r>
      <w:r w:rsidR="00093D89">
        <w:rPr>
          <w:kern w:val="24"/>
          <w:sz w:val="20"/>
          <w:szCs w:val="20"/>
        </w:rPr>
        <w:t>9</w:t>
      </w:r>
      <w:r w:rsidRPr="00A61C15">
        <w:rPr>
          <w:kern w:val="24"/>
          <w:sz w:val="20"/>
          <w:szCs w:val="20"/>
        </w:rPr>
        <w:t>00 Mitarbeiter. Das Unternehmen bietet seinen über 1.</w:t>
      </w:r>
      <w:r w:rsidR="00093D89">
        <w:rPr>
          <w:kern w:val="24"/>
          <w:sz w:val="20"/>
          <w:szCs w:val="20"/>
        </w:rPr>
        <w:t>6</w:t>
      </w:r>
      <w:r w:rsidRPr="00A61C15">
        <w:rPr>
          <w:kern w:val="24"/>
          <w:sz w:val="20"/>
          <w:szCs w:val="20"/>
        </w:rPr>
        <w:t>00 Kunden WMS-, WCS-, WFM-, TMS-, Voice- und Aviation-Lösungen, um logistische Prozesse – von manuellen bis zu voll automatisierten Logistikumgebungen – sowie Abläufe an Flughäfen</w:t>
      </w:r>
      <w:r w:rsidRPr="00A61C15">
        <w:rPr>
          <w:rFonts w:ascii="HelveticaNeueLTPro-Roman" w:hAnsi="HelveticaNeueLTPro-Roman" w:cs="HelveticaNeueLTPro-Roman"/>
          <w:color w:val="3D3C3B"/>
          <w:sz w:val="17"/>
          <w:szCs w:val="17"/>
        </w:rPr>
        <w:t xml:space="preserve"> </w:t>
      </w:r>
      <w:r w:rsidRPr="00A61C15">
        <w:rPr>
          <w:kern w:val="24"/>
          <w:sz w:val="20"/>
          <w:szCs w:val="20"/>
        </w:rPr>
        <w:t>zu optimieren. Die EPG-Lösungen umfassen die gesamte Supply Chain: vom Lager über die Straße bis hin zu Lösungen für das Ground- und Cargo-Handling. Die Bereiche Logistikberatung, Cloud und Managed Services sowie Logistikschulungen in der eigenen Academy ergänzen das Gesamtlösungsangebot der EPG.</w:t>
      </w:r>
    </w:p>
    <w:p w14:paraId="2D2E4584" w14:textId="632DB257" w:rsidR="005B2FE1" w:rsidRDefault="005B2FE1" w:rsidP="00A61C15">
      <w:pPr>
        <w:autoSpaceDE w:val="0"/>
        <w:autoSpaceDN w:val="0"/>
        <w:adjustRightInd w:val="0"/>
        <w:spacing w:line="360" w:lineRule="auto"/>
        <w:rPr>
          <w:kern w:val="24"/>
          <w:sz w:val="20"/>
          <w:szCs w:val="20"/>
        </w:rPr>
      </w:pPr>
    </w:p>
    <w:p w14:paraId="6310E607" w14:textId="77777777" w:rsidR="00AD243B" w:rsidRPr="00AD243B" w:rsidRDefault="00AD243B" w:rsidP="00A61C15">
      <w:pPr>
        <w:keepNext/>
        <w:suppressLineNumbers/>
        <w:spacing w:line="360" w:lineRule="auto"/>
        <w:ind w:right="-1"/>
        <w:outlineLvl w:val="8"/>
        <w:rPr>
          <w:b/>
          <w:bCs/>
          <w:szCs w:val="20"/>
        </w:rPr>
      </w:pPr>
      <w:r w:rsidRPr="00AD243B">
        <w:rPr>
          <w:b/>
          <w:bCs/>
          <w:szCs w:val="20"/>
        </w:rPr>
        <w:t xml:space="preserve">Unternehmenskontakt  </w:t>
      </w:r>
    </w:p>
    <w:p w14:paraId="1A557343" w14:textId="77777777" w:rsidR="00AD243B" w:rsidRPr="00A61C15" w:rsidRDefault="00AD243B" w:rsidP="00A61C15">
      <w:pPr>
        <w:spacing w:line="360" w:lineRule="auto"/>
        <w:rPr>
          <w:kern w:val="24"/>
          <w:sz w:val="20"/>
          <w:szCs w:val="20"/>
        </w:rPr>
      </w:pPr>
      <w:r w:rsidRPr="00A61C15">
        <w:rPr>
          <w:kern w:val="24"/>
          <w:sz w:val="20"/>
          <w:szCs w:val="20"/>
        </w:rPr>
        <w:t>Dennis Kunz • Ehrhardt + Partner GmbH &amp; Co. KG</w:t>
      </w:r>
    </w:p>
    <w:p w14:paraId="5B338736"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62D71375" w14:textId="77777777" w:rsidR="00AD243B" w:rsidRPr="00A61C15" w:rsidRDefault="00AD243B" w:rsidP="00A61C15">
      <w:pPr>
        <w:spacing w:line="360" w:lineRule="auto"/>
        <w:rPr>
          <w:kern w:val="24"/>
          <w:sz w:val="20"/>
          <w:szCs w:val="20"/>
        </w:rPr>
      </w:pPr>
      <w:r w:rsidRPr="00A61C15">
        <w:rPr>
          <w:kern w:val="24"/>
          <w:sz w:val="20"/>
          <w:szCs w:val="20"/>
        </w:rPr>
        <w:t>Tel.: (+49) 67 42-87 27 0 • Fax: (+49) 67 42-87 27 50</w:t>
      </w:r>
    </w:p>
    <w:p w14:paraId="70125E78" w14:textId="77777777" w:rsidR="00AD243B" w:rsidRPr="00A61C15" w:rsidRDefault="00AD243B" w:rsidP="00A61C15">
      <w:pPr>
        <w:spacing w:line="360" w:lineRule="auto"/>
        <w:rPr>
          <w:kern w:val="24"/>
          <w:sz w:val="20"/>
          <w:szCs w:val="20"/>
        </w:rPr>
      </w:pPr>
      <w:r w:rsidRPr="00A61C15">
        <w:rPr>
          <w:kern w:val="24"/>
          <w:sz w:val="20"/>
          <w:szCs w:val="20"/>
        </w:rPr>
        <w:t>E-Mail: presse@epg.com • Internet: www.epg.com</w:t>
      </w:r>
    </w:p>
    <w:p w14:paraId="0BBF222D" w14:textId="77777777" w:rsidR="00AD243B" w:rsidRPr="00A61C15" w:rsidRDefault="00AD243B" w:rsidP="00A61C15">
      <w:pPr>
        <w:suppressLineNumbers/>
        <w:spacing w:line="360" w:lineRule="auto"/>
        <w:ind w:right="-1"/>
        <w:rPr>
          <w:kern w:val="24"/>
          <w:sz w:val="20"/>
          <w:szCs w:val="20"/>
        </w:rPr>
      </w:pPr>
    </w:p>
    <w:p w14:paraId="3E8EC023" w14:textId="77777777" w:rsidR="00AD243B" w:rsidRPr="00AD243B" w:rsidRDefault="00AD243B" w:rsidP="00A61C15">
      <w:pPr>
        <w:keepNext/>
        <w:suppressLineNumbers/>
        <w:spacing w:line="360" w:lineRule="auto"/>
        <w:ind w:right="-1"/>
        <w:outlineLvl w:val="2"/>
        <w:rPr>
          <w:b/>
          <w:bCs/>
          <w:szCs w:val="20"/>
        </w:rPr>
      </w:pPr>
      <w:r w:rsidRPr="00AD243B">
        <w:rPr>
          <w:b/>
          <w:bCs/>
          <w:szCs w:val="20"/>
        </w:rPr>
        <w:t>Pressekontakt</w:t>
      </w:r>
    </w:p>
    <w:p w14:paraId="056DC381" w14:textId="2B9CAA31" w:rsidR="00AD243B" w:rsidRPr="00795C3F" w:rsidRDefault="0012649D" w:rsidP="00A61C15">
      <w:pPr>
        <w:spacing w:line="360" w:lineRule="auto"/>
        <w:rPr>
          <w:kern w:val="24"/>
          <w:sz w:val="20"/>
          <w:szCs w:val="20"/>
        </w:rPr>
      </w:pPr>
      <w:r>
        <w:rPr>
          <w:kern w:val="24"/>
          <w:sz w:val="20"/>
          <w:szCs w:val="20"/>
        </w:rPr>
        <w:t>Rebecca Schlag</w:t>
      </w:r>
      <w:r w:rsidR="00AD243B" w:rsidRPr="00795C3F">
        <w:rPr>
          <w:kern w:val="24"/>
          <w:sz w:val="20"/>
          <w:szCs w:val="20"/>
        </w:rPr>
        <w:t xml:space="preserve"> • BFOUND GmbH</w:t>
      </w:r>
    </w:p>
    <w:p w14:paraId="5EF1D599"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7E9C2F16" w14:textId="77777777" w:rsidR="00AD243B" w:rsidRPr="00A61C15" w:rsidRDefault="00AD243B" w:rsidP="00A61C15">
      <w:pPr>
        <w:spacing w:line="360" w:lineRule="auto"/>
        <w:rPr>
          <w:kern w:val="24"/>
          <w:sz w:val="20"/>
          <w:szCs w:val="20"/>
        </w:rPr>
      </w:pPr>
      <w:r w:rsidRPr="00A61C15">
        <w:rPr>
          <w:kern w:val="24"/>
          <w:sz w:val="20"/>
          <w:szCs w:val="20"/>
        </w:rPr>
        <w:t>Tel.: (+49) 67 42-87 27 50 00 • Fax: (+49) 67 42-87 27 50</w:t>
      </w:r>
    </w:p>
    <w:p w14:paraId="48C75D65" w14:textId="1A0EECCC" w:rsidR="00AD243B" w:rsidRPr="00A61C15" w:rsidRDefault="00AD243B" w:rsidP="00A61C15">
      <w:pPr>
        <w:spacing w:line="360" w:lineRule="auto"/>
        <w:rPr>
          <w:kern w:val="24"/>
          <w:sz w:val="20"/>
          <w:szCs w:val="20"/>
        </w:rPr>
      </w:pPr>
      <w:r w:rsidRPr="00A61C15">
        <w:rPr>
          <w:kern w:val="24"/>
          <w:sz w:val="20"/>
          <w:szCs w:val="20"/>
        </w:rPr>
        <w:t xml:space="preserve">E-Mail: </w:t>
      </w:r>
      <w:r w:rsidR="0012649D">
        <w:rPr>
          <w:kern w:val="24"/>
          <w:sz w:val="20"/>
          <w:szCs w:val="20"/>
        </w:rPr>
        <w:t>rebecca</w:t>
      </w:r>
      <w:r w:rsidR="004F0299">
        <w:rPr>
          <w:kern w:val="24"/>
          <w:sz w:val="20"/>
          <w:szCs w:val="20"/>
        </w:rPr>
        <w:t>.s</w:t>
      </w:r>
      <w:r w:rsidR="0012649D">
        <w:rPr>
          <w:kern w:val="24"/>
          <w:sz w:val="20"/>
          <w:szCs w:val="20"/>
        </w:rPr>
        <w:t>chlag</w:t>
      </w:r>
      <w:r w:rsidRPr="00A61C15">
        <w:rPr>
          <w:kern w:val="24"/>
          <w:sz w:val="20"/>
          <w:szCs w:val="20"/>
        </w:rPr>
        <w:t>@bfound.com • Internet: www.bfound.com</w:t>
      </w:r>
    </w:p>
    <w:bookmarkEnd w:id="0"/>
    <w:p w14:paraId="39FCEE6C" w14:textId="7622B419" w:rsidR="00EF63AF" w:rsidRPr="0073621E" w:rsidRDefault="00EF63AF" w:rsidP="00AD243B">
      <w:pPr>
        <w:pStyle w:val="BoilerPlate"/>
      </w:pPr>
    </w:p>
    <w:sectPr w:rsidR="00EF63AF" w:rsidRPr="0073621E"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5B31A" w14:textId="77777777" w:rsidR="00DE14B4" w:rsidRDefault="00DE14B4" w:rsidP="008205FF">
      <w:r>
        <w:separator/>
      </w:r>
    </w:p>
  </w:endnote>
  <w:endnote w:type="continuationSeparator" w:id="0">
    <w:p w14:paraId="7F5D7A55" w14:textId="77777777" w:rsidR="00DE14B4" w:rsidRDefault="00DE14B4" w:rsidP="008205FF">
      <w:r>
        <w:continuationSeparator/>
      </w:r>
    </w:p>
  </w:endnote>
  <w:endnote w:type="continuationNotice" w:id="1">
    <w:p w14:paraId="4DFA1571" w14:textId="77777777" w:rsidR="00DE14B4" w:rsidRDefault="00DE14B4"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BA5AD" w14:textId="77777777" w:rsidR="00DE14B4" w:rsidRDefault="00DE14B4" w:rsidP="008205FF">
      <w:r>
        <w:separator/>
      </w:r>
    </w:p>
  </w:footnote>
  <w:footnote w:type="continuationSeparator" w:id="0">
    <w:p w14:paraId="201F6B82" w14:textId="77777777" w:rsidR="00DE14B4" w:rsidRDefault="00DE14B4" w:rsidP="008205FF">
      <w:r>
        <w:continuationSeparator/>
      </w:r>
    </w:p>
  </w:footnote>
  <w:footnote w:type="continuationNotice" w:id="1">
    <w:p w14:paraId="7C81A21F" w14:textId="77777777" w:rsidR="00DE14B4" w:rsidRDefault="00DE14B4"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9264"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Grafik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4"/>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19"/>
  </w:num>
  <w:num w:numId="10" w16cid:durableId="472333887">
    <w:abstractNumId w:val="18"/>
  </w:num>
  <w:num w:numId="11" w16cid:durableId="84228750">
    <w:abstractNumId w:val="15"/>
  </w:num>
  <w:num w:numId="12" w16cid:durableId="1683162843">
    <w:abstractNumId w:val="2"/>
  </w:num>
  <w:num w:numId="13" w16cid:durableId="1357852845">
    <w:abstractNumId w:val="5"/>
  </w:num>
  <w:num w:numId="14" w16cid:durableId="400519027">
    <w:abstractNumId w:val="16"/>
  </w:num>
  <w:num w:numId="15" w16cid:durableId="89356448">
    <w:abstractNumId w:val="11"/>
  </w:num>
  <w:num w:numId="16" w16cid:durableId="1511800642">
    <w:abstractNumId w:val="4"/>
  </w:num>
  <w:num w:numId="17" w16cid:durableId="898902063">
    <w:abstractNumId w:val="13"/>
  </w:num>
  <w:num w:numId="18" w16cid:durableId="764346953">
    <w:abstractNumId w:val="8"/>
  </w:num>
  <w:num w:numId="19" w16cid:durableId="1783719382">
    <w:abstractNumId w:val="3"/>
  </w:num>
  <w:num w:numId="20" w16cid:durableId="17940572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5A8"/>
    <w:rsid w:val="00020C4F"/>
    <w:rsid w:val="00020E0C"/>
    <w:rsid w:val="000215C4"/>
    <w:rsid w:val="0002357F"/>
    <w:rsid w:val="0002527C"/>
    <w:rsid w:val="00025E64"/>
    <w:rsid w:val="00026A69"/>
    <w:rsid w:val="00027977"/>
    <w:rsid w:val="00027F9B"/>
    <w:rsid w:val="000314FD"/>
    <w:rsid w:val="00031ECB"/>
    <w:rsid w:val="00032EA0"/>
    <w:rsid w:val="000334B3"/>
    <w:rsid w:val="00035D76"/>
    <w:rsid w:val="000361E4"/>
    <w:rsid w:val="000372A4"/>
    <w:rsid w:val="00037E7D"/>
    <w:rsid w:val="000402E2"/>
    <w:rsid w:val="00040729"/>
    <w:rsid w:val="000435D5"/>
    <w:rsid w:val="00045B70"/>
    <w:rsid w:val="0004666C"/>
    <w:rsid w:val="00050434"/>
    <w:rsid w:val="00051C91"/>
    <w:rsid w:val="000562B9"/>
    <w:rsid w:val="00063480"/>
    <w:rsid w:val="0006571B"/>
    <w:rsid w:val="00066F6E"/>
    <w:rsid w:val="0007099F"/>
    <w:rsid w:val="00070ED3"/>
    <w:rsid w:val="00075CCD"/>
    <w:rsid w:val="000774B8"/>
    <w:rsid w:val="00077F83"/>
    <w:rsid w:val="00081B05"/>
    <w:rsid w:val="00082847"/>
    <w:rsid w:val="000830DB"/>
    <w:rsid w:val="0008336F"/>
    <w:rsid w:val="000838F9"/>
    <w:rsid w:val="00085FB6"/>
    <w:rsid w:val="00086D1F"/>
    <w:rsid w:val="00087096"/>
    <w:rsid w:val="000875B4"/>
    <w:rsid w:val="000902F1"/>
    <w:rsid w:val="00090843"/>
    <w:rsid w:val="000934D9"/>
    <w:rsid w:val="00093D89"/>
    <w:rsid w:val="00094C9E"/>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F44"/>
    <w:rsid w:val="000F6F63"/>
    <w:rsid w:val="00105E01"/>
    <w:rsid w:val="00106D19"/>
    <w:rsid w:val="001079EB"/>
    <w:rsid w:val="00110324"/>
    <w:rsid w:val="00113234"/>
    <w:rsid w:val="00113661"/>
    <w:rsid w:val="00113A6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618FA"/>
    <w:rsid w:val="00162953"/>
    <w:rsid w:val="00163132"/>
    <w:rsid w:val="00163CB4"/>
    <w:rsid w:val="00164A6C"/>
    <w:rsid w:val="0016744E"/>
    <w:rsid w:val="0016746D"/>
    <w:rsid w:val="00167D92"/>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97EDA"/>
    <w:rsid w:val="001A070D"/>
    <w:rsid w:val="001A1B20"/>
    <w:rsid w:val="001A454C"/>
    <w:rsid w:val="001A5003"/>
    <w:rsid w:val="001A71A8"/>
    <w:rsid w:val="001A76BE"/>
    <w:rsid w:val="001B1518"/>
    <w:rsid w:val="001B5E20"/>
    <w:rsid w:val="001C2C32"/>
    <w:rsid w:val="001C3E6E"/>
    <w:rsid w:val="001C4C03"/>
    <w:rsid w:val="001C62DE"/>
    <w:rsid w:val="001D002F"/>
    <w:rsid w:val="001D1AF8"/>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10F78"/>
    <w:rsid w:val="002110C4"/>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525C"/>
    <w:rsid w:val="00235AF3"/>
    <w:rsid w:val="00257032"/>
    <w:rsid w:val="00257A52"/>
    <w:rsid w:val="00260DAE"/>
    <w:rsid w:val="00261053"/>
    <w:rsid w:val="00263180"/>
    <w:rsid w:val="0026489C"/>
    <w:rsid w:val="00265F98"/>
    <w:rsid w:val="002663B2"/>
    <w:rsid w:val="002675B5"/>
    <w:rsid w:val="002704EF"/>
    <w:rsid w:val="00276E6F"/>
    <w:rsid w:val="00281E7E"/>
    <w:rsid w:val="00282665"/>
    <w:rsid w:val="00284CC6"/>
    <w:rsid w:val="00296AC3"/>
    <w:rsid w:val="00296F70"/>
    <w:rsid w:val="002A2607"/>
    <w:rsid w:val="002A3979"/>
    <w:rsid w:val="002A411B"/>
    <w:rsid w:val="002A4179"/>
    <w:rsid w:val="002A6DEE"/>
    <w:rsid w:val="002A7554"/>
    <w:rsid w:val="002B20DB"/>
    <w:rsid w:val="002B2569"/>
    <w:rsid w:val="002B2747"/>
    <w:rsid w:val="002B35CA"/>
    <w:rsid w:val="002B3826"/>
    <w:rsid w:val="002B608D"/>
    <w:rsid w:val="002B6651"/>
    <w:rsid w:val="002B7A46"/>
    <w:rsid w:val="002C2792"/>
    <w:rsid w:val="002C3418"/>
    <w:rsid w:val="002C366D"/>
    <w:rsid w:val="002C4D40"/>
    <w:rsid w:val="002C5A76"/>
    <w:rsid w:val="002C76E6"/>
    <w:rsid w:val="002C7C68"/>
    <w:rsid w:val="002E2022"/>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656B"/>
    <w:rsid w:val="00336E36"/>
    <w:rsid w:val="00337502"/>
    <w:rsid w:val="00340259"/>
    <w:rsid w:val="00341815"/>
    <w:rsid w:val="00341F74"/>
    <w:rsid w:val="00343022"/>
    <w:rsid w:val="00343FDC"/>
    <w:rsid w:val="00347569"/>
    <w:rsid w:val="00347812"/>
    <w:rsid w:val="003527A9"/>
    <w:rsid w:val="00354F63"/>
    <w:rsid w:val="003560A4"/>
    <w:rsid w:val="0036058A"/>
    <w:rsid w:val="003608F5"/>
    <w:rsid w:val="003612D5"/>
    <w:rsid w:val="003614A4"/>
    <w:rsid w:val="00361EBC"/>
    <w:rsid w:val="00362658"/>
    <w:rsid w:val="00362F98"/>
    <w:rsid w:val="00371EEF"/>
    <w:rsid w:val="003726D2"/>
    <w:rsid w:val="00372F17"/>
    <w:rsid w:val="00373839"/>
    <w:rsid w:val="003744FC"/>
    <w:rsid w:val="003760D2"/>
    <w:rsid w:val="00376203"/>
    <w:rsid w:val="00376EB3"/>
    <w:rsid w:val="00377F90"/>
    <w:rsid w:val="00380742"/>
    <w:rsid w:val="00381E6E"/>
    <w:rsid w:val="00383B43"/>
    <w:rsid w:val="00383D63"/>
    <w:rsid w:val="00384C84"/>
    <w:rsid w:val="00385B4E"/>
    <w:rsid w:val="00386141"/>
    <w:rsid w:val="00386923"/>
    <w:rsid w:val="003949B5"/>
    <w:rsid w:val="00396CF1"/>
    <w:rsid w:val="0039701B"/>
    <w:rsid w:val="003978AA"/>
    <w:rsid w:val="00397949"/>
    <w:rsid w:val="00397CE3"/>
    <w:rsid w:val="00397D33"/>
    <w:rsid w:val="003B0C8A"/>
    <w:rsid w:val="003B186C"/>
    <w:rsid w:val="003B2ECC"/>
    <w:rsid w:val="003B3DF2"/>
    <w:rsid w:val="003B660E"/>
    <w:rsid w:val="003B6A25"/>
    <w:rsid w:val="003B7B9D"/>
    <w:rsid w:val="003C155B"/>
    <w:rsid w:val="003C41DA"/>
    <w:rsid w:val="003C477A"/>
    <w:rsid w:val="003C4FDA"/>
    <w:rsid w:val="003C5CFA"/>
    <w:rsid w:val="003C6FA5"/>
    <w:rsid w:val="003D484D"/>
    <w:rsid w:val="003D4B88"/>
    <w:rsid w:val="003E367B"/>
    <w:rsid w:val="003F035E"/>
    <w:rsid w:val="003F0FA1"/>
    <w:rsid w:val="003F2F76"/>
    <w:rsid w:val="003F4D36"/>
    <w:rsid w:val="003F58D6"/>
    <w:rsid w:val="003F6B6F"/>
    <w:rsid w:val="004028DA"/>
    <w:rsid w:val="00403A56"/>
    <w:rsid w:val="004128CA"/>
    <w:rsid w:val="00412F7D"/>
    <w:rsid w:val="004209B3"/>
    <w:rsid w:val="00420BAC"/>
    <w:rsid w:val="00422B8E"/>
    <w:rsid w:val="004239EA"/>
    <w:rsid w:val="00424D7A"/>
    <w:rsid w:val="00426822"/>
    <w:rsid w:val="00427456"/>
    <w:rsid w:val="00427DB5"/>
    <w:rsid w:val="00427F83"/>
    <w:rsid w:val="00431283"/>
    <w:rsid w:val="00434B3C"/>
    <w:rsid w:val="004370D7"/>
    <w:rsid w:val="00440C8B"/>
    <w:rsid w:val="004421D3"/>
    <w:rsid w:val="00442434"/>
    <w:rsid w:val="00444F20"/>
    <w:rsid w:val="004459F2"/>
    <w:rsid w:val="00446629"/>
    <w:rsid w:val="00446C40"/>
    <w:rsid w:val="00451634"/>
    <w:rsid w:val="0045277E"/>
    <w:rsid w:val="00455585"/>
    <w:rsid w:val="00456790"/>
    <w:rsid w:val="00457FED"/>
    <w:rsid w:val="004617F9"/>
    <w:rsid w:val="00462D0B"/>
    <w:rsid w:val="0046435D"/>
    <w:rsid w:val="00464FAA"/>
    <w:rsid w:val="00465A52"/>
    <w:rsid w:val="004660D0"/>
    <w:rsid w:val="00466684"/>
    <w:rsid w:val="00473C79"/>
    <w:rsid w:val="0047484D"/>
    <w:rsid w:val="00474FB4"/>
    <w:rsid w:val="0047510A"/>
    <w:rsid w:val="00481426"/>
    <w:rsid w:val="004818E6"/>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55DF"/>
    <w:rsid w:val="004B21CA"/>
    <w:rsid w:val="004B3AAF"/>
    <w:rsid w:val="004B3B21"/>
    <w:rsid w:val="004B43B8"/>
    <w:rsid w:val="004B5CCF"/>
    <w:rsid w:val="004B65E7"/>
    <w:rsid w:val="004B7310"/>
    <w:rsid w:val="004C073B"/>
    <w:rsid w:val="004C62EF"/>
    <w:rsid w:val="004C6EE3"/>
    <w:rsid w:val="004C74F1"/>
    <w:rsid w:val="004C7DBF"/>
    <w:rsid w:val="004D0EC6"/>
    <w:rsid w:val="004D1CE2"/>
    <w:rsid w:val="004D37E8"/>
    <w:rsid w:val="004D657F"/>
    <w:rsid w:val="004E1103"/>
    <w:rsid w:val="004E1301"/>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45AA"/>
    <w:rsid w:val="005158BC"/>
    <w:rsid w:val="00515A6B"/>
    <w:rsid w:val="00517E83"/>
    <w:rsid w:val="00523014"/>
    <w:rsid w:val="00523086"/>
    <w:rsid w:val="00524FA8"/>
    <w:rsid w:val="00527575"/>
    <w:rsid w:val="00530468"/>
    <w:rsid w:val="0053618A"/>
    <w:rsid w:val="0053762E"/>
    <w:rsid w:val="005407AA"/>
    <w:rsid w:val="005412EA"/>
    <w:rsid w:val="00541644"/>
    <w:rsid w:val="0054218D"/>
    <w:rsid w:val="0054324D"/>
    <w:rsid w:val="00544731"/>
    <w:rsid w:val="00544A56"/>
    <w:rsid w:val="00546086"/>
    <w:rsid w:val="00546356"/>
    <w:rsid w:val="00546A35"/>
    <w:rsid w:val="00546BB2"/>
    <w:rsid w:val="00550C73"/>
    <w:rsid w:val="00556ED8"/>
    <w:rsid w:val="0056275E"/>
    <w:rsid w:val="00565868"/>
    <w:rsid w:val="00566AE5"/>
    <w:rsid w:val="0056787B"/>
    <w:rsid w:val="00570951"/>
    <w:rsid w:val="005718BC"/>
    <w:rsid w:val="00572054"/>
    <w:rsid w:val="005726FB"/>
    <w:rsid w:val="00574985"/>
    <w:rsid w:val="0057719E"/>
    <w:rsid w:val="00577BB1"/>
    <w:rsid w:val="00580D9B"/>
    <w:rsid w:val="00582FBE"/>
    <w:rsid w:val="00583C3C"/>
    <w:rsid w:val="005849D8"/>
    <w:rsid w:val="00585B3D"/>
    <w:rsid w:val="00591B1F"/>
    <w:rsid w:val="00591D08"/>
    <w:rsid w:val="0059367E"/>
    <w:rsid w:val="00594FDE"/>
    <w:rsid w:val="005A0072"/>
    <w:rsid w:val="005A1415"/>
    <w:rsid w:val="005A1FB0"/>
    <w:rsid w:val="005A5E26"/>
    <w:rsid w:val="005A7164"/>
    <w:rsid w:val="005B0202"/>
    <w:rsid w:val="005B153E"/>
    <w:rsid w:val="005B2FE1"/>
    <w:rsid w:val="005B6DFF"/>
    <w:rsid w:val="005B6E92"/>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58DC"/>
    <w:rsid w:val="005E7D4B"/>
    <w:rsid w:val="005F13E6"/>
    <w:rsid w:val="005F6C5B"/>
    <w:rsid w:val="006005D3"/>
    <w:rsid w:val="006015AA"/>
    <w:rsid w:val="00604B50"/>
    <w:rsid w:val="006063D3"/>
    <w:rsid w:val="00607C92"/>
    <w:rsid w:val="00614C19"/>
    <w:rsid w:val="00615DE7"/>
    <w:rsid w:val="00616797"/>
    <w:rsid w:val="006177A8"/>
    <w:rsid w:val="0062074E"/>
    <w:rsid w:val="006229AB"/>
    <w:rsid w:val="006240D0"/>
    <w:rsid w:val="0062593F"/>
    <w:rsid w:val="00626174"/>
    <w:rsid w:val="00627143"/>
    <w:rsid w:val="006304D0"/>
    <w:rsid w:val="00630D4F"/>
    <w:rsid w:val="006311AE"/>
    <w:rsid w:val="00631F77"/>
    <w:rsid w:val="006326F8"/>
    <w:rsid w:val="006332A8"/>
    <w:rsid w:val="0063363F"/>
    <w:rsid w:val="006340B9"/>
    <w:rsid w:val="0063478B"/>
    <w:rsid w:val="006355D8"/>
    <w:rsid w:val="00636944"/>
    <w:rsid w:val="006378DA"/>
    <w:rsid w:val="006410CD"/>
    <w:rsid w:val="006469A2"/>
    <w:rsid w:val="006506FD"/>
    <w:rsid w:val="0065213F"/>
    <w:rsid w:val="00654B76"/>
    <w:rsid w:val="00656603"/>
    <w:rsid w:val="00660498"/>
    <w:rsid w:val="00660D8F"/>
    <w:rsid w:val="00661DD5"/>
    <w:rsid w:val="006622B8"/>
    <w:rsid w:val="00664415"/>
    <w:rsid w:val="00667EE2"/>
    <w:rsid w:val="00670B02"/>
    <w:rsid w:val="00670B6A"/>
    <w:rsid w:val="00670C49"/>
    <w:rsid w:val="006718BD"/>
    <w:rsid w:val="00674224"/>
    <w:rsid w:val="006758A1"/>
    <w:rsid w:val="00676423"/>
    <w:rsid w:val="0067767F"/>
    <w:rsid w:val="006805F6"/>
    <w:rsid w:val="00680F49"/>
    <w:rsid w:val="006825B6"/>
    <w:rsid w:val="006836E9"/>
    <w:rsid w:val="00685B6E"/>
    <w:rsid w:val="006908C8"/>
    <w:rsid w:val="006945C6"/>
    <w:rsid w:val="00696667"/>
    <w:rsid w:val="006976BA"/>
    <w:rsid w:val="006A04F1"/>
    <w:rsid w:val="006A1CBF"/>
    <w:rsid w:val="006A1F6C"/>
    <w:rsid w:val="006A6FCA"/>
    <w:rsid w:val="006A716E"/>
    <w:rsid w:val="006B125F"/>
    <w:rsid w:val="006B20AB"/>
    <w:rsid w:val="006B2537"/>
    <w:rsid w:val="006B4DFB"/>
    <w:rsid w:val="006B725E"/>
    <w:rsid w:val="006B7ACE"/>
    <w:rsid w:val="006C1107"/>
    <w:rsid w:val="006C3C64"/>
    <w:rsid w:val="006C6DA7"/>
    <w:rsid w:val="006C708B"/>
    <w:rsid w:val="006D2970"/>
    <w:rsid w:val="006D2B9D"/>
    <w:rsid w:val="006E10DB"/>
    <w:rsid w:val="006E320F"/>
    <w:rsid w:val="006E5BD3"/>
    <w:rsid w:val="006F0A88"/>
    <w:rsid w:val="006F27F6"/>
    <w:rsid w:val="006F31F8"/>
    <w:rsid w:val="00702A17"/>
    <w:rsid w:val="007042BD"/>
    <w:rsid w:val="00704A5C"/>
    <w:rsid w:val="00707113"/>
    <w:rsid w:val="0071372C"/>
    <w:rsid w:val="007139FA"/>
    <w:rsid w:val="00714FC2"/>
    <w:rsid w:val="00715D03"/>
    <w:rsid w:val="0071673A"/>
    <w:rsid w:val="00722C0F"/>
    <w:rsid w:val="00726365"/>
    <w:rsid w:val="00727E7F"/>
    <w:rsid w:val="00734BCB"/>
    <w:rsid w:val="0073529F"/>
    <w:rsid w:val="0073621E"/>
    <w:rsid w:val="0073786F"/>
    <w:rsid w:val="00741180"/>
    <w:rsid w:val="00743055"/>
    <w:rsid w:val="007506C0"/>
    <w:rsid w:val="00750CE8"/>
    <w:rsid w:val="007515D0"/>
    <w:rsid w:val="00752365"/>
    <w:rsid w:val="0075386F"/>
    <w:rsid w:val="00753937"/>
    <w:rsid w:val="00754CBC"/>
    <w:rsid w:val="007615AE"/>
    <w:rsid w:val="007620C6"/>
    <w:rsid w:val="0076230F"/>
    <w:rsid w:val="00763150"/>
    <w:rsid w:val="00763B7A"/>
    <w:rsid w:val="0076572B"/>
    <w:rsid w:val="00766CEB"/>
    <w:rsid w:val="00767137"/>
    <w:rsid w:val="007675D7"/>
    <w:rsid w:val="007707FA"/>
    <w:rsid w:val="00773D13"/>
    <w:rsid w:val="00776298"/>
    <w:rsid w:val="0078013E"/>
    <w:rsid w:val="007806FA"/>
    <w:rsid w:val="00780B72"/>
    <w:rsid w:val="0078114B"/>
    <w:rsid w:val="00795186"/>
    <w:rsid w:val="00795C3F"/>
    <w:rsid w:val="007975F8"/>
    <w:rsid w:val="007A039E"/>
    <w:rsid w:val="007A271E"/>
    <w:rsid w:val="007A3030"/>
    <w:rsid w:val="007A4E23"/>
    <w:rsid w:val="007A4FC5"/>
    <w:rsid w:val="007A7C2F"/>
    <w:rsid w:val="007B1387"/>
    <w:rsid w:val="007B1D10"/>
    <w:rsid w:val="007B4C91"/>
    <w:rsid w:val="007B61C1"/>
    <w:rsid w:val="007C0FCE"/>
    <w:rsid w:val="007C1279"/>
    <w:rsid w:val="007C1503"/>
    <w:rsid w:val="007C75A5"/>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2B5"/>
    <w:rsid w:val="007F5B7F"/>
    <w:rsid w:val="007F6E29"/>
    <w:rsid w:val="00800021"/>
    <w:rsid w:val="008004E7"/>
    <w:rsid w:val="00800610"/>
    <w:rsid w:val="00800A4E"/>
    <w:rsid w:val="00801705"/>
    <w:rsid w:val="00802045"/>
    <w:rsid w:val="0080302B"/>
    <w:rsid w:val="00803FB0"/>
    <w:rsid w:val="00805877"/>
    <w:rsid w:val="00810BFB"/>
    <w:rsid w:val="00816474"/>
    <w:rsid w:val="00816C6E"/>
    <w:rsid w:val="008205FF"/>
    <w:rsid w:val="00820D21"/>
    <w:rsid w:val="00821E07"/>
    <w:rsid w:val="00821EF3"/>
    <w:rsid w:val="00823013"/>
    <w:rsid w:val="00827781"/>
    <w:rsid w:val="008301EC"/>
    <w:rsid w:val="00831E9F"/>
    <w:rsid w:val="00832FB4"/>
    <w:rsid w:val="00833AE8"/>
    <w:rsid w:val="00840F60"/>
    <w:rsid w:val="00842292"/>
    <w:rsid w:val="00842A8E"/>
    <w:rsid w:val="0084370A"/>
    <w:rsid w:val="008501DA"/>
    <w:rsid w:val="00851501"/>
    <w:rsid w:val="0085162B"/>
    <w:rsid w:val="0085383A"/>
    <w:rsid w:val="0085492D"/>
    <w:rsid w:val="00855A44"/>
    <w:rsid w:val="00856AB7"/>
    <w:rsid w:val="00857B9E"/>
    <w:rsid w:val="008629D2"/>
    <w:rsid w:val="0086386E"/>
    <w:rsid w:val="00864EAE"/>
    <w:rsid w:val="00866F24"/>
    <w:rsid w:val="008703E5"/>
    <w:rsid w:val="008713C3"/>
    <w:rsid w:val="00871862"/>
    <w:rsid w:val="0087384A"/>
    <w:rsid w:val="00875782"/>
    <w:rsid w:val="00882724"/>
    <w:rsid w:val="008836A5"/>
    <w:rsid w:val="00884013"/>
    <w:rsid w:val="0088483A"/>
    <w:rsid w:val="00886E24"/>
    <w:rsid w:val="00890553"/>
    <w:rsid w:val="00890AD2"/>
    <w:rsid w:val="008928B2"/>
    <w:rsid w:val="0089336E"/>
    <w:rsid w:val="00893C76"/>
    <w:rsid w:val="00895543"/>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E232B"/>
    <w:rsid w:val="008E4E14"/>
    <w:rsid w:val="008F16D6"/>
    <w:rsid w:val="008F289D"/>
    <w:rsid w:val="008F4C9A"/>
    <w:rsid w:val="008F56FA"/>
    <w:rsid w:val="008F666A"/>
    <w:rsid w:val="008F7AE2"/>
    <w:rsid w:val="009003FB"/>
    <w:rsid w:val="00900880"/>
    <w:rsid w:val="009025F3"/>
    <w:rsid w:val="00902CDE"/>
    <w:rsid w:val="0090373E"/>
    <w:rsid w:val="00904942"/>
    <w:rsid w:val="00906337"/>
    <w:rsid w:val="00911C70"/>
    <w:rsid w:val="00914744"/>
    <w:rsid w:val="0091497C"/>
    <w:rsid w:val="00916828"/>
    <w:rsid w:val="00916899"/>
    <w:rsid w:val="00917DD6"/>
    <w:rsid w:val="00922C50"/>
    <w:rsid w:val="00925282"/>
    <w:rsid w:val="009258B0"/>
    <w:rsid w:val="00925C8A"/>
    <w:rsid w:val="00932325"/>
    <w:rsid w:val="00932A0F"/>
    <w:rsid w:val="00933128"/>
    <w:rsid w:val="009349A2"/>
    <w:rsid w:val="00935EA4"/>
    <w:rsid w:val="00937227"/>
    <w:rsid w:val="0093724A"/>
    <w:rsid w:val="00941348"/>
    <w:rsid w:val="00941BDE"/>
    <w:rsid w:val="00941E51"/>
    <w:rsid w:val="00943BFD"/>
    <w:rsid w:val="00944C74"/>
    <w:rsid w:val="00950582"/>
    <w:rsid w:val="00950D9C"/>
    <w:rsid w:val="00952085"/>
    <w:rsid w:val="00952BAF"/>
    <w:rsid w:val="00955CB4"/>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74CB"/>
    <w:rsid w:val="00997C24"/>
    <w:rsid w:val="00997EF9"/>
    <w:rsid w:val="009A0090"/>
    <w:rsid w:val="009A00E8"/>
    <w:rsid w:val="009A0445"/>
    <w:rsid w:val="009A120F"/>
    <w:rsid w:val="009A2D63"/>
    <w:rsid w:val="009A3966"/>
    <w:rsid w:val="009A44B5"/>
    <w:rsid w:val="009A6F5A"/>
    <w:rsid w:val="009B0A0A"/>
    <w:rsid w:val="009B4993"/>
    <w:rsid w:val="009B4E66"/>
    <w:rsid w:val="009C4F15"/>
    <w:rsid w:val="009D1288"/>
    <w:rsid w:val="009D157D"/>
    <w:rsid w:val="009D2956"/>
    <w:rsid w:val="009D2EBC"/>
    <w:rsid w:val="009D3514"/>
    <w:rsid w:val="009D53E7"/>
    <w:rsid w:val="009D7157"/>
    <w:rsid w:val="009E0A60"/>
    <w:rsid w:val="009E1EED"/>
    <w:rsid w:val="009E5810"/>
    <w:rsid w:val="009E74E2"/>
    <w:rsid w:val="009F1763"/>
    <w:rsid w:val="009F283C"/>
    <w:rsid w:val="009F7A00"/>
    <w:rsid w:val="00A0441A"/>
    <w:rsid w:val="00A06E33"/>
    <w:rsid w:val="00A071D4"/>
    <w:rsid w:val="00A11374"/>
    <w:rsid w:val="00A12876"/>
    <w:rsid w:val="00A131F1"/>
    <w:rsid w:val="00A13CE0"/>
    <w:rsid w:val="00A14BEA"/>
    <w:rsid w:val="00A1627E"/>
    <w:rsid w:val="00A16377"/>
    <w:rsid w:val="00A174B3"/>
    <w:rsid w:val="00A23F04"/>
    <w:rsid w:val="00A2554D"/>
    <w:rsid w:val="00A313C7"/>
    <w:rsid w:val="00A33425"/>
    <w:rsid w:val="00A35EBF"/>
    <w:rsid w:val="00A36285"/>
    <w:rsid w:val="00A409A0"/>
    <w:rsid w:val="00A438C3"/>
    <w:rsid w:val="00A46696"/>
    <w:rsid w:val="00A516A1"/>
    <w:rsid w:val="00A51FF4"/>
    <w:rsid w:val="00A52F27"/>
    <w:rsid w:val="00A55AED"/>
    <w:rsid w:val="00A55C19"/>
    <w:rsid w:val="00A56BA9"/>
    <w:rsid w:val="00A61C15"/>
    <w:rsid w:val="00A6370C"/>
    <w:rsid w:val="00A661C0"/>
    <w:rsid w:val="00A7038D"/>
    <w:rsid w:val="00A715ED"/>
    <w:rsid w:val="00A73E31"/>
    <w:rsid w:val="00A745E5"/>
    <w:rsid w:val="00A77810"/>
    <w:rsid w:val="00A80AC8"/>
    <w:rsid w:val="00A8135B"/>
    <w:rsid w:val="00A84AD0"/>
    <w:rsid w:val="00A854E4"/>
    <w:rsid w:val="00A86AB2"/>
    <w:rsid w:val="00A87C97"/>
    <w:rsid w:val="00A87E8B"/>
    <w:rsid w:val="00A90EFD"/>
    <w:rsid w:val="00A9100A"/>
    <w:rsid w:val="00A92B00"/>
    <w:rsid w:val="00A93960"/>
    <w:rsid w:val="00A951CE"/>
    <w:rsid w:val="00AA2101"/>
    <w:rsid w:val="00AA21F9"/>
    <w:rsid w:val="00AA2F50"/>
    <w:rsid w:val="00AA3C7B"/>
    <w:rsid w:val="00AA7B08"/>
    <w:rsid w:val="00AB0563"/>
    <w:rsid w:val="00AB12A7"/>
    <w:rsid w:val="00AB2335"/>
    <w:rsid w:val="00AB55AB"/>
    <w:rsid w:val="00AB77CE"/>
    <w:rsid w:val="00AC0067"/>
    <w:rsid w:val="00AC1422"/>
    <w:rsid w:val="00AC1627"/>
    <w:rsid w:val="00AC1EBA"/>
    <w:rsid w:val="00AC3380"/>
    <w:rsid w:val="00AD09C5"/>
    <w:rsid w:val="00AD243B"/>
    <w:rsid w:val="00AD2991"/>
    <w:rsid w:val="00AD4B2F"/>
    <w:rsid w:val="00AD5508"/>
    <w:rsid w:val="00AE6180"/>
    <w:rsid w:val="00AE6210"/>
    <w:rsid w:val="00AF3C08"/>
    <w:rsid w:val="00AF3E83"/>
    <w:rsid w:val="00AF3F99"/>
    <w:rsid w:val="00AF444A"/>
    <w:rsid w:val="00AF4505"/>
    <w:rsid w:val="00AF5A5D"/>
    <w:rsid w:val="00AF61A8"/>
    <w:rsid w:val="00AF6E73"/>
    <w:rsid w:val="00B0007C"/>
    <w:rsid w:val="00B05925"/>
    <w:rsid w:val="00B06B4C"/>
    <w:rsid w:val="00B103F0"/>
    <w:rsid w:val="00B11325"/>
    <w:rsid w:val="00B125F4"/>
    <w:rsid w:val="00B13221"/>
    <w:rsid w:val="00B1650C"/>
    <w:rsid w:val="00B16A6C"/>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40178"/>
    <w:rsid w:val="00B40326"/>
    <w:rsid w:val="00B466EC"/>
    <w:rsid w:val="00B47BE4"/>
    <w:rsid w:val="00B53B93"/>
    <w:rsid w:val="00B55D0D"/>
    <w:rsid w:val="00B5728A"/>
    <w:rsid w:val="00B61A6B"/>
    <w:rsid w:val="00B61DF0"/>
    <w:rsid w:val="00B62265"/>
    <w:rsid w:val="00B62B69"/>
    <w:rsid w:val="00B63BDC"/>
    <w:rsid w:val="00B672A1"/>
    <w:rsid w:val="00B679F2"/>
    <w:rsid w:val="00B70131"/>
    <w:rsid w:val="00B71806"/>
    <w:rsid w:val="00B763C0"/>
    <w:rsid w:val="00B805B0"/>
    <w:rsid w:val="00B81B1D"/>
    <w:rsid w:val="00B8464D"/>
    <w:rsid w:val="00B85A6D"/>
    <w:rsid w:val="00B86C48"/>
    <w:rsid w:val="00B87693"/>
    <w:rsid w:val="00B93E90"/>
    <w:rsid w:val="00BA046F"/>
    <w:rsid w:val="00BA0596"/>
    <w:rsid w:val="00BA3C63"/>
    <w:rsid w:val="00BA7EDB"/>
    <w:rsid w:val="00BB0DF8"/>
    <w:rsid w:val="00BB101A"/>
    <w:rsid w:val="00BB208B"/>
    <w:rsid w:val="00BB23E7"/>
    <w:rsid w:val="00BB25E4"/>
    <w:rsid w:val="00BB2A3B"/>
    <w:rsid w:val="00BB481B"/>
    <w:rsid w:val="00BB73B8"/>
    <w:rsid w:val="00BC146F"/>
    <w:rsid w:val="00BC5BD7"/>
    <w:rsid w:val="00BC793C"/>
    <w:rsid w:val="00BD38A2"/>
    <w:rsid w:val="00BD3C9B"/>
    <w:rsid w:val="00BD4099"/>
    <w:rsid w:val="00BD5382"/>
    <w:rsid w:val="00BE06FE"/>
    <w:rsid w:val="00BE4271"/>
    <w:rsid w:val="00BF1917"/>
    <w:rsid w:val="00BF4096"/>
    <w:rsid w:val="00BF474A"/>
    <w:rsid w:val="00BF5519"/>
    <w:rsid w:val="00BF6BB4"/>
    <w:rsid w:val="00C00BD8"/>
    <w:rsid w:val="00C014B8"/>
    <w:rsid w:val="00C01642"/>
    <w:rsid w:val="00C023DD"/>
    <w:rsid w:val="00C02D8B"/>
    <w:rsid w:val="00C0477C"/>
    <w:rsid w:val="00C04CF4"/>
    <w:rsid w:val="00C05F5E"/>
    <w:rsid w:val="00C063FC"/>
    <w:rsid w:val="00C0688E"/>
    <w:rsid w:val="00C07F19"/>
    <w:rsid w:val="00C101BE"/>
    <w:rsid w:val="00C1117B"/>
    <w:rsid w:val="00C12ECC"/>
    <w:rsid w:val="00C13D0F"/>
    <w:rsid w:val="00C13EE4"/>
    <w:rsid w:val="00C21206"/>
    <w:rsid w:val="00C22375"/>
    <w:rsid w:val="00C22604"/>
    <w:rsid w:val="00C22A05"/>
    <w:rsid w:val="00C25F77"/>
    <w:rsid w:val="00C25F89"/>
    <w:rsid w:val="00C26490"/>
    <w:rsid w:val="00C267C4"/>
    <w:rsid w:val="00C3273E"/>
    <w:rsid w:val="00C34928"/>
    <w:rsid w:val="00C35590"/>
    <w:rsid w:val="00C359CE"/>
    <w:rsid w:val="00C37B88"/>
    <w:rsid w:val="00C413A3"/>
    <w:rsid w:val="00C41EE3"/>
    <w:rsid w:val="00C424D9"/>
    <w:rsid w:val="00C42CD1"/>
    <w:rsid w:val="00C42DBA"/>
    <w:rsid w:val="00C43155"/>
    <w:rsid w:val="00C50624"/>
    <w:rsid w:val="00C50649"/>
    <w:rsid w:val="00C512B2"/>
    <w:rsid w:val="00C514E1"/>
    <w:rsid w:val="00C51DE2"/>
    <w:rsid w:val="00C55A9B"/>
    <w:rsid w:val="00C55F84"/>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1C99"/>
    <w:rsid w:val="00C9547D"/>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40F1"/>
    <w:rsid w:val="00CE6F43"/>
    <w:rsid w:val="00CF1912"/>
    <w:rsid w:val="00CF259D"/>
    <w:rsid w:val="00CF4456"/>
    <w:rsid w:val="00CF56BA"/>
    <w:rsid w:val="00CF7764"/>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599E"/>
    <w:rsid w:val="00D35C23"/>
    <w:rsid w:val="00D4175C"/>
    <w:rsid w:val="00D4277B"/>
    <w:rsid w:val="00D46D1D"/>
    <w:rsid w:val="00D520EF"/>
    <w:rsid w:val="00D5742A"/>
    <w:rsid w:val="00D60731"/>
    <w:rsid w:val="00D617DF"/>
    <w:rsid w:val="00D64A4F"/>
    <w:rsid w:val="00D667A3"/>
    <w:rsid w:val="00D66C3D"/>
    <w:rsid w:val="00D705B3"/>
    <w:rsid w:val="00D709FE"/>
    <w:rsid w:val="00D70EE8"/>
    <w:rsid w:val="00D70F9D"/>
    <w:rsid w:val="00D719E6"/>
    <w:rsid w:val="00D76700"/>
    <w:rsid w:val="00D77EF9"/>
    <w:rsid w:val="00D806D4"/>
    <w:rsid w:val="00D81EED"/>
    <w:rsid w:val="00D837E4"/>
    <w:rsid w:val="00D83F3C"/>
    <w:rsid w:val="00D84299"/>
    <w:rsid w:val="00D86503"/>
    <w:rsid w:val="00D865C0"/>
    <w:rsid w:val="00D8708E"/>
    <w:rsid w:val="00D922EC"/>
    <w:rsid w:val="00D9749D"/>
    <w:rsid w:val="00D97C6B"/>
    <w:rsid w:val="00DA34F4"/>
    <w:rsid w:val="00DA3A1E"/>
    <w:rsid w:val="00DA3F2B"/>
    <w:rsid w:val="00DA5124"/>
    <w:rsid w:val="00DA7BE1"/>
    <w:rsid w:val="00DB0A2D"/>
    <w:rsid w:val="00DB100A"/>
    <w:rsid w:val="00DB3DAA"/>
    <w:rsid w:val="00DB5CDF"/>
    <w:rsid w:val="00DC1383"/>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14B4"/>
    <w:rsid w:val="00DE2715"/>
    <w:rsid w:val="00DE3D5D"/>
    <w:rsid w:val="00DE739A"/>
    <w:rsid w:val="00DE789E"/>
    <w:rsid w:val="00DF11DD"/>
    <w:rsid w:val="00DF1D01"/>
    <w:rsid w:val="00DF269A"/>
    <w:rsid w:val="00E00ABF"/>
    <w:rsid w:val="00E0228E"/>
    <w:rsid w:val="00E03DB2"/>
    <w:rsid w:val="00E070BD"/>
    <w:rsid w:val="00E10051"/>
    <w:rsid w:val="00E10464"/>
    <w:rsid w:val="00E161A3"/>
    <w:rsid w:val="00E17B7B"/>
    <w:rsid w:val="00E20FD6"/>
    <w:rsid w:val="00E26292"/>
    <w:rsid w:val="00E26A25"/>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3754"/>
    <w:rsid w:val="00E650EC"/>
    <w:rsid w:val="00E678BE"/>
    <w:rsid w:val="00E70362"/>
    <w:rsid w:val="00E70442"/>
    <w:rsid w:val="00E73F6B"/>
    <w:rsid w:val="00E752EA"/>
    <w:rsid w:val="00E774F6"/>
    <w:rsid w:val="00E77DE6"/>
    <w:rsid w:val="00E80337"/>
    <w:rsid w:val="00E8090F"/>
    <w:rsid w:val="00E83781"/>
    <w:rsid w:val="00E859FD"/>
    <w:rsid w:val="00E86856"/>
    <w:rsid w:val="00E86EA2"/>
    <w:rsid w:val="00E91B51"/>
    <w:rsid w:val="00E93CCE"/>
    <w:rsid w:val="00EA04BA"/>
    <w:rsid w:val="00EA203B"/>
    <w:rsid w:val="00EA4833"/>
    <w:rsid w:val="00EA4F2F"/>
    <w:rsid w:val="00EA7CBA"/>
    <w:rsid w:val="00EB170B"/>
    <w:rsid w:val="00EB54D3"/>
    <w:rsid w:val="00EB6BAE"/>
    <w:rsid w:val="00EB7AFD"/>
    <w:rsid w:val="00EC022F"/>
    <w:rsid w:val="00EC05BD"/>
    <w:rsid w:val="00EC29F2"/>
    <w:rsid w:val="00EC5067"/>
    <w:rsid w:val="00ED1642"/>
    <w:rsid w:val="00ED1B2A"/>
    <w:rsid w:val="00ED2136"/>
    <w:rsid w:val="00ED3B71"/>
    <w:rsid w:val="00ED501C"/>
    <w:rsid w:val="00ED5296"/>
    <w:rsid w:val="00ED7D31"/>
    <w:rsid w:val="00EE008B"/>
    <w:rsid w:val="00EE0AA4"/>
    <w:rsid w:val="00EE1685"/>
    <w:rsid w:val="00EE3600"/>
    <w:rsid w:val="00EE4CC3"/>
    <w:rsid w:val="00EF0117"/>
    <w:rsid w:val="00EF0E9D"/>
    <w:rsid w:val="00EF280B"/>
    <w:rsid w:val="00EF34D9"/>
    <w:rsid w:val="00EF4EA7"/>
    <w:rsid w:val="00EF63AF"/>
    <w:rsid w:val="00EF66BF"/>
    <w:rsid w:val="00F00505"/>
    <w:rsid w:val="00F007DA"/>
    <w:rsid w:val="00F018C4"/>
    <w:rsid w:val="00F03933"/>
    <w:rsid w:val="00F058EA"/>
    <w:rsid w:val="00F06A09"/>
    <w:rsid w:val="00F07872"/>
    <w:rsid w:val="00F07D4A"/>
    <w:rsid w:val="00F1459D"/>
    <w:rsid w:val="00F1527E"/>
    <w:rsid w:val="00F17A71"/>
    <w:rsid w:val="00F23219"/>
    <w:rsid w:val="00F24C21"/>
    <w:rsid w:val="00F25688"/>
    <w:rsid w:val="00F3120B"/>
    <w:rsid w:val="00F31339"/>
    <w:rsid w:val="00F31416"/>
    <w:rsid w:val="00F32A11"/>
    <w:rsid w:val="00F32FC3"/>
    <w:rsid w:val="00F34BF9"/>
    <w:rsid w:val="00F3623B"/>
    <w:rsid w:val="00F4181E"/>
    <w:rsid w:val="00F42C5B"/>
    <w:rsid w:val="00F45A98"/>
    <w:rsid w:val="00F4707B"/>
    <w:rsid w:val="00F47BD6"/>
    <w:rsid w:val="00F501F8"/>
    <w:rsid w:val="00F53CF3"/>
    <w:rsid w:val="00F53F17"/>
    <w:rsid w:val="00F57C1B"/>
    <w:rsid w:val="00F6114C"/>
    <w:rsid w:val="00F63834"/>
    <w:rsid w:val="00F6461E"/>
    <w:rsid w:val="00F65850"/>
    <w:rsid w:val="00F70457"/>
    <w:rsid w:val="00F713DE"/>
    <w:rsid w:val="00F719A3"/>
    <w:rsid w:val="00F72C24"/>
    <w:rsid w:val="00F73418"/>
    <w:rsid w:val="00F76E5C"/>
    <w:rsid w:val="00F867F9"/>
    <w:rsid w:val="00F86962"/>
    <w:rsid w:val="00F8703E"/>
    <w:rsid w:val="00F870F2"/>
    <w:rsid w:val="00F93870"/>
    <w:rsid w:val="00F9419E"/>
    <w:rsid w:val="00F96ADE"/>
    <w:rsid w:val="00FA6A5F"/>
    <w:rsid w:val="00FA6DF4"/>
    <w:rsid w:val="00FB2B0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5F01"/>
    <w:rsid w:val="00FD63E5"/>
    <w:rsid w:val="00FE42CD"/>
    <w:rsid w:val="00FE7A70"/>
    <w:rsid w:val="00FF1C84"/>
    <w:rsid w:val="00FF1DFF"/>
    <w:rsid w:val="00FF2512"/>
    <w:rsid w:val="00FF4E73"/>
    <w:rsid w:val="00FF6347"/>
    <w:rsid w:val="00FF7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40f58a56-6c8e-4928-87c7-f89fe91a38a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2CA8110D696341840C03CAB7961D29" ma:contentTypeVersion="" ma:contentTypeDescription="Create a new document." ma:contentTypeScope="" ma:versionID="b19d55ad35f0b71a0ed7c75c9969e414">
  <xsd:schema xmlns:xsd="http://www.w3.org/2001/XMLSchema" xmlns:xs="http://www.w3.org/2001/XMLSchema" xmlns:p="http://schemas.microsoft.com/office/2006/metadata/properties" xmlns:ns2="4783a32a-f1c2-464e-9d86-52b6d0d47efa" xmlns:ns3="40f58a56-6c8e-4928-87c7-f89fe91a38aa" xmlns:ns4="bf2fcf71-2ab9-4dcb-aafb-8f36f3e4edfa" targetNamespace="http://schemas.microsoft.com/office/2006/metadata/properties" ma:root="true" ma:fieldsID="a8d6669cd0316bc531c979d7313d6b6d" ns2:_="" ns3:_="" ns4:_="">
    <xsd:import namespace="4783a32a-f1c2-464e-9d86-52b6d0d47efa"/>
    <xsd:import namespace="40f58a56-6c8e-4928-87c7-f89fe91a38aa"/>
    <xsd:import namespace="bf2fcf71-2ab9-4dcb-aafb-8f36f3e4edfa"/>
    <xsd:element name="properties">
      <xsd:complexType>
        <xsd:sequence>
          <xsd:element name="documentManagement">
            <xsd:complexType>
              <xsd:all>
                <xsd:element ref="ns2:SharedWithUsers" minOccurs="0"/>
                <xsd:element ref="ns2:SharedWithDetails" minOccurs="0"/>
                <xsd:element ref="ns3:lcf76f155ced4ddcb4097134ff3c332f" minOccurs="0"/>
                <xsd:element ref="ns4:TaxCatchAll" minOccurs="0"/>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58a56-6c8e-4928-87c7-f89fe91a38aa"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40f58a56-6c8e-4928-87c7-f89fe91a38aa"/>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B0B8E90D-AAEA-4874-80E8-503E361E9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40f58a56-6c8e-4928-87c7-f89fe91a38a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815</Words>
  <Characters>4649</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2023-05-31T07:53:00Z</dcterms:created>
  <dcterms:modified xsi:type="dcterms:W3CDTF">2023-08-02T06:17:00Z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