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E5D7" w14:textId="3A602303" w:rsidR="003C1EF4" w:rsidRPr="003C1EF4" w:rsidRDefault="003C1EF4" w:rsidP="003C1EF4">
      <w:pPr>
        <w:spacing w:line="360" w:lineRule="auto"/>
        <w:jc w:val="center"/>
        <w:rPr>
          <w:rFonts w:ascii="Helvetica" w:hAnsi="Helvetica"/>
          <w:b/>
          <w:bCs/>
        </w:rPr>
      </w:pPr>
      <w:r w:rsidRPr="003C1EF4">
        <w:rPr>
          <w:rFonts w:ascii="Helvetica" w:hAnsi="Helvetica"/>
          <w:b/>
          <w:bCs/>
        </w:rPr>
        <w:t xml:space="preserve">Intelligente Routen, gerechte Kostenverteilung und </w:t>
      </w:r>
      <w:r w:rsidR="00CB60D0">
        <w:rPr>
          <w:rFonts w:ascii="Helvetica" w:hAnsi="Helvetica"/>
          <w:b/>
          <w:bCs/>
        </w:rPr>
        <w:t>namhafte Kooperationspartner</w:t>
      </w:r>
      <w:r w:rsidRPr="003C1EF4">
        <w:rPr>
          <w:rFonts w:ascii="Helvetica" w:hAnsi="Helvetica"/>
          <w:b/>
          <w:bCs/>
        </w:rPr>
        <w:br/>
      </w:r>
      <w:proofErr w:type="spellStart"/>
      <w:r w:rsidR="002A17AC" w:rsidRPr="002A17AC">
        <w:rPr>
          <w:rFonts w:ascii="Helvetica" w:hAnsi="Helvetica"/>
          <w:b/>
          <w:bCs/>
          <w:sz w:val="36"/>
          <w:szCs w:val="36"/>
        </w:rPr>
        <w:t>EPG's</w:t>
      </w:r>
      <w:proofErr w:type="spellEnd"/>
      <w:r w:rsidR="002A17AC" w:rsidRPr="002A17AC">
        <w:rPr>
          <w:rFonts w:ascii="Helvetica" w:hAnsi="Helvetica"/>
          <w:b/>
          <w:bCs/>
          <w:sz w:val="36"/>
          <w:szCs w:val="36"/>
        </w:rPr>
        <w:t xml:space="preserve"> </w:t>
      </w:r>
      <w:proofErr w:type="spellStart"/>
      <w:r w:rsidR="002A17AC" w:rsidRPr="002A17AC">
        <w:rPr>
          <w:rFonts w:ascii="Helvetica" w:hAnsi="Helvetica"/>
          <w:b/>
          <w:bCs/>
          <w:sz w:val="36"/>
          <w:szCs w:val="36"/>
        </w:rPr>
        <w:t>Greenplan</w:t>
      </w:r>
      <w:proofErr w:type="spellEnd"/>
      <w:r w:rsidRPr="003C1EF4">
        <w:rPr>
          <w:rFonts w:ascii="Helvetica" w:hAnsi="Helvetica"/>
          <w:b/>
          <w:bCs/>
          <w:sz w:val="36"/>
          <w:szCs w:val="36"/>
        </w:rPr>
        <w:t xml:space="preserve"> auf der </w:t>
      </w:r>
      <w:proofErr w:type="spellStart"/>
      <w:r w:rsidRPr="003C1EF4">
        <w:rPr>
          <w:rFonts w:ascii="Helvetica" w:hAnsi="Helvetica"/>
          <w:b/>
          <w:bCs/>
          <w:sz w:val="36"/>
          <w:szCs w:val="36"/>
        </w:rPr>
        <w:t>transport</w:t>
      </w:r>
      <w:proofErr w:type="spellEnd"/>
      <w:r w:rsidRPr="003C1EF4">
        <w:rPr>
          <w:rFonts w:ascii="Helvetica" w:hAnsi="Helvetica"/>
          <w:b/>
          <w:bCs/>
          <w:sz w:val="36"/>
          <w:szCs w:val="36"/>
        </w:rPr>
        <w:t xml:space="preserve"> </w:t>
      </w:r>
      <w:proofErr w:type="spellStart"/>
      <w:r w:rsidRPr="003C1EF4">
        <w:rPr>
          <w:rFonts w:ascii="Helvetica" w:hAnsi="Helvetica"/>
          <w:b/>
          <w:bCs/>
          <w:sz w:val="36"/>
          <w:szCs w:val="36"/>
        </w:rPr>
        <w:t>logistic</w:t>
      </w:r>
      <w:proofErr w:type="spellEnd"/>
      <w:r w:rsidRPr="003C1EF4">
        <w:rPr>
          <w:rFonts w:ascii="Helvetica" w:hAnsi="Helvetica"/>
          <w:b/>
          <w:bCs/>
          <w:sz w:val="36"/>
          <w:szCs w:val="36"/>
        </w:rPr>
        <w:t xml:space="preserve"> 2025</w:t>
      </w:r>
    </w:p>
    <w:p w14:paraId="2ACE5E18" w14:textId="4885DBD0" w:rsidR="006C7CD5" w:rsidRDefault="003C1EF4" w:rsidP="005846EA">
      <w:pPr>
        <w:spacing w:line="360" w:lineRule="auto"/>
        <w:rPr>
          <w:rFonts w:ascii="Helvetica" w:hAnsi="Helvetica"/>
          <w:b/>
          <w:bCs/>
        </w:rPr>
      </w:pPr>
      <w:r w:rsidRPr="003C1EF4">
        <w:rPr>
          <w:rFonts w:ascii="Helvetica" w:hAnsi="Helvetica"/>
          <w:b/>
          <w:bCs/>
        </w:rPr>
        <w:t xml:space="preserve">In wenigen Wochen ist es wieder so weit: Vom 2. bis 5. Juni 2025 trifft sich die Logistikbranche auf der </w:t>
      </w:r>
      <w:proofErr w:type="spellStart"/>
      <w:r w:rsidRPr="003C1EF4">
        <w:rPr>
          <w:rFonts w:ascii="Helvetica" w:hAnsi="Helvetica"/>
          <w:b/>
          <w:bCs/>
          <w:i/>
          <w:iCs/>
        </w:rPr>
        <w:t>transport</w:t>
      </w:r>
      <w:proofErr w:type="spellEnd"/>
      <w:r w:rsidRPr="003C1EF4">
        <w:rPr>
          <w:rFonts w:ascii="Helvetica" w:hAnsi="Helvetica"/>
          <w:b/>
          <w:bCs/>
          <w:i/>
          <w:iCs/>
        </w:rPr>
        <w:t xml:space="preserve"> </w:t>
      </w:r>
      <w:proofErr w:type="spellStart"/>
      <w:r w:rsidRPr="003C1EF4">
        <w:rPr>
          <w:rFonts w:ascii="Helvetica" w:hAnsi="Helvetica"/>
          <w:b/>
          <w:bCs/>
          <w:i/>
          <w:iCs/>
        </w:rPr>
        <w:t>logistic</w:t>
      </w:r>
      <w:proofErr w:type="spellEnd"/>
      <w:r w:rsidRPr="003C1EF4">
        <w:rPr>
          <w:rFonts w:ascii="Helvetica" w:hAnsi="Helvetica"/>
          <w:b/>
          <w:bCs/>
        </w:rPr>
        <w:t xml:space="preserve"> in München – das internationale Branchenevent für Innovationen und aktuelle Herausforderungen in Transport und Logistik. Im Fokus stehen dringende Fragen: Wie lassen sich CO</w:t>
      </w:r>
      <w:r w:rsidRPr="003C1EF4">
        <w:rPr>
          <w:rFonts w:ascii="Cambria Math" w:hAnsi="Cambria Math" w:cs="Cambria Math"/>
          <w:b/>
          <w:bCs/>
        </w:rPr>
        <w:t>₂</w:t>
      </w:r>
      <w:r w:rsidRPr="003C1EF4">
        <w:rPr>
          <w:rFonts w:ascii="Helvetica" w:hAnsi="Helvetica"/>
          <w:b/>
          <w:bCs/>
        </w:rPr>
        <w:t>-Emissionen nachhaltig senken? Welche Rolle spielt intelligente Routenplanung dabei?</w:t>
      </w:r>
      <w:r w:rsidR="00F32B6B">
        <w:rPr>
          <w:rFonts w:ascii="Helvetica" w:hAnsi="Helvetica"/>
          <w:b/>
          <w:bCs/>
        </w:rPr>
        <w:t xml:space="preserve"> </w:t>
      </w:r>
      <w:r w:rsidR="00F32B6B" w:rsidRPr="00F32B6B">
        <w:rPr>
          <w:rFonts w:ascii="Helvetica" w:hAnsi="Helvetica"/>
          <w:b/>
          <w:bCs/>
        </w:rPr>
        <w:t>Und wie gelingt eine faire und transparente Kostenverteilung im Netzwerk?</w:t>
      </w:r>
      <w:r w:rsidR="00F32B6B">
        <w:rPr>
          <w:rFonts w:ascii="Helvetica" w:hAnsi="Helvetica"/>
          <w:b/>
          <w:bCs/>
        </w:rPr>
        <w:t xml:space="preserve"> </w:t>
      </w:r>
      <w:r w:rsidR="005846EA" w:rsidRPr="005846EA">
        <w:rPr>
          <w:rFonts w:ascii="Helvetica" w:hAnsi="Helvetica"/>
          <w:b/>
          <w:bCs/>
        </w:rPr>
        <w:t xml:space="preserve">Antworten auf diese Fragen liefert </w:t>
      </w:r>
      <w:proofErr w:type="spellStart"/>
      <w:r w:rsidR="005846EA" w:rsidRPr="005846EA">
        <w:rPr>
          <w:rFonts w:ascii="Helvetica" w:hAnsi="Helvetica"/>
          <w:b/>
          <w:bCs/>
        </w:rPr>
        <w:t>Greenplan</w:t>
      </w:r>
      <w:proofErr w:type="spellEnd"/>
      <w:r w:rsidR="005846EA" w:rsidRPr="005846EA">
        <w:rPr>
          <w:rFonts w:ascii="Helvetica" w:hAnsi="Helvetica"/>
          <w:b/>
          <w:bCs/>
        </w:rPr>
        <w:t xml:space="preserve"> – die vielfach ausgezeichnete Routenplanungslösung der EPG (Ehrhardt Partner Group). Am Stand B1.624 präsentiert das Unternehmen seine leistungsstarke Technologie, die bereits in zahlreichen Projekten ihren Mehrwert unter Beweis gestellt hat. Mit innovativen Funktionen, namhaften Referenzen und kontinuierlicher Weiterentwicklung zählt </w:t>
      </w:r>
      <w:proofErr w:type="spellStart"/>
      <w:r w:rsidR="005846EA" w:rsidRPr="005846EA">
        <w:rPr>
          <w:rFonts w:ascii="Helvetica" w:hAnsi="Helvetica"/>
          <w:b/>
          <w:bCs/>
        </w:rPr>
        <w:t>Greenplan</w:t>
      </w:r>
      <w:proofErr w:type="spellEnd"/>
      <w:r w:rsidR="005846EA" w:rsidRPr="005846EA">
        <w:rPr>
          <w:rFonts w:ascii="Helvetica" w:hAnsi="Helvetica"/>
          <w:b/>
          <w:bCs/>
        </w:rPr>
        <w:t xml:space="preserve"> zu den disruptivsten Akteuren der Branche.</w:t>
      </w:r>
    </w:p>
    <w:p w14:paraId="18045A9A" w14:textId="77777777" w:rsidR="00A61A83" w:rsidRDefault="00A61A83" w:rsidP="005846EA">
      <w:pPr>
        <w:spacing w:line="360" w:lineRule="auto"/>
        <w:rPr>
          <w:b/>
          <w:bCs/>
        </w:rPr>
      </w:pPr>
    </w:p>
    <w:p w14:paraId="76640B8C" w14:textId="2AA13F65" w:rsidR="00A61A83" w:rsidRPr="00A61A83" w:rsidRDefault="00A61A83" w:rsidP="00A61A83">
      <w:pPr>
        <w:spacing w:line="360" w:lineRule="auto"/>
        <w:rPr>
          <w:rFonts w:ascii="Helvetica" w:hAnsi="Helvetica"/>
        </w:rPr>
      </w:pPr>
      <w:r w:rsidRPr="00A61A83">
        <w:rPr>
          <w:rFonts w:ascii="Helvetica" w:hAnsi="Helvetica"/>
        </w:rPr>
        <w:t xml:space="preserve">In der Disposition wurden Transportkosten bislang häufig auf Basis grober Annahmen kalkuliert. Mit </w:t>
      </w:r>
      <w:proofErr w:type="spellStart"/>
      <w:r w:rsidRPr="00A61A83">
        <w:rPr>
          <w:rFonts w:ascii="Helvetica" w:hAnsi="Helvetica"/>
        </w:rPr>
        <w:t>Greenplan</w:t>
      </w:r>
      <w:proofErr w:type="spellEnd"/>
      <w:r w:rsidRPr="00A61A83">
        <w:rPr>
          <w:rFonts w:ascii="Helvetica" w:hAnsi="Helvetica"/>
        </w:rPr>
        <w:t xml:space="preserve"> ändert sich das grundlegend. Der gemeinsam mit dem Institut für Diskrete Mathematik der Universität Bonn entwickelte Algorithmus zur fairen Kostenverteilung ist weltweit einzigartig. Er ermöglicht erstmals eine präzise und nachvollziehbare Berechnung der finanziellen und ökologischen Kosten einzelner Sendungen. Das schafft nicht nur Transparenz, sondern verbessert die Finanzplanung, Sendungszuordnung und operative Steuerung nachhaltig.</w:t>
      </w:r>
      <w:r>
        <w:rPr>
          <w:rFonts w:ascii="Helvetica" w:hAnsi="Helvetica"/>
        </w:rPr>
        <w:t xml:space="preserve"> </w:t>
      </w:r>
      <w:r w:rsidRPr="00A61A83">
        <w:rPr>
          <w:rFonts w:ascii="Helvetica" w:hAnsi="Helvetica"/>
        </w:rPr>
        <w:t>Der Algorithmus basiert auf Prinzipien der kooperativen Spieltheorie und geht dabei einen entscheidenden Schritt weiter: Neben Kosten werden auch CO</w:t>
      </w:r>
      <w:r w:rsidRPr="00A61A83">
        <w:rPr>
          <w:rFonts w:ascii="Cambria Math" w:hAnsi="Cambria Math" w:cs="Cambria Math"/>
        </w:rPr>
        <w:t>₂</w:t>
      </w:r>
      <w:r w:rsidRPr="00A61A83">
        <w:rPr>
          <w:rFonts w:ascii="Helvetica" w:hAnsi="Helvetica"/>
        </w:rPr>
        <w:t xml:space="preserve">-Emissionen fair auf alle Sendungen eines Netzwerks verteilt. So wird </w:t>
      </w:r>
      <w:r w:rsidRPr="00A61A83">
        <w:rPr>
          <w:rFonts w:ascii="Helvetica" w:hAnsi="Helvetica" w:cs="Helvetica"/>
        </w:rPr>
        <w:t>ö</w:t>
      </w:r>
      <w:r w:rsidRPr="00A61A83">
        <w:rPr>
          <w:rFonts w:ascii="Helvetica" w:hAnsi="Helvetica"/>
        </w:rPr>
        <w:t xml:space="preserve">kologische Verantwortung quantifizierbar </w:t>
      </w:r>
      <w:r w:rsidRPr="00A61A83">
        <w:rPr>
          <w:rFonts w:ascii="Helvetica" w:hAnsi="Helvetica" w:cs="Helvetica"/>
        </w:rPr>
        <w:t>–</w:t>
      </w:r>
      <w:r w:rsidRPr="00A61A83">
        <w:rPr>
          <w:rFonts w:ascii="Helvetica" w:hAnsi="Helvetica"/>
        </w:rPr>
        <w:t xml:space="preserve"> und zur festen Gr</w:t>
      </w:r>
      <w:r w:rsidRPr="00A61A83">
        <w:rPr>
          <w:rFonts w:ascii="Helvetica" w:hAnsi="Helvetica" w:cs="Helvetica"/>
        </w:rPr>
        <w:t>öß</w:t>
      </w:r>
      <w:r w:rsidRPr="00A61A83">
        <w:rPr>
          <w:rFonts w:ascii="Helvetica" w:hAnsi="Helvetica"/>
        </w:rPr>
        <w:t>e in der logistischen Entscheidungsfindung.</w:t>
      </w:r>
    </w:p>
    <w:p w14:paraId="1D58FE0B" w14:textId="77777777" w:rsidR="00A61A83" w:rsidRDefault="00A61A83" w:rsidP="00A61A83">
      <w:pPr>
        <w:spacing w:line="360" w:lineRule="auto"/>
        <w:rPr>
          <w:rFonts w:ascii="Helvetica" w:hAnsi="Helvetica"/>
        </w:rPr>
      </w:pPr>
    </w:p>
    <w:p w14:paraId="771BEE98" w14:textId="0709C862" w:rsidR="00A61A83" w:rsidRPr="00A61A83" w:rsidRDefault="00A61A83" w:rsidP="00A61A83">
      <w:pPr>
        <w:spacing w:line="360" w:lineRule="auto"/>
        <w:rPr>
          <w:rFonts w:ascii="Helvetica" w:hAnsi="Helvetica"/>
        </w:rPr>
      </w:pPr>
      <w:r w:rsidRPr="00A61A83">
        <w:rPr>
          <w:rFonts w:ascii="Helvetica" w:hAnsi="Helvetica"/>
        </w:rPr>
        <w:t xml:space="preserve">Auch bei der Planung von Tank- und Ladepausen setzt </w:t>
      </w:r>
      <w:proofErr w:type="spellStart"/>
      <w:r w:rsidRPr="00A61A83">
        <w:rPr>
          <w:rFonts w:ascii="Helvetica" w:hAnsi="Helvetica"/>
        </w:rPr>
        <w:t>Greenplan</w:t>
      </w:r>
      <w:proofErr w:type="spellEnd"/>
      <w:r w:rsidRPr="00A61A83">
        <w:rPr>
          <w:rFonts w:ascii="Helvetica" w:hAnsi="Helvetica"/>
        </w:rPr>
        <w:t xml:space="preserve"> neue Standards. In Zeiten steigender Energiepreise und wachsender E-Flotten wird die Frage nach dem optimalen Zeitpunkt und Ort für das Nachladen oder Tanken immer relevanter. </w:t>
      </w:r>
      <w:proofErr w:type="spellStart"/>
      <w:r w:rsidRPr="00A61A83">
        <w:rPr>
          <w:rFonts w:ascii="Helvetica" w:hAnsi="Helvetica"/>
        </w:rPr>
        <w:t>Greenplan</w:t>
      </w:r>
      <w:proofErr w:type="spellEnd"/>
      <w:r w:rsidRPr="00A61A83">
        <w:rPr>
          <w:rFonts w:ascii="Helvetica" w:hAnsi="Helvetica"/>
        </w:rPr>
        <w:t xml:space="preserve"> berücksichtigt dabei eine Vielzahl an Faktoren – von aktuellen Energiepreisen und Vertragskonditionen über mögliche Umwege bis hin zu Reichweiten und Ladeinfrastruktur. So lassen sich Tank- und Ladestopps effizient und vorausschauend in die Tour einplanen – und unnötige Kosten, Verzögerungen und Umwege gezielt vermeiden.</w:t>
      </w:r>
    </w:p>
    <w:p w14:paraId="4517FDA3" w14:textId="09DD9168" w:rsidR="001E1351" w:rsidRDefault="0073720C" w:rsidP="00FF2591">
      <w:pPr>
        <w:spacing w:line="360" w:lineRule="auto"/>
        <w:jc w:val="left"/>
        <w:rPr>
          <w:rFonts w:ascii="Helvetica" w:hAnsi="Helvetica"/>
          <w:b/>
          <w:bCs/>
        </w:rPr>
      </w:pPr>
      <w:r>
        <w:rPr>
          <w:rFonts w:ascii="Helvetica" w:hAnsi="Helvetica"/>
          <w:b/>
          <w:bCs/>
        </w:rPr>
        <w:br/>
      </w:r>
    </w:p>
    <w:p w14:paraId="7B9EAE4E" w14:textId="77777777" w:rsidR="00730866" w:rsidRPr="00730866" w:rsidRDefault="00730866" w:rsidP="00730866">
      <w:pPr>
        <w:pBdr>
          <w:bottom w:val="single" w:sz="12" w:space="1" w:color="auto"/>
        </w:pBdr>
        <w:spacing w:line="360" w:lineRule="auto"/>
        <w:rPr>
          <w:b/>
          <w:bCs/>
        </w:rPr>
      </w:pPr>
      <w:r w:rsidRPr="00730866">
        <w:rPr>
          <w:b/>
          <w:bCs/>
        </w:rPr>
        <w:t>Ausgezeichnete Technologie: Diskrete Mathematik trifft Echtzeit-Verkehrsdaten</w:t>
      </w:r>
    </w:p>
    <w:p w14:paraId="648F9A17" w14:textId="1D7A8720" w:rsidR="00730866" w:rsidRDefault="00730866" w:rsidP="00730866">
      <w:pPr>
        <w:pBdr>
          <w:bottom w:val="single" w:sz="12" w:space="1" w:color="auto"/>
        </w:pBdr>
        <w:spacing w:line="360" w:lineRule="auto"/>
      </w:pPr>
      <w:proofErr w:type="spellStart"/>
      <w:r w:rsidRPr="00730866">
        <w:t>Greenplan</w:t>
      </w:r>
      <w:proofErr w:type="spellEnd"/>
      <w:r w:rsidRPr="00730866">
        <w:t xml:space="preserve"> gehört zu den innovativsten Lösungen in der modernen Tourenplanung – bestätigt durch zahlreiche renommierte Auszeichnungen. Darunter der erste Platz bei der Amazon Last Mile Challenge, der </w:t>
      </w:r>
      <w:proofErr w:type="spellStart"/>
      <w:r w:rsidRPr="00730866">
        <w:t>PostEurop</w:t>
      </w:r>
      <w:proofErr w:type="spellEnd"/>
      <w:r w:rsidRPr="00730866">
        <w:t xml:space="preserve"> Innovation Award für die intelligente Abbildung überlappender Zustellgebiete, der World </w:t>
      </w:r>
      <w:proofErr w:type="spellStart"/>
      <w:r w:rsidRPr="00730866">
        <w:t>Sustainability</w:t>
      </w:r>
      <w:proofErr w:type="spellEnd"/>
      <w:r w:rsidRPr="00730866">
        <w:t xml:space="preserve"> Award auf Basis der UN-Nachhaltigkeitsziele sowie der Best </w:t>
      </w:r>
      <w:proofErr w:type="spellStart"/>
      <w:r w:rsidRPr="00730866">
        <w:t>Product</w:t>
      </w:r>
      <w:proofErr w:type="spellEnd"/>
      <w:r w:rsidRPr="00730866">
        <w:t xml:space="preserve"> Award der </w:t>
      </w:r>
      <w:proofErr w:type="spellStart"/>
      <w:r w:rsidRPr="00730866">
        <w:t>LogiMAT</w:t>
      </w:r>
      <w:proofErr w:type="spellEnd"/>
      <w:r w:rsidRPr="00730866">
        <w:t xml:space="preserve"> 2023. Diese Erfolge sind das Ergebnis starker wissenschaftlicher Kooperationen und konsequenter Technologieführerschaft.</w:t>
      </w:r>
      <w:r>
        <w:t xml:space="preserve"> </w:t>
      </w:r>
      <w:r w:rsidRPr="00730866">
        <w:t xml:space="preserve">In enger Zusammenarbeit mit dem Institut für Diskrete Mathematik der Universität Bonn entwickelt </w:t>
      </w:r>
      <w:proofErr w:type="spellStart"/>
      <w:r w:rsidRPr="00730866">
        <w:t>Greenplan</w:t>
      </w:r>
      <w:proofErr w:type="spellEnd"/>
      <w:r w:rsidRPr="00730866">
        <w:t xml:space="preserve"> hochpräzise Optimierungsverfahren zur Tourenplanung. </w:t>
      </w:r>
    </w:p>
    <w:p w14:paraId="5DD9F0F8" w14:textId="77777777" w:rsidR="00933DEC" w:rsidRPr="00730866" w:rsidRDefault="00933DEC" w:rsidP="00730866">
      <w:pPr>
        <w:pBdr>
          <w:bottom w:val="single" w:sz="12" w:space="1" w:color="auto"/>
        </w:pBdr>
        <w:spacing w:line="360" w:lineRule="auto"/>
      </w:pPr>
    </w:p>
    <w:p w14:paraId="70DA97E8" w14:textId="6D834AFB" w:rsidR="00730866" w:rsidRPr="00730866" w:rsidRDefault="00730866" w:rsidP="00730866">
      <w:pPr>
        <w:pBdr>
          <w:bottom w:val="single" w:sz="12" w:space="1" w:color="auto"/>
        </w:pBdr>
        <w:spacing w:line="360" w:lineRule="auto"/>
      </w:pPr>
      <w:r w:rsidRPr="00730866">
        <w:t xml:space="preserve">Einen weiteren technologischen Meilenstein setzt </w:t>
      </w:r>
      <w:proofErr w:type="spellStart"/>
      <w:r w:rsidRPr="00730866">
        <w:t>Greenplan</w:t>
      </w:r>
      <w:proofErr w:type="spellEnd"/>
      <w:r w:rsidRPr="00730866">
        <w:t xml:space="preserve"> durch die Partnerschaft mit </w:t>
      </w:r>
      <w:proofErr w:type="spellStart"/>
      <w:r w:rsidRPr="00730866">
        <w:t>TomTom</w:t>
      </w:r>
      <w:proofErr w:type="spellEnd"/>
      <w:r w:rsidRPr="00730866">
        <w:t>: Dessen Verkehrsdaten werden alle 30 Sekunden aktualisiert und liefern unter anderem historische Durchschnittsgeschwindigkeiten im Fünf-Minuten-Takt – auf 200-Meter-Abschnitten des Straßennetzes. Diese hochfrequenten Echtzeitdaten ermöglichen es, Touren dynamisch an die aktuelle Verkehrslage, Straßensperrungen oder fahrzeugspezifische Restriktionen wie Höhenbegrenzungen, Gewichtslimits oder Zufahrtsbeschränkungen anzupassen.</w:t>
      </w:r>
      <w:r>
        <w:t xml:space="preserve"> </w:t>
      </w:r>
      <w:r w:rsidRPr="00730866">
        <w:t>Das Ergebnis: präziser geplante Touren, kürzere Fahrtzeiten, weniger Staus und zuverlässigere Ankunftszeiten – selbst unter sich ständig ändernden Verkehrsbedingungen.</w:t>
      </w:r>
    </w:p>
    <w:p w14:paraId="4E5EA628" w14:textId="77777777" w:rsidR="00435E2C" w:rsidRDefault="00435E2C" w:rsidP="00F9266B">
      <w:pPr>
        <w:pBdr>
          <w:bottom w:val="single" w:sz="12" w:space="1" w:color="auto"/>
        </w:pBdr>
        <w:spacing w:line="360" w:lineRule="auto"/>
        <w:rPr>
          <w:b/>
          <w:bCs/>
        </w:rPr>
      </w:pPr>
    </w:p>
    <w:p w14:paraId="034FF4C6" w14:textId="28755294" w:rsidR="00F9266B" w:rsidRPr="00F9266B" w:rsidRDefault="00F9266B" w:rsidP="00F9266B">
      <w:pPr>
        <w:pBdr>
          <w:bottom w:val="single" w:sz="12" w:space="1" w:color="auto"/>
        </w:pBdr>
        <w:spacing w:line="360" w:lineRule="auto"/>
        <w:rPr>
          <w:b/>
          <w:bCs/>
        </w:rPr>
      </w:pPr>
      <w:r w:rsidRPr="00F9266B">
        <w:rPr>
          <w:b/>
          <w:bCs/>
        </w:rPr>
        <w:t xml:space="preserve">Erfolgreich im Einsatz: </w:t>
      </w:r>
      <w:r>
        <w:rPr>
          <w:b/>
          <w:bCs/>
        </w:rPr>
        <w:t xml:space="preserve">Sievert Logistik und </w:t>
      </w:r>
      <w:proofErr w:type="spellStart"/>
      <w:r>
        <w:rPr>
          <w:b/>
          <w:bCs/>
        </w:rPr>
        <w:t>Greenplan</w:t>
      </w:r>
      <w:proofErr w:type="spellEnd"/>
    </w:p>
    <w:p w14:paraId="7EA467BF" w14:textId="77777777" w:rsidR="00A31DF3" w:rsidRDefault="00F9266B" w:rsidP="00F9266B">
      <w:pPr>
        <w:pBdr>
          <w:bottom w:val="single" w:sz="12" w:space="1" w:color="auto"/>
        </w:pBdr>
        <w:spacing w:line="360" w:lineRule="auto"/>
      </w:pPr>
      <w:r w:rsidRPr="00F9266B">
        <w:t xml:space="preserve">Der Mehrwert von </w:t>
      </w:r>
      <w:proofErr w:type="spellStart"/>
      <w:r w:rsidRPr="00F9266B">
        <w:t>Greenplan</w:t>
      </w:r>
      <w:proofErr w:type="spellEnd"/>
      <w:r w:rsidRPr="00F9266B">
        <w:t xml:space="preserve"> zeigt sich eindrucksvoll im täglichen Betrieb. Ein Beispiel: Sievert Logistik, ein führender Logistikdienstleister und selbst Aussteller auf der </w:t>
      </w:r>
      <w:proofErr w:type="spellStart"/>
      <w:r w:rsidRPr="00F9266B">
        <w:rPr>
          <w:i/>
          <w:iCs/>
        </w:rPr>
        <w:t>transport</w:t>
      </w:r>
      <w:proofErr w:type="spellEnd"/>
      <w:r w:rsidRPr="00F9266B">
        <w:rPr>
          <w:i/>
          <w:iCs/>
        </w:rPr>
        <w:t xml:space="preserve"> </w:t>
      </w:r>
      <w:proofErr w:type="spellStart"/>
      <w:r w:rsidRPr="00F9266B">
        <w:rPr>
          <w:i/>
          <w:iCs/>
        </w:rPr>
        <w:t>logistic</w:t>
      </w:r>
      <w:proofErr w:type="spellEnd"/>
      <w:r w:rsidRPr="00F9266B">
        <w:t xml:space="preserve"> (Stand A5.426), setzt die adaptive Lösung </w:t>
      </w:r>
      <w:r w:rsidR="00B83ED5">
        <w:t>der</w:t>
      </w:r>
      <w:r w:rsidRPr="00F9266B">
        <w:t xml:space="preserve"> EPG gezielt ein, um Abläufe zu verschlanken und die Servicequalität spürbar zu verbessern. Das Ergebnis: deutlich reduzierte Kosten bei gleichzeitig gesteigerter Zuverlässigkeit – ein überzeugender Beleg dafür, wie datenbasierte Routenplanung reale Logistikprozesse effizient transformieren k</w:t>
      </w:r>
      <w:r w:rsidR="00CE4B99">
        <w:t>ann.</w:t>
      </w:r>
      <w:r w:rsidR="00A31DF3" w:rsidRPr="00A31DF3">
        <w:t xml:space="preserve"> </w:t>
      </w:r>
    </w:p>
    <w:p w14:paraId="3685ECEA" w14:textId="77777777" w:rsidR="00A31DF3" w:rsidRDefault="00A31DF3" w:rsidP="00F9266B">
      <w:pPr>
        <w:pBdr>
          <w:bottom w:val="single" w:sz="12" w:space="1" w:color="auto"/>
        </w:pBdr>
        <w:spacing w:line="360" w:lineRule="auto"/>
      </w:pPr>
    </w:p>
    <w:p w14:paraId="2EFA7DDC" w14:textId="799EF656" w:rsidR="009C4A7A" w:rsidRDefault="00E60368" w:rsidP="009C4A7A">
      <w:pPr>
        <w:pBdr>
          <w:bottom w:val="single" w:sz="12" w:space="1" w:color="auto"/>
        </w:pBdr>
        <w:spacing w:line="360" w:lineRule="auto"/>
      </w:pPr>
      <w:r w:rsidRPr="00E60368">
        <w:t xml:space="preserve">Mit </w:t>
      </w:r>
      <w:proofErr w:type="spellStart"/>
      <w:r w:rsidRPr="00E60368">
        <w:t>Greenplan</w:t>
      </w:r>
      <w:proofErr w:type="spellEnd"/>
      <w:r w:rsidRPr="00E60368">
        <w:t xml:space="preserve"> stellt die EPG auf der </w:t>
      </w:r>
      <w:proofErr w:type="spellStart"/>
      <w:r>
        <w:t>transport</w:t>
      </w:r>
      <w:proofErr w:type="spellEnd"/>
      <w:r>
        <w:t xml:space="preserve"> </w:t>
      </w:r>
      <w:proofErr w:type="spellStart"/>
      <w:r>
        <w:t>logistic</w:t>
      </w:r>
      <w:proofErr w:type="spellEnd"/>
      <w:r>
        <w:t xml:space="preserve"> 2025 am Stand B1.624 </w:t>
      </w:r>
      <w:r w:rsidRPr="00E60368">
        <w:t xml:space="preserve">das Thema nachhaltige und effiziente Route </w:t>
      </w:r>
      <w:proofErr w:type="spellStart"/>
      <w:r w:rsidRPr="00E60368">
        <w:t>Planning</w:t>
      </w:r>
      <w:proofErr w:type="spellEnd"/>
      <w:r w:rsidRPr="00E60368">
        <w:t xml:space="preserve"> und </w:t>
      </w:r>
      <w:proofErr w:type="spellStart"/>
      <w:r w:rsidRPr="00E60368">
        <w:t>Execution</w:t>
      </w:r>
      <w:proofErr w:type="spellEnd"/>
      <w:r w:rsidRPr="00E60368">
        <w:t xml:space="preserve"> in den Fokus. Interessierte Be-sucherinnen und Besucher können sich von der leistungsstarken Lösung überzeugen und mehr über exklusive Use Cases und Referenzprojekte erfahren</w:t>
      </w:r>
      <w:r w:rsidR="00EC41A8">
        <w:t>.</w:t>
      </w:r>
    </w:p>
    <w:p w14:paraId="73727A23" w14:textId="77777777" w:rsidR="00B92D45" w:rsidRDefault="00B92D45" w:rsidP="009C4A7A">
      <w:pPr>
        <w:pBdr>
          <w:bottom w:val="single" w:sz="12" w:space="1" w:color="auto"/>
        </w:pBdr>
        <w:spacing w:line="360" w:lineRule="auto"/>
      </w:pPr>
    </w:p>
    <w:p w14:paraId="593CBB2F" w14:textId="77777777" w:rsidR="006678FF" w:rsidRPr="00B92D45" w:rsidRDefault="006678FF" w:rsidP="009C4A7A">
      <w:pPr>
        <w:pBdr>
          <w:bottom w:val="single" w:sz="12" w:space="1" w:color="auto"/>
        </w:pBdr>
        <w:spacing w:line="360" w:lineRule="auto"/>
      </w:pPr>
    </w:p>
    <w:p w14:paraId="2075DAD3" w14:textId="77777777" w:rsidR="00967DA5" w:rsidRDefault="00967DA5" w:rsidP="008205FF">
      <w:pPr>
        <w:rPr>
          <w:b/>
          <w:bCs/>
        </w:rPr>
      </w:pPr>
    </w:p>
    <w:p w14:paraId="6E48FF64" w14:textId="0D73B2D7" w:rsidR="001528E7" w:rsidRPr="00B9222F" w:rsidRDefault="00967DA5" w:rsidP="008205FF">
      <w:pPr>
        <w:rPr>
          <w:b/>
          <w:bCs/>
          <w:color w:val="FF0000"/>
        </w:rPr>
      </w:pPr>
      <w:r>
        <w:rPr>
          <w:b/>
          <w:bCs/>
        </w:rPr>
        <w:t>S</w:t>
      </w:r>
      <w:r w:rsidR="001528E7" w:rsidRPr="00B9222F">
        <w:rPr>
          <w:b/>
          <w:bCs/>
        </w:rPr>
        <w:t xml:space="preserve">tand: </w:t>
      </w:r>
      <w:r w:rsidR="003F58D6" w:rsidRPr="00B9222F">
        <w:rPr>
          <w:b/>
          <w:bCs/>
        </w:rPr>
        <w:t xml:space="preserve"> </w:t>
      </w:r>
      <w:r w:rsidR="003F58D6" w:rsidRPr="00B9222F">
        <w:rPr>
          <w:b/>
          <w:bCs/>
        </w:rPr>
        <w:tab/>
      </w:r>
      <w:r w:rsidR="00B92D45">
        <w:rPr>
          <w:b/>
          <w:bCs/>
        </w:rPr>
        <w:t>30.04.</w:t>
      </w:r>
      <w:r w:rsidR="00CE431E">
        <w:rPr>
          <w:b/>
          <w:bCs/>
        </w:rPr>
        <w:t>2025</w:t>
      </w:r>
    </w:p>
    <w:p w14:paraId="3404DD75" w14:textId="39EC5C9F" w:rsidR="00AD243B" w:rsidRDefault="003F58D6" w:rsidP="00AD243B">
      <w:pPr>
        <w:rPr>
          <w:b/>
          <w:bCs/>
        </w:rPr>
      </w:pPr>
      <w:r w:rsidRPr="00B9222F">
        <w:rPr>
          <w:b/>
          <w:bCs/>
        </w:rPr>
        <w:t xml:space="preserve">Umfang: </w:t>
      </w:r>
      <w:r w:rsidRPr="00B9222F">
        <w:rPr>
          <w:b/>
          <w:bCs/>
        </w:rPr>
        <w:tab/>
      </w:r>
      <w:bookmarkStart w:id="0" w:name="_Hlk32841333"/>
      <w:r w:rsidR="00B92D45">
        <w:rPr>
          <w:b/>
          <w:bCs/>
        </w:rPr>
        <w:t>4.824</w:t>
      </w:r>
      <w:r w:rsidR="009C4A7A">
        <w:rPr>
          <w:b/>
          <w:bCs/>
        </w:rPr>
        <w:t xml:space="preserve"> </w:t>
      </w:r>
      <w:r w:rsidR="003530FF" w:rsidRPr="00B9222F">
        <w:rPr>
          <w:b/>
          <w:bCs/>
        </w:rPr>
        <w:t xml:space="preserve">Zeichen </w:t>
      </w:r>
      <w:r w:rsidR="006C55DE" w:rsidRPr="00B9222F">
        <w:rPr>
          <w:b/>
          <w:bCs/>
        </w:rPr>
        <w:t>inkl. Leerzeichen</w:t>
      </w:r>
    </w:p>
    <w:p w14:paraId="7928D8DC" w14:textId="4ADC6C83" w:rsidR="00E13896" w:rsidRDefault="00E13896" w:rsidP="00AD243B">
      <w:pPr>
        <w:rPr>
          <w:b/>
          <w:bCs/>
        </w:rPr>
      </w:pPr>
      <w:r w:rsidRPr="00E13896">
        <w:rPr>
          <w:b/>
          <w:bCs/>
        </w:rPr>
        <w:t xml:space="preserve">Bilder: </w:t>
      </w:r>
      <w:r w:rsidRPr="00E13896">
        <w:rPr>
          <w:b/>
          <w:bCs/>
        </w:rPr>
        <w:tab/>
      </w:r>
      <w:r w:rsidR="00010569">
        <w:rPr>
          <w:b/>
          <w:bCs/>
        </w:rPr>
        <w:t>2</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Logistics</w:t>
      </w:r>
    </w:p>
    <w:p w14:paraId="3DFAC3AA" w14:textId="651E04F5" w:rsidR="00E97A67" w:rsidRPr="003E530F"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Strong"/>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19FB91B1" w14:textId="23BBDB63" w:rsidR="00AD243B" w:rsidRPr="003E530F" w:rsidRDefault="00AD243B" w:rsidP="00AD243B">
      <w:pPr>
        <w:spacing w:line="240" w:lineRule="auto"/>
        <w:jc w:val="left"/>
        <w:rPr>
          <w:kern w:val="24"/>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7AF2B0B0" w14:textId="6A51DF5F" w:rsidR="00897A86" w:rsidRPr="003E530F" w:rsidRDefault="00897A86" w:rsidP="00897A86">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3A2752A8" w14:textId="77777777" w:rsidR="00897A86" w:rsidRPr="003E530F" w:rsidRDefault="00897A86" w:rsidP="00AD243B">
      <w:pPr>
        <w:pStyle w:val="BoilerPlate"/>
      </w:pPr>
    </w:p>
    <w:sectPr w:rsidR="00897A86" w:rsidRPr="003E530F"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2945C" w14:textId="77777777" w:rsidR="007F3D62" w:rsidRDefault="007F3D62" w:rsidP="008205FF">
      <w:r>
        <w:separator/>
      </w:r>
    </w:p>
  </w:endnote>
  <w:endnote w:type="continuationSeparator" w:id="0">
    <w:p w14:paraId="2412CFDD" w14:textId="77777777" w:rsidR="007F3D62" w:rsidRDefault="007F3D62" w:rsidP="008205FF">
      <w:r>
        <w:continuationSeparator/>
      </w:r>
    </w:p>
  </w:endnote>
  <w:endnote w:type="continuationNotice" w:id="1">
    <w:p w14:paraId="72CAAC33" w14:textId="77777777" w:rsidR="007F3D62" w:rsidRDefault="007F3D6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ooter"/>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6515" w14:textId="77777777" w:rsidR="007F3D62" w:rsidRDefault="007F3D62" w:rsidP="008205FF">
      <w:r>
        <w:separator/>
      </w:r>
    </w:p>
  </w:footnote>
  <w:footnote w:type="continuationSeparator" w:id="0">
    <w:p w14:paraId="1A692A12" w14:textId="77777777" w:rsidR="007F3D62" w:rsidRDefault="007F3D62" w:rsidP="008205FF">
      <w:r>
        <w:continuationSeparator/>
      </w:r>
    </w:p>
  </w:footnote>
  <w:footnote w:type="continuationNotice" w:id="1">
    <w:p w14:paraId="72F269DE" w14:textId="77777777" w:rsidR="007F3D62" w:rsidRDefault="007F3D6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Header"/>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569"/>
    <w:rsid w:val="00011AAC"/>
    <w:rsid w:val="00011D7B"/>
    <w:rsid w:val="00011E2D"/>
    <w:rsid w:val="000120CF"/>
    <w:rsid w:val="0001348E"/>
    <w:rsid w:val="00013DA1"/>
    <w:rsid w:val="000152E7"/>
    <w:rsid w:val="00020C4F"/>
    <w:rsid w:val="00020E0C"/>
    <w:rsid w:val="000215C4"/>
    <w:rsid w:val="00022130"/>
    <w:rsid w:val="0002357F"/>
    <w:rsid w:val="00024093"/>
    <w:rsid w:val="00024784"/>
    <w:rsid w:val="0002527C"/>
    <w:rsid w:val="00025E64"/>
    <w:rsid w:val="00026A69"/>
    <w:rsid w:val="00026DFE"/>
    <w:rsid w:val="00027977"/>
    <w:rsid w:val="000304FC"/>
    <w:rsid w:val="00031277"/>
    <w:rsid w:val="000314FD"/>
    <w:rsid w:val="00031ECB"/>
    <w:rsid w:val="00032EA0"/>
    <w:rsid w:val="0003645A"/>
    <w:rsid w:val="00036A81"/>
    <w:rsid w:val="000372A4"/>
    <w:rsid w:val="00037E7D"/>
    <w:rsid w:val="000402E2"/>
    <w:rsid w:val="00040729"/>
    <w:rsid w:val="00042752"/>
    <w:rsid w:val="000435D5"/>
    <w:rsid w:val="00043BC4"/>
    <w:rsid w:val="00045B70"/>
    <w:rsid w:val="0004666C"/>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480"/>
    <w:rsid w:val="0006571B"/>
    <w:rsid w:val="0007099F"/>
    <w:rsid w:val="00070ED3"/>
    <w:rsid w:val="00073273"/>
    <w:rsid w:val="00075686"/>
    <w:rsid w:val="000759ED"/>
    <w:rsid w:val="00075CCD"/>
    <w:rsid w:val="000767B4"/>
    <w:rsid w:val="00077F83"/>
    <w:rsid w:val="000808F2"/>
    <w:rsid w:val="00081AD5"/>
    <w:rsid w:val="00082847"/>
    <w:rsid w:val="000830DB"/>
    <w:rsid w:val="0008336F"/>
    <w:rsid w:val="000838F9"/>
    <w:rsid w:val="00083AC6"/>
    <w:rsid w:val="00083EC9"/>
    <w:rsid w:val="00084089"/>
    <w:rsid w:val="000864B1"/>
    <w:rsid w:val="00086D1F"/>
    <w:rsid w:val="000875B4"/>
    <w:rsid w:val="000902F1"/>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306F"/>
    <w:rsid w:val="00105E01"/>
    <w:rsid w:val="00106D19"/>
    <w:rsid w:val="001079EB"/>
    <w:rsid w:val="00107F06"/>
    <w:rsid w:val="00111650"/>
    <w:rsid w:val="001123E7"/>
    <w:rsid w:val="00113234"/>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5E"/>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1B56"/>
    <w:rsid w:val="001D2689"/>
    <w:rsid w:val="001D32D9"/>
    <w:rsid w:val="001D3BCA"/>
    <w:rsid w:val="001D4BE4"/>
    <w:rsid w:val="001D6E93"/>
    <w:rsid w:val="001D7077"/>
    <w:rsid w:val="001E00ED"/>
    <w:rsid w:val="001E0172"/>
    <w:rsid w:val="001E0E94"/>
    <w:rsid w:val="001E1351"/>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30E0"/>
    <w:rsid w:val="00204A07"/>
    <w:rsid w:val="00205B24"/>
    <w:rsid w:val="00206E0F"/>
    <w:rsid w:val="0020730A"/>
    <w:rsid w:val="002110C4"/>
    <w:rsid w:val="002120CD"/>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BB8"/>
    <w:rsid w:val="00236EC9"/>
    <w:rsid w:val="00236FFF"/>
    <w:rsid w:val="002403CE"/>
    <w:rsid w:val="00241263"/>
    <w:rsid w:val="0024139C"/>
    <w:rsid w:val="00242514"/>
    <w:rsid w:val="0024451E"/>
    <w:rsid w:val="00244F44"/>
    <w:rsid w:val="00246B1E"/>
    <w:rsid w:val="00253AB1"/>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9D"/>
    <w:rsid w:val="002727A5"/>
    <w:rsid w:val="002728F5"/>
    <w:rsid w:val="00273520"/>
    <w:rsid w:val="0027559E"/>
    <w:rsid w:val="002766B2"/>
    <w:rsid w:val="00276E6F"/>
    <w:rsid w:val="00280680"/>
    <w:rsid w:val="00281E7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17AC"/>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6D7"/>
    <w:rsid w:val="002C4D40"/>
    <w:rsid w:val="002C54F0"/>
    <w:rsid w:val="002C5A76"/>
    <w:rsid w:val="002C76E6"/>
    <w:rsid w:val="002C7C68"/>
    <w:rsid w:val="002D01D7"/>
    <w:rsid w:val="002D0E40"/>
    <w:rsid w:val="002D11A0"/>
    <w:rsid w:val="002D1845"/>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FDC"/>
    <w:rsid w:val="00344556"/>
    <w:rsid w:val="003471E0"/>
    <w:rsid w:val="00347569"/>
    <w:rsid w:val="00347812"/>
    <w:rsid w:val="00350EFB"/>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85D"/>
    <w:rsid w:val="00385B4E"/>
    <w:rsid w:val="00385DB5"/>
    <w:rsid w:val="00386081"/>
    <w:rsid w:val="00386141"/>
    <w:rsid w:val="00386923"/>
    <w:rsid w:val="003931A0"/>
    <w:rsid w:val="00394027"/>
    <w:rsid w:val="00394450"/>
    <w:rsid w:val="003949B5"/>
    <w:rsid w:val="00395893"/>
    <w:rsid w:val="0039651F"/>
    <w:rsid w:val="0039701B"/>
    <w:rsid w:val="003978A3"/>
    <w:rsid w:val="00397949"/>
    <w:rsid w:val="00397CE3"/>
    <w:rsid w:val="00397D33"/>
    <w:rsid w:val="003A178F"/>
    <w:rsid w:val="003A2E5E"/>
    <w:rsid w:val="003A3E5D"/>
    <w:rsid w:val="003A3F56"/>
    <w:rsid w:val="003A4957"/>
    <w:rsid w:val="003A595C"/>
    <w:rsid w:val="003A5F42"/>
    <w:rsid w:val="003A61FB"/>
    <w:rsid w:val="003B0C8A"/>
    <w:rsid w:val="003B1029"/>
    <w:rsid w:val="003B186C"/>
    <w:rsid w:val="003B2A1A"/>
    <w:rsid w:val="003B3DF2"/>
    <w:rsid w:val="003B56D2"/>
    <w:rsid w:val="003B5C2C"/>
    <w:rsid w:val="003B5DFB"/>
    <w:rsid w:val="003B660E"/>
    <w:rsid w:val="003B6A25"/>
    <w:rsid w:val="003B6B2E"/>
    <w:rsid w:val="003C1EF4"/>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77D8"/>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3A75"/>
    <w:rsid w:val="00404AE3"/>
    <w:rsid w:val="00406243"/>
    <w:rsid w:val="00411F81"/>
    <w:rsid w:val="0041285A"/>
    <w:rsid w:val="00412F7D"/>
    <w:rsid w:val="00415B63"/>
    <w:rsid w:val="004161C4"/>
    <w:rsid w:val="00417295"/>
    <w:rsid w:val="004209B3"/>
    <w:rsid w:val="00420BAC"/>
    <w:rsid w:val="00421E7D"/>
    <w:rsid w:val="00422C52"/>
    <w:rsid w:val="00422E71"/>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1689"/>
    <w:rsid w:val="004421D3"/>
    <w:rsid w:val="00442434"/>
    <w:rsid w:val="0044364D"/>
    <w:rsid w:val="0044473C"/>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6CEC"/>
    <w:rsid w:val="00457226"/>
    <w:rsid w:val="00457FED"/>
    <w:rsid w:val="00460012"/>
    <w:rsid w:val="00461E18"/>
    <w:rsid w:val="0046435D"/>
    <w:rsid w:val="00464FAA"/>
    <w:rsid w:val="00465CB5"/>
    <w:rsid w:val="004661D8"/>
    <w:rsid w:val="004663E2"/>
    <w:rsid w:val="00466684"/>
    <w:rsid w:val="00466A7C"/>
    <w:rsid w:val="0046763F"/>
    <w:rsid w:val="00470291"/>
    <w:rsid w:val="004735B8"/>
    <w:rsid w:val="00473C79"/>
    <w:rsid w:val="00474FB4"/>
    <w:rsid w:val="0047510A"/>
    <w:rsid w:val="00476BB9"/>
    <w:rsid w:val="00477750"/>
    <w:rsid w:val="0048174D"/>
    <w:rsid w:val="00482F74"/>
    <w:rsid w:val="00483CDB"/>
    <w:rsid w:val="00483D3C"/>
    <w:rsid w:val="00484294"/>
    <w:rsid w:val="00484E26"/>
    <w:rsid w:val="00484EE3"/>
    <w:rsid w:val="004856E1"/>
    <w:rsid w:val="004879FC"/>
    <w:rsid w:val="00487D59"/>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48C5"/>
    <w:rsid w:val="004A55DF"/>
    <w:rsid w:val="004B01F0"/>
    <w:rsid w:val="004B01FA"/>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E83"/>
    <w:rsid w:val="0052070C"/>
    <w:rsid w:val="00520C21"/>
    <w:rsid w:val="00521050"/>
    <w:rsid w:val="00523086"/>
    <w:rsid w:val="005239D9"/>
    <w:rsid w:val="005252AD"/>
    <w:rsid w:val="0052656E"/>
    <w:rsid w:val="00526B49"/>
    <w:rsid w:val="00527575"/>
    <w:rsid w:val="00530E53"/>
    <w:rsid w:val="00532470"/>
    <w:rsid w:val="00532CE6"/>
    <w:rsid w:val="00534CF5"/>
    <w:rsid w:val="00535194"/>
    <w:rsid w:val="00535346"/>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5A4"/>
    <w:rsid w:val="00552B0D"/>
    <w:rsid w:val="00552CEC"/>
    <w:rsid w:val="00553DE6"/>
    <w:rsid w:val="00553E2A"/>
    <w:rsid w:val="00554227"/>
    <w:rsid w:val="005566F4"/>
    <w:rsid w:val="00556ED8"/>
    <w:rsid w:val="005578EF"/>
    <w:rsid w:val="005579A5"/>
    <w:rsid w:val="005605A8"/>
    <w:rsid w:val="00560E86"/>
    <w:rsid w:val="00561C34"/>
    <w:rsid w:val="00562594"/>
    <w:rsid w:val="005653EB"/>
    <w:rsid w:val="005660A6"/>
    <w:rsid w:val="00566AE5"/>
    <w:rsid w:val="0056787B"/>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6EA"/>
    <w:rsid w:val="005848BE"/>
    <w:rsid w:val="005849D8"/>
    <w:rsid w:val="00584F2F"/>
    <w:rsid w:val="005858CF"/>
    <w:rsid w:val="00585B3D"/>
    <w:rsid w:val="00590383"/>
    <w:rsid w:val="00591B1F"/>
    <w:rsid w:val="00591D08"/>
    <w:rsid w:val="0059287F"/>
    <w:rsid w:val="005928C1"/>
    <w:rsid w:val="005932CE"/>
    <w:rsid w:val="00594FDE"/>
    <w:rsid w:val="00595D72"/>
    <w:rsid w:val="00596471"/>
    <w:rsid w:val="005971E1"/>
    <w:rsid w:val="005A051F"/>
    <w:rsid w:val="005A10BC"/>
    <w:rsid w:val="005A11FF"/>
    <w:rsid w:val="005A1415"/>
    <w:rsid w:val="005A5BBF"/>
    <w:rsid w:val="005A7164"/>
    <w:rsid w:val="005B153E"/>
    <w:rsid w:val="005B2075"/>
    <w:rsid w:val="005B257D"/>
    <w:rsid w:val="005B294E"/>
    <w:rsid w:val="005B2C21"/>
    <w:rsid w:val="005B42BD"/>
    <w:rsid w:val="005B5030"/>
    <w:rsid w:val="005B58EE"/>
    <w:rsid w:val="005B5BF0"/>
    <w:rsid w:val="005B6E92"/>
    <w:rsid w:val="005C0498"/>
    <w:rsid w:val="005C0692"/>
    <w:rsid w:val="005C07B5"/>
    <w:rsid w:val="005C1709"/>
    <w:rsid w:val="005C176A"/>
    <w:rsid w:val="005C1D5C"/>
    <w:rsid w:val="005C2396"/>
    <w:rsid w:val="005C2405"/>
    <w:rsid w:val="005C2D05"/>
    <w:rsid w:val="005C30DD"/>
    <w:rsid w:val="005C3B2E"/>
    <w:rsid w:val="005C40D0"/>
    <w:rsid w:val="005C5CA1"/>
    <w:rsid w:val="005C6029"/>
    <w:rsid w:val="005C6BC9"/>
    <w:rsid w:val="005C6EB9"/>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6C86"/>
    <w:rsid w:val="005F7757"/>
    <w:rsid w:val="00600903"/>
    <w:rsid w:val="00600DC3"/>
    <w:rsid w:val="006015AA"/>
    <w:rsid w:val="00604B50"/>
    <w:rsid w:val="00604D63"/>
    <w:rsid w:val="006063D3"/>
    <w:rsid w:val="00607C92"/>
    <w:rsid w:val="0061039C"/>
    <w:rsid w:val="0061188C"/>
    <w:rsid w:val="00612268"/>
    <w:rsid w:val="006128ED"/>
    <w:rsid w:val="0061385B"/>
    <w:rsid w:val="00615DE7"/>
    <w:rsid w:val="00616797"/>
    <w:rsid w:val="00616CBC"/>
    <w:rsid w:val="006177A8"/>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78B"/>
    <w:rsid w:val="0063541C"/>
    <w:rsid w:val="00635D14"/>
    <w:rsid w:val="00636944"/>
    <w:rsid w:val="00636E00"/>
    <w:rsid w:val="006378DA"/>
    <w:rsid w:val="00641B8D"/>
    <w:rsid w:val="00643067"/>
    <w:rsid w:val="0064410E"/>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8FF"/>
    <w:rsid w:val="00667EE2"/>
    <w:rsid w:val="00670B02"/>
    <w:rsid w:val="00670B6A"/>
    <w:rsid w:val="006718BD"/>
    <w:rsid w:val="006733FE"/>
    <w:rsid w:val="00673934"/>
    <w:rsid w:val="00673C2F"/>
    <w:rsid w:val="00674120"/>
    <w:rsid w:val="00674224"/>
    <w:rsid w:val="00674F20"/>
    <w:rsid w:val="00675F35"/>
    <w:rsid w:val="00676423"/>
    <w:rsid w:val="006767D2"/>
    <w:rsid w:val="006777C5"/>
    <w:rsid w:val="006805F6"/>
    <w:rsid w:val="00680F49"/>
    <w:rsid w:val="0068124E"/>
    <w:rsid w:val="00681387"/>
    <w:rsid w:val="006825B6"/>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537"/>
    <w:rsid w:val="006B4C19"/>
    <w:rsid w:val="006B4DFB"/>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C7CD5"/>
    <w:rsid w:val="006D17F0"/>
    <w:rsid w:val="006D2970"/>
    <w:rsid w:val="006D2B9D"/>
    <w:rsid w:val="006D434B"/>
    <w:rsid w:val="006D5CEE"/>
    <w:rsid w:val="006D67EA"/>
    <w:rsid w:val="006D6C4F"/>
    <w:rsid w:val="006D6CF5"/>
    <w:rsid w:val="006D6F7E"/>
    <w:rsid w:val="006D7675"/>
    <w:rsid w:val="006E09FE"/>
    <w:rsid w:val="006E0AC4"/>
    <w:rsid w:val="006E0B48"/>
    <w:rsid w:val="006E10DB"/>
    <w:rsid w:val="006E2C65"/>
    <w:rsid w:val="006E4278"/>
    <w:rsid w:val="006E4814"/>
    <w:rsid w:val="006E6663"/>
    <w:rsid w:val="006E7031"/>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C3D"/>
    <w:rsid w:val="00726D6B"/>
    <w:rsid w:val="007273D6"/>
    <w:rsid w:val="00727E7F"/>
    <w:rsid w:val="00730866"/>
    <w:rsid w:val="00730E37"/>
    <w:rsid w:val="00733471"/>
    <w:rsid w:val="00734BCB"/>
    <w:rsid w:val="00734FD7"/>
    <w:rsid w:val="0073529F"/>
    <w:rsid w:val="00735BCC"/>
    <w:rsid w:val="0073621E"/>
    <w:rsid w:val="007371D9"/>
    <w:rsid w:val="0073720C"/>
    <w:rsid w:val="00737CCB"/>
    <w:rsid w:val="00740019"/>
    <w:rsid w:val="007407C0"/>
    <w:rsid w:val="00740E5A"/>
    <w:rsid w:val="00741F0C"/>
    <w:rsid w:val="00742301"/>
    <w:rsid w:val="00742D27"/>
    <w:rsid w:val="00743DA3"/>
    <w:rsid w:val="00744231"/>
    <w:rsid w:val="00744F4F"/>
    <w:rsid w:val="00746B54"/>
    <w:rsid w:val="007472A2"/>
    <w:rsid w:val="00750169"/>
    <w:rsid w:val="00750637"/>
    <w:rsid w:val="007506C0"/>
    <w:rsid w:val="007515D0"/>
    <w:rsid w:val="007517A5"/>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31C7"/>
    <w:rsid w:val="00773B3E"/>
    <w:rsid w:val="00773D13"/>
    <w:rsid w:val="007745EA"/>
    <w:rsid w:val="00774FA5"/>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5050"/>
    <w:rsid w:val="007C5142"/>
    <w:rsid w:val="007C5C61"/>
    <w:rsid w:val="007C75A5"/>
    <w:rsid w:val="007D0973"/>
    <w:rsid w:val="007D27B9"/>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D62"/>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83A"/>
    <w:rsid w:val="00853B87"/>
    <w:rsid w:val="00855A44"/>
    <w:rsid w:val="00856AB7"/>
    <w:rsid w:val="00857A3F"/>
    <w:rsid w:val="00857B9E"/>
    <w:rsid w:val="00861A3A"/>
    <w:rsid w:val="008624BB"/>
    <w:rsid w:val="0086279F"/>
    <w:rsid w:val="008629D2"/>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258B"/>
    <w:rsid w:val="0089297E"/>
    <w:rsid w:val="00892ED1"/>
    <w:rsid w:val="0089336E"/>
    <w:rsid w:val="00893C76"/>
    <w:rsid w:val="00893D99"/>
    <w:rsid w:val="00894049"/>
    <w:rsid w:val="00894782"/>
    <w:rsid w:val="00894DEB"/>
    <w:rsid w:val="00895543"/>
    <w:rsid w:val="008957E5"/>
    <w:rsid w:val="00896E5B"/>
    <w:rsid w:val="00897A86"/>
    <w:rsid w:val="008A172D"/>
    <w:rsid w:val="008A22C0"/>
    <w:rsid w:val="008A40F8"/>
    <w:rsid w:val="008A412B"/>
    <w:rsid w:val="008A4758"/>
    <w:rsid w:val="008A4AD7"/>
    <w:rsid w:val="008A5B86"/>
    <w:rsid w:val="008A65AF"/>
    <w:rsid w:val="008B0081"/>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60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6096"/>
    <w:rsid w:val="00916828"/>
    <w:rsid w:val="00917981"/>
    <w:rsid w:val="00917B90"/>
    <w:rsid w:val="00917DD6"/>
    <w:rsid w:val="00920653"/>
    <w:rsid w:val="0092203E"/>
    <w:rsid w:val="009225DC"/>
    <w:rsid w:val="00922C50"/>
    <w:rsid w:val="009245F9"/>
    <w:rsid w:val="009258B0"/>
    <w:rsid w:val="00925C8A"/>
    <w:rsid w:val="00925D32"/>
    <w:rsid w:val="00927AE9"/>
    <w:rsid w:val="00932325"/>
    <w:rsid w:val="009324AC"/>
    <w:rsid w:val="00932A0F"/>
    <w:rsid w:val="00933128"/>
    <w:rsid w:val="00933DEC"/>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5908"/>
    <w:rsid w:val="0097688A"/>
    <w:rsid w:val="00976BB8"/>
    <w:rsid w:val="00976BB9"/>
    <w:rsid w:val="009804C6"/>
    <w:rsid w:val="00981D0A"/>
    <w:rsid w:val="009821C4"/>
    <w:rsid w:val="0098230B"/>
    <w:rsid w:val="00983C61"/>
    <w:rsid w:val="009851CE"/>
    <w:rsid w:val="009855D0"/>
    <w:rsid w:val="00985E11"/>
    <w:rsid w:val="009868C8"/>
    <w:rsid w:val="00987140"/>
    <w:rsid w:val="00987583"/>
    <w:rsid w:val="00987995"/>
    <w:rsid w:val="009879A9"/>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B15"/>
    <w:rsid w:val="009C0FFC"/>
    <w:rsid w:val="009C22E7"/>
    <w:rsid w:val="009C37A3"/>
    <w:rsid w:val="009C3EEE"/>
    <w:rsid w:val="009C40EC"/>
    <w:rsid w:val="009C4A7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D2B"/>
    <w:rsid w:val="009E3A7D"/>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2241"/>
    <w:rsid w:val="00A23F04"/>
    <w:rsid w:val="00A306DA"/>
    <w:rsid w:val="00A313C7"/>
    <w:rsid w:val="00A31DF3"/>
    <w:rsid w:val="00A33425"/>
    <w:rsid w:val="00A340D5"/>
    <w:rsid w:val="00A35EBF"/>
    <w:rsid w:val="00A35ED6"/>
    <w:rsid w:val="00A36285"/>
    <w:rsid w:val="00A36501"/>
    <w:rsid w:val="00A36D34"/>
    <w:rsid w:val="00A4059B"/>
    <w:rsid w:val="00A409A0"/>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A8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38B"/>
    <w:rsid w:val="00A854E4"/>
    <w:rsid w:val="00A85CA3"/>
    <w:rsid w:val="00A85F77"/>
    <w:rsid w:val="00A86AB2"/>
    <w:rsid w:val="00A87C97"/>
    <w:rsid w:val="00A87E8B"/>
    <w:rsid w:val="00A90EFD"/>
    <w:rsid w:val="00A90FD8"/>
    <w:rsid w:val="00A9100A"/>
    <w:rsid w:val="00A917C2"/>
    <w:rsid w:val="00A93960"/>
    <w:rsid w:val="00A94002"/>
    <w:rsid w:val="00A951CE"/>
    <w:rsid w:val="00A95553"/>
    <w:rsid w:val="00A96887"/>
    <w:rsid w:val="00A97FB6"/>
    <w:rsid w:val="00AA11B5"/>
    <w:rsid w:val="00AA21F9"/>
    <w:rsid w:val="00AA2A00"/>
    <w:rsid w:val="00AA2F50"/>
    <w:rsid w:val="00AA3C7B"/>
    <w:rsid w:val="00AA5AAF"/>
    <w:rsid w:val="00AA79AA"/>
    <w:rsid w:val="00AA7B08"/>
    <w:rsid w:val="00AB023B"/>
    <w:rsid w:val="00AB0606"/>
    <w:rsid w:val="00AB12A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AF2"/>
    <w:rsid w:val="00AE1E8E"/>
    <w:rsid w:val="00AE1F9F"/>
    <w:rsid w:val="00AE4276"/>
    <w:rsid w:val="00AE4969"/>
    <w:rsid w:val="00AE58E1"/>
    <w:rsid w:val="00AE6180"/>
    <w:rsid w:val="00AE6210"/>
    <w:rsid w:val="00AE6FD3"/>
    <w:rsid w:val="00AE7111"/>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6C59"/>
    <w:rsid w:val="00B47905"/>
    <w:rsid w:val="00B47BE4"/>
    <w:rsid w:val="00B50197"/>
    <w:rsid w:val="00B50225"/>
    <w:rsid w:val="00B50DCA"/>
    <w:rsid w:val="00B51B05"/>
    <w:rsid w:val="00B522C2"/>
    <w:rsid w:val="00B53B93"/>
    <w:rsid w:val="00B5454F"/>
    <w:rsid w:val="00B55D0D"/>
    <w:rsid w:val="00B5728A"/>
    <w:rsid w:val="00B61072"/>
    <w:rsid w:val="00B61A6B"/>
    <w:rsid w:val="00B61DF0"/>
    <w:rsid w:val="00B62265"/>
    <w:rsid w:val="00B6274F"/>
    <w:rsid w:val="00B62B69"/>
    <w:rsid w:val="00B62E5D"/>
    <w:rsid w:val="00B63BDC"/>
    <w:rsid w:val="00B6426E"/>
    <w:rsid w:val="00B65199"/>
    <w:rsid w:val="00B66C50"/>
    <w:rsid w:val="00B672A1"/>
    <w:rsid w:val="00B70615"/>
    <w:rsid w:val="00B73A10"/>
    <w:rsid w:val="00B74AE5"/>
    <w:rsid w:val="00B751D8"/>
    <w:rsid w:val="00B763C0"/>
    <w:rsid w:val="00B76EB6"/>
    <w:rsid w:val="00B770AC"/>
    <w:rsid w:val="00B805B0"/>
    <w:rsid w:val="00B80D5D"/>
    <w:rsid w:val="00B815B8"/>
    <w:rsid w:val="00B81B1D"/>
    <w:rsid w:val="00B83E79"/>
    <w:rsid w:val="00B83ED5"/>
    <w:rsid w:val="00B840B1"/>
    <w:rsid w:val="00B8464D"/>
    <w:rsid w:val="00B85190"/>
    <w:rsid w:val="00B85B12"/>
    <w:rsid w:val="00B87693"/>
    <w:rsid w:val="00B91518"/>
    <w:rsid w:val="00B91793"/>
    <w:rsid w:val="00B9222F"/>
    <w:rsid w:val="00B92B55"/>
    <w:rsid w:val="00B92B69"/>
    <w:rsid w:val="00B92D45"/>
    <w:rsid w:val="00B93E90"/>
    <w:rsid w:val="00B95381"/>
    <w:rsid w:val="00B963B3"/>
    <w:rsid w:val="00B96AD2"/>
    <w:rsid w:val="00BA02E9"/>
    <w:rsid w:val="00BA046F"/>
    <w:rsid w:val="00BA0596"/>
    <w:rsid w:val="00BA0EC8"/>
    <w:rsid w:val="00BA2F61"/>
    <w:rsid w:val="00BA3AA6"/>
    <w:rsid w:val="00BA3F63"/>
    <w:rsid w:val="00BA4302"/>
    <w:rsid w:val="00BA46DC"/>
    <w:rsid w:val="00BA585D"/>
    <w:rsid w:val="00BA7548"/>
    <w:rsid w:val="00BA7EDB"/>
    <w:rsid w:val="00BB0397"/>
    <w:rsid w:val="00BB08D5"/>
    <w:rsid w:val="00BB0DF8"/>
    <w:rsid w:val="00BB101A"/>
    <w:rsid w:val="00BB208B"/>
    <w:rsid w:val="00BB23E7"/>
    <w:rsid w:val="00BB25E4"/>
    <w:rsid w:val="00BB292B"/>
    <w:rsid w:val="00BB2C7E"/>
    <w:rsid w:val="00BB4805"/>
    <w:rsid w:val="00BB481B"/>
    <w:rsid w:val="00BC0393"/>
    <w:rsid w:val="00BC0652"/>
    <w:rsid w:val="00BC146F"/>
    <w:rsid w:val="00BC1FE7"/>
    <w:rsid w:val="00BC378F"/>
    <w:rsid w:val="00BC5BD7"/>
    <w:rsid w:val="00BC662B"/>
    <w:rsid w:val="00BC683E"/>
    <w:rsid w:val="00BC793C"/>
    <w:rsid w:val="00BD38A2"/>
    <w:rsid w:val="00BD3C9B"/>
    <w:rsid w:val="00BD4099"/>
    <w:rsid w:val="00BD5776"/>
    <w:rsid w:val="00BD59D9"/>
    <w:rsid w:val="00BE06FE"/>
    <w:rsid w:val="00BE3083"/>
    <w:rsid w:val="00BE4271"/>
    <w:rsid w:val="00BE44F3"/>
    <w:rsid w:val="00BE61ED"/>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060A"/>
    <w:rsid w:val="00C1117B"/>
    <w:rsid w:val="00C11DB2"/>
    <w:rsid w:val="00C11E40"/>
    <w:rsid w:val="00C123DB"/>
    <w:rsid w:val="00C13D0F"/>
    <w:rsid w:val="00C13DED"/>
    <w:rsid w:val="00C13EE4"/>
    <w:rsid w:val="00C16203"/>
    <w:rsid w:val="00C208C0"/>
    <w:rsid w:val="00C20EB5"/>
    <w:rsid w:val="00C210A8"/>
    <w:rsid w:val="00C21A4E"/>
    <w:rsid w:val="00C22375"/>
    <w:rsid w:val="00C22604"/>
    <w:rsid w:val="00C22A05"/>
    <w:rsid w:val="00C23194"/>
    <w:rsid w:val="00C23731"/>
    <w:rsid w:val="00C23B19"/>
    <w:rsid w:val="00C23C58"/>
    <w:rsid w:val="00C25F77"/>
    <w:rsid w:val="00C25F89"/>
    <w:rsid w:val="00C263CE"/>
    <w:rsid w:val="00C26490"/>
    <w:rsid w:val="00C267C4"/>
    <w:rsid w:val="00C27316"/>
    <w:rsid w:val="00C2742B"/>
    <w:rsid w:val="00C30735"/>
    <w:rsid w:val="00C31EC2"/>
    <w:rsid w:val="00C32642"/>
    <w:rsid w:val="00C3273E"/>
    <w:rsid w:val="00C33370"/>
    <w:rsid w:val="00C33C37"/>
    <w:rsid w:val="00C33E1D"/>
    <w:rsid w:val="00C34928"/>
    <w:rsid w:val="00C35190"/>
    <w:rsid w:val="00C35251"/>
    <w:rsid w:val="00C359CE"/>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B6"/>
    <w:rsid w:val="00C63ACE"/>
    <w:rsid w:val="00C6420A"/>
    <w:rsid w:val="00C64B50"/>
    <w:rsid w:val="00C64F32"/>
    <w:rsid w:val="00C65199"/>
    <w:rsid w:val="00C65363"/>
    <w:rsid w:val="00C65CBC"/>
    <w:rsid w:val="00C673E3"/>
    <w:rsid w:val="00C679A9"/>
    <w:rsid w:val="00C710FD"/>
    <w:rsid w:val="00C71F1E"/>
    <w:rsid w:val="00C73852"/>
    <w:rsid w:val="00C739CC"/>
    <w:rsid w:val="00C74444"/>
    <w:rsid w:val="00C74E81"/>
    <w:rsid w:val="00C76435"/>
    <w:rsid w:val="00C76B8E"/>
    <w:rsid w:val="00C76D4B"/>
    <w:rsid w:val="00C81196"/>
    <w:rsid w:val="00C82EA7"/>
    <w:rsid w:val="00C84235"/>
    <w:rsid w:val="00C84721"/>
    <w:rsid w:val="00C84B11"/>
    <w:rsid w:val="00C851DC"/>
    <w:rsid w:val="00C85E36"/>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5E4B"/>
    <w:rsid w:val="00CA5F9A"/>
    <w:rsid w:val="00CB08D8"/>
    <w:rsid w:val="00CB0B83"/>
    <w:rsid w:val="00CB10C7"/>
    <w:rsid w:val="00CB2F8B"/>
    <w:rsid w:val="00CB4130"/>
    <w:rsid w:val="00CB440D"/>
    <w:rsid w:val="00CB44D1"/>
    <w:rsid w:val="00CB5654"/>
    <w:rsid w:val="00CB60D0"/>
    <w:rsid w:val="00CB638F"/>
    <w:rsid w:val="00CB6AF6"/>
    <w:rsid w:val="00CB6EAC"/>
    <w:rsid w:val="00CB7116"/>
    <w:rsid w:val="00CC0CEC"/>
    <w:rsid w:val="00CC1123"/>
    <w:rsid w:val="00CC1518"/>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4B99"/>
    <w:rsid w:val="00CE5753"/>
    <w:rsid w:val="00CE5BA2"/>
    <w:rsid w:val="00CE6F43"/>
    <w:rsid w:val="00CE7D90"/>
    <w:rsid w:val="00CF01DC"/>
    <w:rsid w:val="00CF1912"/>
    <w:rsid w:val="00CF4456"/>
    <w:rsid w:val="00CF56BA"/>
    <w:rsid w:val="00D006FC"/>
    <w:rsid w:val="00D01575"/>
    <w:rsid w:val="00D0179A"/>
    <w:rsid w:val="00D017F1"/>
    <w:rsid w:val="00D01AC2"/>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604A"/>
    <w:rsid w:val="00D271AB"/>
    <w:rsid w:val="00D3035B"/>
    <w:rsid w:val="00D317E8"/>
    <w:rsid w:val="00D3181D"/>
    <w:rsid w:val="00D33442"/>
    <w:rsid w:val="00D33B44"/>
    <w:rsid w:val="00D33F4D"/>
    <w:rsid w:val="00D33FB3"/>
    <w:rsid w:val="00D34F25"/>
    <w:rsid w:val="00D3599E"/>
    <w:rsid w:val="00D35C23"/>
    <w:rsid w:val="00D3732E"/>
    <w:rsid w:val="00D37865"/>
    <w:rsid w:val="00D4175C"/>
    <w:rsid w:val="00D4277B"/>
    <w:rsid w:val="00D45533"/>
    <w:rsid w:val="00D46D1D"/>
    <w:rsid w:val="00D47F78"/>
    <w:rsid w:val="00D50C08"/>
    <w:rsid w:val="00D51085"/>
    <w:rsid w:val="00D520EF"/>
    <w:rsid w:val="00D522A1"/>
    <w:rsid w:val="00D55680"/>
    <w:rsid w:val="00D55DA8"/>
    <w:rsid w:val="00D5701C"/>
    <w:rsid w:val="00D57204"/>
    <w:rsid w:val="00D5742A"/>
    <w:rsid w:val="00D60731"/>
    <w:rsid w:val="00D61484"/>
    <w:rsid w:val="00D61763"/>
    <w:rsid w:val="00D65568"/>
    <w:rsid w:val="00D667A3"/>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7EF9"/>
    <w:rsid w:val="00D806D4"/>
    <w:rsid w:val="00D81EED"/>
    <w:rsid w:val="00D82380"/>
    <w:rsid w:val="00D8338E"/>
    <w:rsid w:val="00D83CB0"/>
    <w:rsid w:val="00D83F3C"/>
    <w:rsid w:val="00D84299"/>
    <w:rsid w:val="00D86503"/>
    <w:rsid w:val="00D8708E"/>
    <w:rsid w:val="00D874A4"/>
    <w:rsid w:val="00D9152F"/>
    <w:rsid w:val="00D922EC"/>
    <w:rsid w:val="00D92F34"/>
    <w:rsid w:val="00D93270"/>
    <w:rsid w:val="00D96FF9"/>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9DE"/>
    <w:rsid w:val="00DB6CAD"/>
    <w:rsid w:val="00DC0B40"/>
    <w:rsid w:val="00DC1383"/>
    <w:rsid w:val="00DC2CAD"/>
    <w:rsid w:val="00DC2DF5"/>
    <w:rsid w:val="00DC2F8E"/>
    <w:rsid w:val="00DC3CE3"/>
    <w:rsid w:val="00DC55BD"/>
    <w:rsid w:val="00DC5800"/>
    <w:rsid w:val="00DC5C3E"/>
    <w:rsid w:val="00DC6855"/>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C0C"/>
    <w:rsid w:val="00DE19CA"/>
    <w:rsid w:val="00DE270E"/>
    <w:rsid w:val="00DE2715"/>
    <w:rsid w:val="00DE3D5D"/>
    <w:rsid w:val="00DE43C7"/>
    <w:rsid w:val="00DE4419"/>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2F74"/>
    <w:rsid w:val="00E13896"/>
    <w:rsid w:val="00E15488"/>
    <w:rsid w:val="00E15BE3"/>
    <w:rsid w:val="00E161A3"/>
    <w:rsid w:val="00E16776"/>
    <w:rsid w:val="00E17CAE"/>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6CF2"/>
    <w:rsid w:val="00E573EE"/>
    <w:rsid w:val="00E60368"/>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721E"/>
    <w:rsid w:val="00EA7CBA"/>
    <w:rsid w:val="00EB54D3"/>
    <w:rsid w:val="00EB6059"/>
    <w:rsid w:val="00EB62DF"/>
    <w:rsid w:val="00EB6BAE"/>
    <w:rsid w:val="00EC05BD"/>
    <w:rsid w:val="00EC101A"/>
    <w:rsid w:val="00EC29F2"/>
    <w:rsid w:val="00EC389B"/>
    <w:rsid w:val="00EC41A8"/>
    <w:rsid w:val="00EC5BE5"/>
    <w:rsid w:val="00ED115A"/>
    <w:rsid w:val="00ED1642"/>
    <w:rsid w:val="00ED1B2A"/>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27B8"/>
    <w:rsid w:val="00EE3008"/>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B6B"/>
    <w:rsid w:val="00F32FC3"/>
    <w:rsid w:val="00F35CDD"/>
    <w:rsid w:val="00F3622A"/>
    <w:rsid w:val="00F36B85"/>
    <w:rsid w:val="00F36FA7"/>
    <w:rsid w:val="00F40184"/>
    <w:rsid w:val="00F419AE"/>
    <w:rsid w:val="00F42B25"/>
    <w:rsid w:val="00F42B7E"/>
    <w:rsid w:val="00F42C5B"/>
    <w:rsid w:val="00F433DA"/>
    <w:rsid w:val="00F456CA"/>
    <w:rsid w:val="00F45A98"/>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266B"/>
    <w:rsid w:val="00F93870"/>
    <w:rsid w:val="00F93C03"/>
    <w:rsid w:val="00F93FCA"/>
    <w:rsid w:val="00F945D5"/>
    <w:rsid w:val="00F96ADE"/>
    <w:rsid w:val="00FA20D7"/>
    <w:rsid w:val="00FA2222"/>
    <w:rsid w:val="00FA2974"/>
    <w:rsid w:val="00FA2E1D"/>
    <w:rsid w:val="00FA4FF8"/>
    <w:rsid w:val="00FA5E64"/>
    <w:rsid w:val="00FA65F5"/>
    <w:rsid w:val="00FA6DF4"/>
    <w:rsid w:val="00FA789C"/>
    <w:rsid w:val="00FB141F"/>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D91"/>
    <w:rsid w:val="00FD02E9"/>
    <w:rsid w:val="00FD151F"/>
    <w:rsid w:val="00FD1542"/>
    <w:rsid w:val="00FD2955"/>
    <w:rsid w:val="00FD5537"/>
    <w:rsid w:val="00FD57C7"/>
    <w:rsid w:val="00FD581C"/>
    <w:rsid w:val="00FD5D67"/>
    <w:rsid w:val="00FD63DC"/>
    <w:rsid w:val="00FD649A"/>
    <w:rsid w:val="00FD7231"/>
    <w:rsid w:val="00FE232D"/>
    <w:rsid w:val="00FE42CD"/>
    <w:rsid w:val="00FE4C50"/>
    <w:rsid w:val="00FE7A70"/>
    <w:rsid w:val="00FE7B5C"/>
    <w:rsid w:val="00FF04C0"/>
    <w:rsid w:val="00FF1C84"/>
    <w:rsid w:val="00FF1CB0"/>
    <w:rsid w:val="00FF1DFF"/>
    <w:rsid w:val="00FF21E9"/>
    <w:rsid w:val="00FF2512"/>
    <w:rsid w:val="00FF2591"/>
    <w:rsid w:val="00FF4C1C"/>
    <w:rsid w:val="00FF4E73"/>
    <w:rsid w:val="00FF6347"/>
    <w:rsid w:val="00FF7F0C"/>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DA943D3"/>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083D4DB-B16E-4FA2-8BF8-4DC9FF5A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1953163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24907316">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43838194">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04681692">
      <w:bodyDiv w:val="1"/>
      <w:marLeft w:val="0"/>
      <w:marRight w:val="0"/>
      <w:marTop w:val="0"/>
      <w:marBottom w:val="0"/>
      <w:divBdr>
        <w:top w:val="none" w:sz="0" w:space="0" w:color="auto"/>
        <w:left w:val="none" w:sz="0" w:space="0" w:color="auto"/>
        <w:bottom w:val="none" w:sz="0" w:space="0" w:color="auto"/>
        <w:right w:val="none" w:sz="0" w:space="0" w:color="auto"/>
      </w:divBdr>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3320320">
      <w:bodyDiv w:val="1"/>
      <w:marLeft w:val="0"/>
      <w:marRight w:val="0"/>
      <w:marTop w:val="0"/>
      <w:marBottom w:val="0"/>
      <w:divBdr>
        <w:top w:val="none" w:sz="0" w:space="0" w:color="auto"/>
        <w:left w:val="none" w:sz="0" w:space="0" w:color="auto"/>
        <w:bottom w:val="none" w:sz="0" w:space="0" w:color="auto"/>
        <w:right w:val="none" w:sz="0" w:space="0" w:color="auto"/>
      </w:divBdr>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295066106">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464038767">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10379768">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d59f43a676d8f07c53cd98122467605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6f24e3d69d206e272ae31b72c0dd2100"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40f58a56-6c8e-4928-87c7-f89fe91a38aa"/>
  </ds:schemaRefs>
</ds:datastoreItem>
</file>

<file path=customXml/itemProps4.xml><?xml version="1.0" encoding="utf-8"?>
<ds:datastoreItem xmlns:ds="http://schemas.openxmlformats.org/officeDocument/2006/customXml" ds:itemID="{C0274FC6-89E9-47A1-97A5-42260304F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899</Words>
  <Characters>5129</Characters>
  <Application>Microsoft Office Word</Application>
  <DocSecurity>4</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60</cp:revision>
  <dcterms:created xsi:type="dcterms:W3CDTF">2025-04-17T20:57:00Z</dcterms:created>
  <dcterms:modified xsi:type="dcterms:W3CDTF">2025-04-30T09:43:00Z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