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81A97" w14:textId="3E173346" w:rsidR="0056369C" w:rsidRDefault="009E20F5" w:rsidP="00685F6A">
      <w:pPr>
        <w:spacing w:line="360" w:lineRule="auto"/>
        <w:jc w:val="center"/>
        <w:rPr>
          <w:rFonts w:ascii="Helvetica" w:hAnsi="Helvetica"/>
          <w:b/>
          <w:bCs/>
        </w:rPr>
      </w:pPr>
      <w:r>
        <w:rPr>
          <w:rFonts w:ascii="Helvetica" w:hAnsi="Helvetica"/>
          <w:b/>
          <w:bCs/>
        </w:rPr>
        <w:t>Internationaler</w:t>
      </w:r>
      <w:r w:rsidRPr="0056369C">
        <w:rPr>
          <w:rFonts w:ascii="Helvetica" w:hAnsi="Helvetica"/>
          <w:b/>
          <w:bCs/>
        </w:rPr>
        <w:t xml:space="preserve"> </w:t>
      </w:r>
      <w:r w:rsidR="0056369C" w:rsidRPr="0056369C">
        <w:rPr>
          <w:rFonts w:ascii="Helvetica" w:hAnsi="Helvetica"/>
          <w:b/>
          <w:bCs/>
        </w:rPr>
        <w:t>Erfolg</w:t>
      </w:r>
    </w:p>
    <w:p w14:paraId="4747E9CD" w14:textId="77777777" w:rsidR="00853462" w:rsidRDefault="00853462" w:rsidP="00853462">
      <w:pPr>
        <w:spacing w:line="360" w:lineRule="auto"/>
        <w:jc w:val="center"/>
        <w:rPr>
          <w:rFonts w:ascii="Helvetica" w:hAnsi="Helvetica"/>
          <w:b/>
          <w:bCs/>
          <w:sz w:val="28"/>
          <w:szCs w:val="28"/>
        </w:rPr>
      </w:pPr>
      <w:r w:rsidRPr="00853462">
        <w:rPr>
          <w:rFonts w:ascii="Helvetica" w:hAnsi="Helvetica"/>
          <w:b/>
          <w:bCs/>
          <w:sz w:val="28"/>
          <w:szCs w:val="28"/>
        </w:rPr>
        <w:t>KiK schließt LFS-Rollout in Osteuropa ab</w:t>
      </w:r>
    </w:p>
    <w:p w14:paraId="6E0359C1" w14:textId="44D1FF9C" w:rsidR="00033AF2" w:rsidRDefault="00BC5EAA" w:rsidP="00BC5EAA">
      <w:pPr>
        <w:spacing w:line="360" w:lineRule="auto"/>
        <w:rPr>
          <w:rFonts w:ascii="Helvetica" w:hAnsi="Helvetica"/>
          <w:b/>
          <w:bCs/>
        </w:rPr>
      </w:pPr>
      <w:r w:rsidRPr="00BC5EAA">
        <w:rPr>
          <w:rFonts w:ascii="Helvetica" w:hAnsi="Helvetica"/>
          <w:b/>
          <w:bCs/>
        </w:rPr>
        <w:t>Die KiK Textilien und Non-Food GmbH (KiK) baut weiterhin auf die Supply-Chain-Kompetenz der Ehrhardt Partner Group (EPG)</w:t>
      </w:r>
      <w:r w:rsidR="00607261">
        <w:rPr>
          <w:rFonts w:ascii="Helvetica" w:hAnsi="Helvetica"/>
          <w:b/>
          <w:bCs/>
        </w:rPr>
        <w:t xml:space="preserve">. </w:t>
      </w:r>
      <w:r w:rsidRPr="00BC5EAA">
        <w:rPr>
          <w:rFonts w:ascii="Helvetica" w:hAnsi="Helvetica"/>
          <w:b/>
          <w:bCs/>
        </w:rPr>
        <w:t xml:space="preserve">Nach der erfolgreichen Inbetriebnahme des Lagerführungssystems LFS im neu errichteten Distributionszentrum im polnischen </w:t>
      </w:r>
      <w:proofErr w:type="spellStart"/>
      <w:r w:rsidRPr="00BC5EAA">
        <w:rPr>
          <w:rFonts w:ascii="Helvetica" w:hAnsi="Helvetica"/>
          <w:b/>
          <w:bCs/>
        </w:rPr>
        <w:t>Rabowice</w:t>
      </w:r>
      <w:proofErr w:type="spellEnd"/>
      <w:r w:rsidRPr="00BC5EAA">
        <w:rPr>
          <w:rFonts w:ascii="Helvetica" w:hAnsi="Helvetica"/>
          <w:b/>
          <w:bCs/>
        </w:rPr>
        <w:t xml:space="preserve"> ist das System nun auch am Standort </w:t>
      </w:r>
      <w:proofErr w:type="spellStart"/>
      <w:r w:rsidRPr="00BC5EAA">
        <w:rPr>
          <w:rFonts w:ascii="Helvetica" w:hAnsi="Helvetica"/>
          <w:b/>
          <w:bCs/>
        </w:rPr>
        <w:t>Kostolné</w:t>
      </w:r>
      <w:proofErr w:type="spellEnd"/>
      <w:r w:rsidRPr="00BC5EAA">
        <w:rPr>
          <w:rFonts w:ascii="Helvetica" w:hAnsi="Helvetica"/>
          <w:b/>
          <w:bCs/>
        </w:rPr>
        <w:t xml:space="preserve"> </w:t>
      </w:r>
      <w:proofErr w:type="spellStart"/>
      <w:r w:rsidRPr="00BC5EAA">
        <w:rPr>
          <w:rFonts w:ascii="Helvetica" w:hAnsi="Helvetica"/>
          <w:b/>
          <w:bCs/>
        </w:rPr>
        <w:t>Kračany</w:t>
      </w:r>
      <w:proofErr w:type="spellEnd"/>
      <w:r w:rsidRPr="00BC5EAA">
        <w:rPr>
          <w:rFonts w:ascii="Helvetica" w:hAnsi="Helvetica"/>
          <w:b/>
          <w:bCs/>
        </w:rPr>
        <w:t xml:space="preserve"> in der Slowakei produktiv im Einsatz.</w:t>
      </w:r>
      <w:r>
        <w:rPr>
          <w:rFonts w:ascii="Helvetica" w:hAnsi="Helvetica"/>
          <w:b/>
          <w:bCs/>
        </w:rPr>
        <w:t xml:space="preserve"> </w:t>
      </w:r>
      <w:r w:rsidRPr="00BC5EAA">
        <w:rPr>
          <w:rFonts w:ascii="Helvetica" w:hAnsi="Helvetica"/>
          <w:b/>
          <w:bCs/>
        </w:rPr>
        <w:t xml:space="preserve">Mit dem Abschluss der </w:t>
      </w:r>
      <w:proofErr w:type="spellStart"/>
      <w:r w:rsidRPr="00BC5EAA">
        <w:rPr>
          <w:rFonts w:ascii="Helvetica" w:hAnsi="Helvetica"/>
          <w:b/>
          <w:bCs/>
        </w:rPr>
        <w:t>Hypercare</w:t>
      </w:r>
      <w:proofErr w:type="spellEnd"/>
      <w:r w:rsidRPr="00BC5EAA">
        <w:rPr>
          <w:rFonts w:ascii="Helvetica" w:hAnsi="Helvetica"/>
          <w:b/>
          <w:bCs/>
        </w:rPr>
        <w:t>-Phase zieht KiK eine durchweg positive Bilanz</w:t>
      </w:r>
      <w:r w:rsidR="00607261">
        <w:rPr>
          <w:rFonts w:ascii="Helvetica" w:hAnsi="Helvetica"/>
          <w:b/>
          <w:bCs/>
        </w:rPr>
        <w:t>:</w:t>
      </w:r>
      <w:r w:rsidRPr="00BC5EAA">
        <w:rPr>
          <w:rFonts w:ascii="Helvetica" w:hAnsi="Helvetica"/>
          <w:b/>
          <w:bCs/>
        </w:rPr>
        <w:t xml:space="preserve"> </w:t>
      </w:r>
      <w:r w:rsidR="00E53854">
        <w:rPr>
          <w:rFonts w:ascii="Helvetica" w:hAnsi="Helvetica"/>
          <w:b/>
          <w:bCs/>
        </w:rPr>
        <w:t>D</w:t>
      </w:r>
      <w:r w:rsidR="00E53854" w:rsidRPr="00E53854">
        <w:rPr>
          <w:rFonts w:ascii="Helvetica" w:hAnsi="Helvetica"/>
          <w:b/>
          <w:bCs/>
        </w:rPr>
        <w:t>ie EPG überzeugte mit einer strukturierten, partnerschaftlichen Umsetzung, tiefgreifender Prozesskenntnis und einem reibungslosen Go-Live – sowohl in Polen als auch in der Slowakei. Zusammen bilden die beiden modernen Logistikzentren das Rückgrat der Versorgung für über 4.200 Filialen in 14 europäischen Ländern.</w:t>
      </w:r>
    </w:p>
    <w:p w14:paraId="0D53D1B5" w14:textId="77777777" w:rsidR="00607261" w:rsidRDefault="00607261" w:rsidP="00BC5EAA">
      <w:pPr>
        <w:spacing w:line="360" w:lineRule="auto"/>
        <w:rPr>
          <w:rFonts w:ascii="Helvetica" w:hAnsi="Helvetica"/>
          <w:b/>
          <w:bCs/>
        </w:rPr>
      </w:pPr>
    </w:p>
    <w:p w14:paraId="58889C05" w14:textId="65173FF5" w:rsidR="00033AF2" w:rsidRPr="00033AF2" w:rsidRDefault="00033AF2" w:rsidP="00BC5EAA">
      <w:pPr>
        <w:spacing w:line="360" w:lineRule="auto"/>
        <w:rPr>
          <w:rFonts w:ascii="Helvetica" w:hAnsi="Helvetica"/>
        </w:rPr>
      </w:pPr>
      <w:r w:rsidRPr="00033AF2">
        <w:rPr>
          <w:rFonts w:ascii="Helvetica" w:hAnsi="Helvetica"/>
        </w:rPr>
        <w:t xml:space="preserve">Die Einführung von LFS war nicht nur eine technische Herausforderung, sondern vor allem ein gemeinschaftliches Projekt über Ländergrenzen hinweg. Eng verzahnt arbeiteten das zentrale Logistikteam in Bönen, die lokalen Mitarbeitenden vor Ort, das SAP-Team sowie die </w:t>
      </w:r>
      <w:proofErr w:type="spellStart"/>
      <w:r w:rsidRPr="00033AF2">
        <w:rPr>
          <w:rFonts w:ascii="Helvetica" w:hAnsi="Helvetica"/>
        </w:rPr>
        <w:t>Supply-Chain-</w:t>
      </w:r>
      <w:proofErr w:type="gramStart"/>
      <w:r w:rsidRPr="00033AF2">
        <w:rPr>
          <w:rFonts w:ascii="Helvetica" w:hAnsi="Helvetica"/>
        </w:rPr>
        <w:t>Spezialist:innen</w:t>
      </w:r>
      <w:proofErr w:type="spellEnd"/>
      <w:proofErr w:type="gramEnd"/>
      <w:r w:rsidRPr="00033AF2">
        <w:rPr>
          <w:rFonts w:ascii="Helvetica" w:hAnsi="Helvetica"/>
        </w:rPr>
        <w:t xml:space="preserve"> der EPG zusammen. Besonders lobend hervorgehoben wurde die exzellente Abstimmung aller Beteiligten.</w:t>
      </w:r>
      <w:r w:rsidR="009309B4">
        <w:rPr>
          <w:rFonts w:ascii="Helvetica" w:hAnsi="Helvetica"/>
        </w:rPr>
        <w:t xml:space="preserve"> </w:t>
      </w:r>
      <w:r w:rsidR="000662BE">
        <w:rPr>
          <w:rFonts w:ascii="Helvetica" w:hAnsi="Helvetica"/>
        </w:rPr>
        <w:t>„</w:t>
      </w:r>
      <w:r w:rsidR="009309B4" w:rsidRPr="009309B4">
        <w:rPr>
          <w:rFonts w:ascii="Helvetica" w:hAnsi="Helvetica"/>
        </w:rPr>
        <w:t>Die Art und Weise, wie der Go-Live vor Ort umgesetzt wurde – das war wirklich erstklassig“, betont Michael Frölich, Geschäftsführer der KiK Logistik GmbH. „Das Projektteam war hervorragend vorbereitet, kommunikativ auf Augenhöhe und jederzeit lösungsorientiert.“</w:t>
      </w:r>
    </w:p>
    <w:p w14:paraId="6280EED6" w14:textId="77777777" w:rsidR="009C3EBD" w:rsidRDefault="009C3EBD" w:rsidP="00BC5EAA">
      <w:pPr>
        <w:spacing w:line="360" w:lineRule="auto"/>
        <w:rPr>
          <w:rFonts w:ascii="Helvetica" w:hAnsi="Helvetica"/>
          <w:b/>
          <w:bCs/>
        </w:rPr>
      </w:pPr>
    </w:p>
    <w:p w14:paraId="3712A601" w14:textId="7CBCCAAA" w:rsidR="00033AF2" w:rsidRDefault="006D112D" w:rsidP="00BC5EAA">
      <w:pPr>
        <w:spacing w:line="360" w:lineRule="auto"/>
        <w:rPr>
          <w:rFonts w:ascii="Helvetica" w:hAnsi="Helvetica"/>
          <w:b/>
          <w:bCs/>
        </w:rPr>
      </w:pPr>
      <w:r>
        <w:rPr>
          <w:rFonts w:ascii="Helvetica" w:hAnsi="Helvetica"/>
          <w:b/>
          <w:bCs/>
        </w:rPr>
        <w:t>142</w:t>
      </w:r>
      <w:r w:rsidR="009C3EBD" w:rsidRPr="009C3EBD">
        <w:rPr>
          <w:rFonts w:ascii="Helvetica" w:hAnsi="Helvetica"/>
          <w:b/>
          <w:bCs/>
        </w:rPr>
        <w:t>.000 Picks pro Tag</w:t>
      </w:r>
    </w:p>
    <w:p w14:paraId="74CA2364" w14:textId="7BC0227A" w:rsidR="00D367A5" w:rsidRDefault="009C3EBD" w:rsidP="00E13274">
      <w:pPr>
        <w:spacing w:line="360" w:lineRule="auto"/>
        <w:rPr>
          <w:rFonts w:ascii="Helvetica" w:hAnsi="Helvetica"/>
        </w:rPr>
      </w:pPr>
      <w:r w:rsidRPr="009C3EBD">
        <w:rPr>
          <w:rFonts w:ascii="Helvetica" w:hAnsi="Helvetica"/>
        </w:rPr>
        <w:t xml:space="preserve">In </w:t>
      </w:r>
      <w:proofErr w:type="spellStart"/>
      <w:r w:rsidRPr="009C3EBD">
        <w:rPr>
          <w:rFonts w:ascii="Helvetica" w:hAnsi="Helvetica"/>
        </w:rPr>
        <w:t>Kostolné</w:t>
      </w:r>
      <w:proofErr w:type="spellEnd"/>
      <w:r w:rsidRPr="009C3EBD">
        <w:rPr>
          <w:rFonts w:ascii="Helvetica" w:hAnsi="Helvetica"/>
        </w:rPr>
        <w:t xml:space="preserve"> </w:t>
      </w:r>
      <w:proofErr w:type="spellStart"/>
      <w:r w:rsidRPr="009C3EBD">
        <w:rPr>
          <w:rFonts w:ascii="Helvetica" w:hAnsi="Helvetica"/>
        </w:rPr>
        <w:t>Kračany</w:t>
      </w:r>
      <w:proofErr w:type="spellEnd"/>
      <w:r w:rsidRPr="009C3EBD">
        <w:rPr>
          <w:rFonts w:ascii="Helvetica" w:hAnsi="Helvetica"/>
        </w:rPr>
        <w:t xml:space="preserve"> zeigt sich, was moderne Lagerlogistik leisten kann: Auf einer Fläche von 46.000 Quadratmetern mit rund 40.000 Palettenstellplätzen steuert das LFS sämtliche Prozesse von der chaotischen Lagerhaltung mit integriertem FIFO-Prinzip bis hin zur exakten Rückverfolgbarkeit aller Bestände.</w:t>
      </w:r>
      <w:r w:rsidR="00D367A5">
        <w:rPr>
          <w:rFonts w:ascii="Helvetica" w:hAnsi="Helvetica"/>
        </w:rPr>
        <w:t xml:space="preserve"> </w:t>
      </w:r>
      <w:r w:rsidRPr="009C3EBD">
        <w:rPr>
          <w:rFonts w:ascii="Helvetica" w:hAnsi="Helvetica"/>
        </w:rPr>
        <w:t xml:space="preserve">Der tägliche Durchsatz liegt bei durchschnittlich </w:t>
      </w:r>
      <w:r w:rsidR="00AE7C45">
        <w:rPr>
          <w:rFonts w:ascii="Helvetica" w:hAnsi="Helvetica"/>
        </w:rPr>
        <w:t>112</w:t>
      </w:r>
      <w:r w:rsidRPr="009C3EBD">
        <w:rPr>
          <w:rFonts w:ascii="Helvetica" w:hAnsi="Helvetica"/>
        </w:rPr>
        <w:t>.000 Picks mit einem neuen Rekordwert von</w:t>
      </w:r>
      <w:r w:rsidR="009E20F5">
        <w:rPr>
          <w:rFonts w:ascii="Helvetica" w:hAnsi="Helvetica"/>
        </w:rPr>
        <w:t xml:space="preserve"> </w:t>
      </w:r>
      <w:r w:rsidR="00AE7C45">
        <w:rPr>
          <w:rFonts w:ascii="Helvetica" w:hAnsi="Helvetica"/>
        </w:rPr>
        <w:t>142</w:t>
      </w:r>
      <w:r w:rsidRPr="009C3EBD">
        <w:rPr>
          <w:rFonts w:ascii="Helvetica" w:hAnsi="Helvetica"/>
        </w:rPr>
        <w:t>.000 kommissionierten Einheiten an nur einem Tag. Neben Textilien werden auch saisonale Non-Food-Artikel wie Deko oder Spielzeug verarbeitet. Ergänzt wird das Lager durch Spezialbereiche für Gefahrgut sowie temperaturempfindliche Produkte wie Süßwaren und Getränke. Die Nutzung moderner MDE-Geräte und Tablets sorgt für nahtlose Prozessintegration und transparente Qualitätssicherung</w:t>
      </w:r>
      <w:r>
        <w:rPr>
          <w:rFonts w:ascii="Helvetica" w:hAnsi="Helvetica"/>
        </w:rPr>
        <w:t xml:space="preserve">, </w:t>
      </w:r>
      <w:r w:rsidRPr="009C3EBD">
        <w:rPr>
          <w:rFonts w:ascii="Helvetica" w:hAnsi="Helvetica"/>
        </w:rPr>
        <w:t>vom Wareneingang bis zum Versand.</w:t>
      </w:r>
    </w:p>
    <w:p w14:paraId="35A011FF" w14:textId="77777777" w:rsidR="00010273" w:rsidRDefault="00010273" w:rsidP="00E13274">
      <w:pPr>
        <w:spacing w:line="360" w:lineRule="auto"/>
        <w:rPr>
          <w:rFonts w:ascii="Helvetica" w:hAnsi="Helvetica"/>
          <w:b/>
          <w:bCs/>
        </w:rPr>
      </w:pPr>
    </w:p>
    <w:p w14:paraId="6ACF6D61" w14:textId="6094557A" w:rsidR="00E13274" w:rsidRPr="00E13274" w:rsidRDefault="00E13274" w:rsidP="00E13274">
      <w:pPr>
        <w:spacing w:line="360" w:lineRule="auto"/>
        <w:rPr>
          <w:rFonts w:ascii="Helvetica" w:hAnsi="Helvetica"/>
        </w:rPr>
      </w:pPr>
      <w:r>
        <w:rPr>
          <w:rFonts w:ascii="Helvetica" w:hAnsi="Helvetica"/>
          <w:b/>
          <w:bCs/>
        </w:rPr>
        <w:lastRenderedPageBreak/>
        <w:t>E</w:t>
      </w:r>
      <w:r w:rsidRPr="00E13274">
        <w:rPr>
          <w:rFonts w:ascii="Helvetica" w:hAnsi="Helvetica"/>
          <w:b/>
          <w:bCs/>
        </w:rPr>
        <w:t xml:space="preserve">inheitliche IT-Strukturen </w:t>
      </w:r>
      <w:r>
        <w:rPr>
          <w:rFonts w:ascii="Helvetica" w:hAnsi="Helvetica"/>
          <w:b/>
          <w:bCs/>
        </w:rPr>
        <w:t xml:space="preserve">als </w:t>
      </w:r>
      <w:r w:rsidRPr="00E13274">
        <w:rPr>
          <w:rFonts w:ascii="Helvetica" w:hAnsi="Helvetica"/>
          <w:b/>
          <w:bCs/>
        </w:rPr>
        <w:t>Grundlage für Skalierbarkeit und Effizienz</w:t>
      </w:r>
    </w:p>
    <w:p w14:paraId="5A32442E" w14:textId="5DDE2AA4" w:rsidR="00E13274" w:rsidRDefault="00E13274" w:rsidP="00E13274">
      <w:pPr>
        <w:spacing w:line="360" w:lineRule="auto"/>
        <w:rPr>
          <w:rFonts w:ascii="Helvetica" w:hAnsi="Helvetica"/>
        </w:rPr>
      </w:pPr>
      <w:r w:rsidRPr="00E13274">
        <w:rPr>
          <w:rFonts w:ascii="Helvetica" w:hAnsi="Helvetica"/>
        </w:rPr>
        <w:t xml:space="preserve">Mit der LFS-Einführung in Polen und der Slowakei verfolgt KiK eine klare Digitalstrategie: Prozesse vereinheitlichen, IT-Strukturen harmonisieren und neue Standorte schneller integrieren. Die Anbindung an das zentrale SAP-ERP erfolgte über standardisierte Schnittstellen. Zahlreiche </w:t>
      </w:r>
      <w:r w:rsidR="00322A23">
        <w:rPr>
          <w:rFonts w:ascii="Helvetica" w:hAnsi="Helvetica"/>
        </w:rPr>
        <w:t>individuelle Erweiterungen</w:t>
      </w:r>
      <w:r>
        <w:rPr>
          <w:rFonts w:ascii="Helvetica" w:hAnsi="Helvetica"/>
        </w:rPr>
        <w:t>,</w:t>
      </w:r>
      <w:r w:rsidRPr="00E13274">
        <w:rPr>
          <w:rFonts w:ascii="Helvetica" w:hAnsi="Helvetica"/>
        </w:rPr>
        <w:t xml:space="preserve"> etwa zur Steuerung externer Lager oder komplexer </w:t>
      </w:r>
      <w:proofErr w:type="spellStart"/>
      <w:r w:rsidRPr="00E13274">
        <w:rPr>
          <w:rFonts w:ascii="Helvetica" w:hAnsi="Helvetica"/>
        </w:rPr>
        <w:t>Kommissionierlogiken</w:t>
      </w:r>
      <w:proofErr w:type="spellEnd"/>
      <w:r>
        <w:rPr>
          <w:rFonts w:ascii="Helvetica" w:hAnsi="Helvetica"/>
        </w:rPr>
        <w:t>,</w:t>
      </w:r>
      <w:r w:rsidRPr="00E13274">
        <w:rPr>
          <w:rFonts w:ascii="Helvetica" w:hAnsi="Helvetica"/>
        </w:rPr>
        <w:t xml:space="preserve"> unterstreichen die Flexibilität des Systems.</w:t>
      </w:r>
      <w:r>
        <w:rPr>
          <w:rFonts w:ascii="Helvetica" w:hAnsi="Helvetica"/>
        </w:rPr>
        <w:t xml:space="preserve"> </w:t>
      </w:r>
      <w:r w:rsidRPr="00E13274">
        <w:rPr>
          <w:rFonts w:ascii="Helvetica" w:hAnsi="Helvetica"/>
        </w:rPr>
        <w:t>Ein besonderer Erfolgsfaktor war das durchdachte Schulungskonzept: Mitarbeitende wurden im Testsystem praxisnah auf das neue LFS vorbereitet. Erfahrungswerte aus dem polnischen Projekt flossen gezielt in die Einführung in der Slowakei ein</w:t>
      </w:r>
      <w:r w:rsidR="00752E6E">
        <w:rPr>
          <w:rFonts w:ascii="Helvetica" w:hAnsi="Helvetica"/>
        </w:rPr>
        <w:t>;</w:t>
      </w:r>
      <w:r w:rsidRPr="00E13274">
        <w:rPr>
          <w:rFonts w:ascii="Helvetica" w:hAnsi="Helvetica"/>
        </w:rPr>
        <w:t xml:space="preserve"> ein Paradebeispiel für erfolgreichen Wissenstransfer.</w:t>
      </w:r>
      <w:r w:rsidR="00E206A4">
        <w:rPr>
          <w:rFonts w:ascii="Helvetica" w:hAnsi="Helvetica"/>
        </w:rPr>
        <w:t xml:space="preserve"> „Die </w:t>
      </w:r>
      <w:r w:rsidR="00E85DED">
        <w:rPr>
          <w:rFonts w:ascii="Helvetica" w:hAnsi="Helvetica"/>
        </w:rPr>
        <w:t>erfolgreiche</w:t>
      </w:r>
      <w:r w:rsidR="00E206A4">
        <w:rPr>
          <w:rFonts w:ascii="Helvetica" w:hAnsi="Helvetica"/>
        </w:rPr>
        <w:t xml:space="preserve"> Einführung von L</w:t>
      </w:r>
      <w:r w:rsidR="00E85DED">
        <w:rPr>
          <w:rFonts w:ascii="Helvetica" w:hAnsi="Helvetica"/>
        </w:rPr>
        <w:t xml:space="preserve">FS </w:t>
      </w:r>
      <w:r w:rsidR="00E85DED" w:rsidRPr="00E85DED">
        <w:rPr>
          <w:rFonts w:ascii="Helvetica" w:hAnsi="Helvetica"/>
        </w:rPr>
        <w:t>an gleich zwei internationalen Standorten ist das Ergebnis einer außergewöhnlich engen und vertrauensvollen Zusammenarbeit</w:t>
      </w:r>
      <w:r w:rsidR="00E85DED">
        <w:rPr>
          <w:rFonts w:ascii="Helvetica" w:hAnsi="Helvetica"/>
        </w:rPr>
        <w:t>“, sagt Alain Linder, Team Lead Project Management</w:t>
      </w:r>
      <w:r w:rsidR="00D42596">
        <w:rPr>
          <w:rFonts w:ascii="Helvetica" w:hAnsi="Helvetica"/>
        </w:rPr>
        <w:t xml:space="preserve"> Consulting</w:t>
      </w:r>
      <w:r w:rsidR="00E85DED">
        <w:rPr>
          <w:rFonts w:ascii="Helvetica" w:hAnsi="Helvetica"/>
        </w:rPr>
        <w:t xml:space="preserve"> bei der EPG. </w:t>
      </w:r>
      <w:r w:rsidR="00E85DED" w:rsidRPr="00E85DED">
        <w:rPr>
          <w:rFonts w:ascii="Helvetica" w:hAnsi="Helvetica"/>
        </w:rPr>
        <w:t xml:space="preserve"> </w:t>
      </w:r>
      <w:r w:rsidR="00E85DED">
        <w:rPr>
          <w:rFonts w:ascii="Helvetica" w:hAnsi="Helvetica"/>
        </w:rPr>
        <w:t>„</w:t>
      </w:r>
      <w:r w:rsidR="00E85DED" w:rsidRPr="00E85DED">
        <w:rPr>
          <w:rFonts w:ascii="Helvetica" w:hAnsi="Helvetica"/>
        </w:rPr>
        <w:t>Die hohe Prozesskenntnis auf beiden Seiten, die klare Kommunikation und das gemeinsame Ziel haben dieses Projekt zu einem echten Vorzeigevorhaben gemacht.</w:t>
      </w:r>
      <w:r w:rsidR="00E85DED">
        <w:rPr>
          <w:rFonts w:ascii="Helvetica" w:hAnsi="Helvetica"/>
        </w:rPr>
        <w:t>“</w:t>
      </w:r>
    </w:p>
    <w:p w14:paraId="1DF1626F" w14:textId="77777777" w:rsidR="00467C42" w:rsidRDefault="00467C42" w:rsidP="00E13274">
      <w:pPr>
        <w:spacing w:line="360" w:lineRule="auto"/>
        <w:rPr>
          <w:rFonts w:ascii="Helvetica" w:hAnsi="Helvetica"/>
        </w:rPr>
      </w:pPr>
    </w:p>
    <w:p w14:paraId="556E8774" w14:textId="4F58D508" w:rsidR="00E13274" w:rsidRPr="00E13274" w:rsidRDefault="00E13274" w:rsidP="00E13274">
      <w:pPr>
        <w:spacing w:line="360" w:lineRule="auto"/>
        <w:rPr>
          <w:rFonts w:ascii="Helvetica" w:hAnsi="Helvetica"/>
        </w:rPr>
      </w:pPr>
      <w:r w:rsidRPr="00E13274">
        <w:rPr>
          <w:rFonts w:ascii="Helvetica" w:hAnsi="Helvetica"/>
        </w:rPr>
        <w:t xml:space="preserve">In Bönen, dem Hauptsitz der KiK-Logistik, läuft bereits die Vorbereitung auf die nächste Ausbaustufe: Dort soll LFS künftig auch ein vollautomatisches Hochregallager mit </w:t>
      </w:r>
      <w:proofErr w:type="spellStart"/>
      <w:r w:rsidRPr="00E13274">
        <w:rPr>
          <w:rFonts w:ascii="Helvetica" w:hAnsi="Helvetica"/>
        </w:rPr>
        <w:t>Palettenfördertechnik</w:t>
      </w:r>
      <w:proofErr w:type="spellEnd"/>
      <w:r w:rsidRPr="00E13274">
        <w:rPr>
          <w:rFonts w:ascii="Helvetica" w:hAnsi="Helvetica"/>
        </w:rPr>
        <w:t xml:space="preserve"> steuern.</w:t>
      </w:r>
    </w:p>
    <w:p w14:paraId="1DA48004" w14:textId="77777777" w:rsidR="00E13274" w:rsidRPr="009C3EBD" w:rsidRDefault="00E13274" w:rsidP="009C3EBD">
      <w:pPr>
        <w:spacing w:line="360" w:lineRule="auto"/>
        <w:rPr>
          <w:rFonts w:ascii="Helvetica" w:hAnsi="Helvetica"/>
        </w:rPr>
      </w:pPr>
    </w:p>
    <w:p w14:paraId="365F18E2" w14:textId="77777777" w:rsidR="00A20C59" w:rsidRPr="00A20C59" w:rsidRDefault="00A20C59" w:rsidP="00A20C59">
      <w:pPr>
        <w:spacing w:line="360" w:lineRule="auto"/>
        <w:rPr>
          <w:rFonts w:ascii="Helvetica" w:hAnsi="Helvetica"/>
          <w:b/>
          <w:bCs/>
        </w:rPr>
      </w:pPr>
      <w:r w:rsidRPr="00A20C59">
        <w:rPr>
          <w:rFonts w:ascii="Helvetica" w:hAnsi="Helvetica"/>
          <w:b/>
          <w:bCs/>
        </w:rPr>
        <w:t>Zukunftsorientiert: Echtzeitdaten, Transparenz und papierlose Prozesse</w:t>
      </w:r>
    </w:p>
    <w:p w14:paraId="794A6D77" w14:textId="7A7B04B6" w:rsidR="00A20C59" w:rsidRDefault="00D86690" w:rsidP="00A20C59">
      <w:pPr>
        <w:spacing w:line="360" w:lineRule="auto"/>
        <w:rPr>
          <w:rFonts w:ascii="Helvetica" w:hAnsi="Helvetica"/>
        </w:rPr>
      </w:pPr>
      <w:r>
        <w:rPr>
          <w:rFonts w:ascii="Helvetica" w:hAnsi="Helvetica"/>
        </w:rPr>
        <w:t xml:space="preserve">Nach dem </w:t>
      </w:r>
      <w:proofErr w:type="spellStart"/>
      <w:r w:rsidR="00A20C59" w:rsidRPr="00A20C59">
        <w:rPr>
          <w:rFonts w:ascii="Helvetica" w:hAnsi="Helvetica"/>
        </w:rPr>
        <w:t>dem</w:t>
      </w:r>
      <w:proofErr w:type="spellEnd"/>
      <w:r w:rsidR="00A20C59" w:rsidRPr="00A20C59">
        <w:rPr>
          <w:rFonts w:ascii="Helvetica" w:hAnsi="Helvetica"/>
        </w:rPr>
        <w:t xml:space="preserve"> Go-Live </w:t>
      </w:r>
      <w:r w:rsidR="00EE1D05">
        <w:rPr>
          <w:rFonts w:ascii="Helvetica" w:hAnsi="Helvetica"/>
        </w:rPr>
        <w:t xml:space="preserve">arbeitet KiK gemeinsam </w:t>
      </w:r>
      <w:r w:rsidR="00A20C59" w:rsidRPr="00A20C59">
        <w:rPr>
          <w:rFonts w:ascii="Helvetica" w:hAnsi="Helvetica"/>
        </w:rPr>
        <w:t xml:space="preserve">mit der EPG kontinuierlich an der Weiterentwicklung seiner digitalen Logistiklandschaft. Bereits heute liefert das Analyse-Tool </w:t>
      </w:r>
      <w:r w:rsidR="00FA3F25">
        <w:rPr>
          <w:rFonts w:ascii="Helvetica" w:hAnsi="Helvetica"/>
        </w:rPr>
        <w:t>TIMESQUARE</w:t>
      </w:r>
      <w:r w:rsidR="00A20C59" w:rsidRPr="00A20C59">
        <w:rPr>
          <w:rFonts w:ascii="Helvetica" w:hAnsi="Helvetica"/>
        </w:rPr>
        <w:t xml:space="preserve"> aussagekräftige Echtzeit-Kennzahlen zu Pickzeiten, Lagerauslastung und Bestandstransparenz </w:t>
      </w:r>
      <w:r w:rsidR="00804321">
        <w:rPr>
          <w:rFonts w:ascii="Helvetica" w:hAnsi="Helvetica"/>
        </w:rPr>
        <w:t xml:space="preserve">und somit </w:t>
      </w:r>
      <w:r w:rsidR="00A20C59" w:rsidRPr="00A20C59">
        <w:rPr>
          <w:rFonts w:ascii="Helvetica" w:hAnsi="Helvetica"/>
        </w:rPr>
        <w:t>eine wertvolle Grundlage für datenbasierte Optimierungen.</w:t>
      </w:r>
    </w:p>
    <w:p w14:paraId="6365A081" w14:textId="77777777" w:rsidR="00A20C59" w:rsidRPr="00A20C59" w:rsidRDefault="00A20C59" w:rsidP="00A20C59">
      <w:pPr>
        <w:spacing w:line="360" w:lineRule="auto"/>
        <w:rPr>
          <w:rFonts w:ascii="Helvetica" w:hAnsi="Helvetica"/>
        </w:rPr>
      </w:pPr>
    </w:p>
    <w:p w14:paraId="08A6B7C9" w14:textId="7E159FBC" w:rsidR="00A20C59" w:rsidRPr="00A20C59" w:rsidRDefault="00A20C59" w:rsidP="00A20C59">
      <w:pPr>
        <w:spacing w:line="360" w:lineRule="auto"/>
        <w:rPr>
          <w:rFonts w:ascii="Helvetica" w:hAnsi="Helvetica"/>
        </w:rPr>
      </w:pPr>
      <w:r w:rsidRPr="00A20C59">
        <w:rPr>
          <w:rFonts w:ascii="Helvetica" w:hAnsi="Helvetica"/>
        </w:rPr>
        <w:t>Ein nächster Meilenstein ist die Einführung eines digitalen Lieferscheins. Aktuell liegt dem Paket noch ein physischer Inhaltsnachweis bei</w:t>
      </w:r>
      <w:r w:rsidR="00C30AA0">
        <w:rPr>
          <w:rFonts w:ascii="Helvetica" w:hAnsi="Helvetica"/>
        </w:rPr>
        <w:t xml:space="preserve">, </w:t>
      </w:r>
      <w:r w:rsidRPr="00A20C59">
        <w:rPr>
          <w:rFonts w:ascii="Helvetica" w:hAnsi="Helvetica"/>
        </w:rPr>
        <w:t>künftig soll dieser Schritt vollständig papierlos erfolgen, vom Wareneingang bis zum Versand.</w:t>
      </w:r>
      <w:r w:rsidR="00D367A5">
        <w:rPr>
          <w:rFonts w:ascii="Helvetica" w:hAnsi="Helvetica"/>
        </w:rPr>
        <w:t xml:space="preserve"> </w:t>
      </w:r>
      <w:r w:rsidRPr="00A20C59">
        <w:rPr>
          <w:rFonts w:ascii="Helvetica" w:hAnsi="Helvetica"/>
        </w:rPr>
        <w:t>„Mit LFS haben wir nicht nur ein leistungsfähiges Lagerführungssystem eingeführt, sondern eine zukunftsfähige Plattform geschaffen, die mit unseren Anforderungen wächst – technisch wie prozessual“, fasst</w:t>
      </w:r>
      <w:r w:rsidR="00726B71">
        <w:rPr>
          <w:rFonts w:ascii="Helvetica" w:hAnsi="Helvetica"/>
        </w:rPr>
        <w:t xml:space="preserve"> </w:t>
      </w:r>
      <w:r w:rsidRPr="00A20C59">
        <w:rPr>
          <w:rFonts w:ascii="Helvetica" w:hAnsi="Helvetica"/>
        </w:rPr>
        <w:t>Frölich zusammen.</w:t>
      </w:r>
    </w:p>
    <w:p w14:paraId="4343A961" w14:textId="77777777" w:rsidR="009C3EBD" w:rsidRDefault="009C3EBD" w:rsidP="00BC5EAA">
      <w:pPr>
        <w:spacing w:line="360" w:lineRule="auto"/>
        <w:rPr>
          <w:rFonts w:ascii="Helvetica" w:hAnsi="Helvetica"/>
          <w:b/>
          <w:bCs/>
        </w:rPr>
      </w:pPr>
    </w:p>
    <w:p w14:paraId="44EDA209" w14:textId="77777777" w:rsidR="00BE62E2" w:rsidRDefault="00BE62E2" w:rsidP="008205FF">
      <w:pPr>
        <w:rPr>
          <w:rFonts w:ascii="Helvetica" w:hAnsi="Helvetica"/>
          <w:b/>
          <w:bCs/>
        </w:rPr>
      </w:pPr>
    </w:p>
    <w:p w14:paraId="69B48409" w14:textId="77777777" w:rsidR="00236E16" w:rsidRDefault="00236E16" w:rsidP="008205FF">
      <w:pPr>
        <w:rPr>
          <w:b/>
          <w:bCs/>
        </w:rPr>
      </w:pPr>
    </w:p>
    <w:p w14:paraId="6E48FF64" w14:textId="38923902" w:rsidR="001528E7" w:rsidRPr="00B9222F" w:rsidRDefault="00967DA5" w:rsidP="008205FF">
      <w:pPr>
        <w:rPr>
          <w:b/>
          <w:bCs/>
          <w:color w:val="FF0000"/>
        </w:rPr>
      </w:pPr>
      <w:r>
        <w:rPr>
          <w:b/>
          <w:bCs/>
        </w:rPr>
        <w:lastRenderedPageBreak/>
        <w:t>S</w:t>
      </w:r>
      <w:r w:rsidR="001528E7" w:rsidRPr="00B9222F">
        <w:rPr>
          <w:b/>
          <w:bCs/>
        </w:rPr>
        <w:t xml:space="preserve">tand: </w:t>
      </w:r>
      <w:r w:rsidR="003F58D6" w:rsidRPr="00B9222F">
        <w:rPr>
          <w:b/>
          <w:bCs/>
        </w:rPr>
        <w:t xml:space="preserve"> </w:t>
      </w:r>
      <w:r w:rsidR="003F58D6" w:rsidRPr="00B9222F">
        <w:rPr>
          <w:b/>
          <w:bCs/>
        </w:rPr>
        <w:tab/>
      </w:r>
      <w:r w:rsidR="00006D29">
        <w:rPr>
          <w:b/>
          <w:bCs/>
        </w:rPr>
        <w:t>22.07.2025</w:t>
      </w:r>
    </w:p>
    <w:p w14:paraId="3404DD75" w14:textId="05931B13" w:rsidR="00AD243B" w:rsidRDefault="003F58D6" w:rsidP="00AD243B">
      <w:pPr>
        <w:rPr>
          <w:b/>
          <w:bCs/>
        </w:rPr>
      </w:pPr>
      <w:r w:rsidRPr="00B9222F">
        <w:rPr>
          <w:b/>
          <w:bCs/>
        </w:rPr>
        <w:t xml:space="preserve">Umfang: </w:t>
      </w:r>
      <w:r w:rsidRPr="00B9222F">
        <w:rPr>
          <w:b/>
          <w:bCs/>
        </w:rPr>
        <w:tab/>
      </w:r>
      <w:bookmarkStart w:id="0" w:name="_Hlk32841333"/>
      <w:r w:rsidR="0038538C">
        <w:rPr>
          <w:b/>
          <w:bCs/>
        </w:rPr>
        <w:t>4.</w:t>
      </w:r>
      <w:r w:rsidR="00236E16">
        <w:rPr>
          <w:b/>
          <w:bCs/>
        </w:rPr>
        <w:t>446</w:t>
      </w:r>
      <w:r w:rsidR="009C4A7A">
        <w:rPr>
          <w:b/>
          <w:bCs/>
        </w:rPr>
        <w:t xml:space="preserve"> </w:t>
      </w:r>
      <w:r w:rsidR="003530FF" w:rsidRPr="00B9222F">
        <w:rPr>
          <w:b/>
          <w:bCs/>
        </w:rPr>
        <w:t xml:space="preserve">Zeichen </w:t>
      </w:r>
      <w:r w:rsidR="006C55DE" w:rsidRPr="00B9222F">
        <w:rPr>
          <w:b/>
          <w:bCs/>
        </w:rPr>
        <w:t>inkl. Leerzeichen</w:t>
      </w:r>
    </w:p>
    <w:p w14:paraId="7928D8DC" w14:textId="6503F0D6" w:rsidR="00E13896" w:rsidRDefault="00E13896" w:rsidP="00AD243B">
      <w:pPr>
        <w:rPr>
          <w:b/>
          <w:bCs/>
        </w:rPr>
      </w:pPr>
      <w:r w:rsidRPr="00E13896">
        <w:rPr>
          <w:b/>
          <w:bCs/>
        </w:rPr>
        <w:t xml:space="preserve">Bilder: </w:t>
      </w:r>
      <w:r w:rsidRPr="00E13896">
        <w:rPr>
          <w:b/>
          <w:bCs/>
        </w:rPr>
        <w:tab/>
      </w:r>
      <w:r w:rsidR="00006D29">
        <w:rPr>
          <w:b/>
          <w:bCs/>
        </w:rPr>
        <w:t>4</w:t>
      </w:r>
    </w:p>
    <w:p w14:paraId="2ED5BE8A" w14:textId="77777777" w:rsidR="005B5BF0" w:rsidRDefault="005B5BF0" w:rsidP="00A61C15">
      <w:pPr>
        <w:spacing w:after="180" w:line="312" w:lineRule="auto"/>
        <w:rPr>
          <w:kern w:val="24"/>
          <w:sz w:val="20"/>
          <w:szCs w:val="20"/>
        </w:rPr>
      </w:pPr>
    </w:p>
    <w:p w14:paraId="09ECA304" w14:textId="103BEF5E" w:rsidR="00A61C15" w:rsidRPr="002570E0" w:rsidRDefault="00A61C15" w:rsidP="00A61C15">
      <w:pPr>
        <w:spacing w:after="180" w:line="312" w:lineRule="auto"/>
        <w:rPr>
          <w:b/>
          <w:bCs/>
          <w:kern w:val="24"/>
          <w:sz w:val="20"/>
          <w:szCs w:val="20"/>
        </w:rPr>
      </w:pPr>
      <w:r w:rsidRPr="002570E0">
        <w:rPr>
          <w:b/>
          <w:bCs/>
          <w:kern w:val="24"/>
          <w:sz w:val="20"/>
          <w:szCs w:val="20"/>
        </w:rPr>
        <w:t xml:space="preserve">EPG – Smarter </w:t>
      </w:r>
      <w:proofErr w:type="spellStart"/>
      <w:r w:rsidRPr="002570E0">
        <w:rPr>
          <w:b/>
          <w:bCs/>
          <w:kern w:val="24"/>
          <w:sz w:val="20"/>
          <w:szCs w:val="20"/>
        </w:rPr>
        <w:t>Connected</w:t>
      </w:r>
      <w:proofErr w:type="spellEnd"/>
      <w:r w:rsidRPr="002570E0">
        <w:rPr>
          <w:b/>
          <w:bCs/>
          <w:kern w:val="24"/>
          <w:sz w:val="20"/>
          <w:szCs w:val="20"/>
        </w:rPr>
        <w:t xml:space="preserve"> </w:t>
      </w:r>
      <w:proofErr w:type="spellStart"/>
      <w:r w:rsidRPr="002570E0">
        <w:rPr>
          <w:b/>
          <w:bCs/>
          <w:kern w:val="24"/>
          <w:sz w:val="20"/>
          <w:szCs w:val="20"/>
        </w:rPr>
        <w:t>Logistics</w:t>
      </w:r>
      <w:proofErr w:type="spellEnd"/>
    </w:p>
    <w:p w14:paraId="3DFAC3AA" w14:textId="0BE4D675" w:rsidR="00E97A67" w:rsidRDefault="00ED6636" w:rsidP="00E97A67">
      <w:pPr>
        <w:autoSpaceDE w:val="0"/>
        <w:autoSpaceDN w:val="0"/>
        <w:adjustRightInd w:val="0"/>
        <w:spacing w:line="360" w:lineRule="auto"/>
        <w:ind w:right="142"/>
        <w:rPr>
          <w:kern w:val="24"/>
          <w:sz w:val="20"/>
          <w:szCs w:val="20"/>
        </w:rPr>
      </w:pPr>
      <w:r>
        <w:rPr>
          <w:kern w:val="24"/>
          <w:sz w:val="20"/>
          <w:szCs w:val="20"/>
        </w:rPr>
        <w:t xml:space="preserve">Die </w:t>
      </w:r>
      <w:r w:rsidR="00E97A67" w:rsidRPr="003E530F">
        <w:rPr>
          <w:kern w:val="24"/>
          <w:sz w:val="20"/>
          <w:szCs w:val="20"/>
        </w:rPr>
        <w:t>EPG ist ein international führender Anbieter eine</w:t>
      </w:r>
      <w:r>
        <w:rPr>
          <w:kern w:val="24"/>
          <w:sz w:val="20"/>
          <w:szCs w:val="20"/>
        </w:rPr>
        <w:t>r</w:t>
      </w:r>
      <w:r w:rsidR="00E97A67" w:rsidRPr="003E530F">
        <w:rPr>
          <w:kern w:val="24"/>
          <w:sz w:val="20"/>
          <w:szCs w:val="20"/>
        </w:rPr>
        <w:t xml:space="preserve"> umfassende</w:t>
      </w:r>
      <w:r>
        <w:rPr>
          <w:kern w:val="24"/>
          <w:sz w:val="20"/>
          <w:szCs w:val="20"/>
        </w:rPr>
        <w:t>n</w:t>
      </w:r>
      <w:r w:rsidR="00E97A67" w:rsidRPr="003E530F">
        <w:rPr>
          <w:kern w:val="24"/>
          <w:sz w:val="20"/>
          <w:szCs w:val="20"/>
        </w:rPr>
        <w:t xml:space="preserve"> Supply Chain </w:t>
      </w:r>
      <w:proofErr w:type="spellStart"/>
      <w:r w:rsidR="00E97A67" w:rsidRPr="003E530F">
        <w:rPr>
          <w:kern w:val="24"/>
          <w:sz w:val="20"/>
          <w:szCs w:val="20"/>
        </w:rPr>
        <w:t>Execution</w:t>
      </w:r>
      <w:proofErr w:type="spellEnd"/>
      <w:r w:rsidR="00E97A67" w:rsidRPr="003E530F">
        <w:rPr>
          <w:kern w:val="24"/>
          <w:sz w:val="20"/>
          <w:szCs w:val="20"/>
        </w:rPr>
        <w:t xml:space="preserve"> Suite (EPG ONE™) und beschäftigt </w:t>
      </w:r>
      <w:r w:rsidR="00026DFE">
        <w:rPr>
          <w:kern w:val="24"/>
          <w:sz w:val="20"/>
          <w:szCs w:val="20"/>
        </w:rPr>
        <w:t>1.000</w:t>
      </w:r>
      <w:r w:rsidR="00B85190">
        <w:rPr>
          <w:kern w:val="24"/>
          <w:sz w:val="20"/>
          <w:szCs w:val="20"/>
        </w:rPr>
        <w:t>+</w:t>
      </w:r>
      <w:r w:rsidR="00E97A67" w:rsidRPr="003E530F">
        <w:rPr>
          <w:kern w:val="24"/>
          <w:sz w:val="20"/>
          <w:szCs w:val="20"/>
        </w:rPr>
        <w:t xml:space="preserve"> Mitarbeiter an 2</w:t>
      </w:r>
      <w:r w:rsidR="00DF4999">
        <w:rPr>
          <w:kern w:val="24"/>
          <w:sz w:val="20"/>
          <w:szCs w:val="20"/>
        </w:rPr>
        <w:t>3</w:t>
      </w:r>
      <w:r w:rsidR="00E97A67" w:rsidRPr="003E530F">
        <w:rPr>
          <w:kern w:val="24"/>
          <w:sz w:val="20"/>
          <w:szCs w:val="20"/>
        </w:rPr>
        <w:t xml:space="preserve"> Standorten weltweit. Die Unternehmensgruppe bietet ihren mehr als 1.</w:t>
      </w:r>
      <w:r w:rsidR="00897A86" w:rsidRPr="003E530F">
        <w:rPr>
          <w:kern w:val="24"/>
          <w:sz w:val="20"/>
          <w:szCs w:val="20"/>
        </w:rPr>
        <w:t>6</w:t>
      </w:r>
      <w:r w:rsidR="00E97A67" w:rsidRPr="003E530F">
        <w:rPr>
          <w:kern w:val="24"/>
          <w:sz w:val="20"/>
          <w:szCs w:val="20"/>
        </w:rPr>
        <w:t xml:space="preserve">00 Kunden WMS-, WCS-, WFM-, TMS- und Voice-Lösungen zur Optimierung von Logistikprozessen – von der manuellen bis zur vollautomatisierten Logistikumgebung. Die Lösungen der EPG decken die gesamte Lieferkette ab: vom Lager über die Straße bis hin zu Boden- und </w:t>
      </w:r>
      <w:r w:rsidR="00E97A67" w:rsidRPr="003E530F">
        <w:rPr>
          <w:noProof/>
          <w:kern w:val="24"/>
          <w:sz w:val="20"/>
          <w:szCs w:val="20"/>
        </w:rPr>
        <w:t>Frachtabfertigungslösungen</w:t>
      </w:r>
      <w:r w:rsidR="00E97A67" w:rsidRPr="003E530F">
        <w:rPr>
          <w:kern w:val="24"/>
          <w:sz w:val="20"/>
          <w:szCs w:val="20"/>
        </w:rPr>
        <w:t xml:space="preserve"> an Flughäfen. </w:t>
      </w:r>
      <w:bookmarkStart w:id="1" w:name="_Hlk80785556"/>
      <w:r w:rsidR="00E97A67" w:rsidRPr="003E530F">
        <w:rPr>
          <w:rFonts w:eastAsia="Arial"/>
          <w:kern w:val="24"/>
          <w:sz w:val="20"/>
          <w:szCs w:val="20"/>
        </w:rPr>
        <w:t>Mit der EPG AES</w:t>
      </w:r>
      <w:r w:rsidR="00E97A67" w:rsidRPr="003E530F">
        <w:rPr>
          <w:rStyle w:val="Fett"/>
          <w:rFonts w:eastAsia="Arial"/>
          <w:b w:val="0"/>
          <w:bCs w:val="0"/>
          <w:color w:val="111111"/>
          <w:sz w:val="20"/>
          <w:szCs w:val="20"/>
          <w:shd w:val="clear" w:color="auto" w:fill="FFFFFF"/>
        </w:rPr>
        <w:t>™</w:t>
      </w:r>
      <w:r w:rsidR="00E97A67" w:rsidRPr="003E530F">
        <w:rPr>
          <w:rFonts w:eastAsia="Arial"/>
          <w:kern w:val="24"/>
          <w:sz w:val="20"/>
          <w:szCs w:val="20"/>
        </w:rPr>
        <w:t xml:space="preserve"> Aviation </w:t>
      </w:r>
      <w:proofErr w:type="spellStart"/>
      <w:r w:rsidR="00E97A67" w:rsidRPr="003E530F">
        <w:rPr>
          <w:rFonts w:eastAsia="Arial"/>
          <w:kern w:val="24"/>
          <w:sz w:val="20"/>
          <w:szCs w:val="20"/>
        </w:rPr>
        <w:t>Execution</w:t>
      </w:r>
      <w:proofErr w:type="spellEnd"/>
      <w:r w:rsidR="00E97A67" w:rsidRPr="003E530F">
        <w:rPr>
          <w:rFonts w:eastAsia="Arial"/>
          <w:kern w:val="24"/>
          <w:sz w:val="20"/>
          <w:szCs w:val="20"/>
        </w:rPr>
        <w:t xml:space="preserve"> Suite bietet die EPG eine Gesamtlösung für die Flughafenlogistik und Bodenabfertigung an.</w:t>
      </w:r>
      <w:bookmarkEnd w:id="1"/>
      <w:r w:rsidR="00E97A67" w:rsidRPr="003E530F">
        <w:rPr>
          <w:rFonts w:eastAsia="Arial"/>
          <w:kern w:val="24"/>
          <w:sz w:val="20"/>
          <w:szCs w:val="20"/>
        </w:rPr>
        <w:t xml:space="preserve"> </w:t>
      </w:r>
      <w:r w:rsidR="00E97A67" w:rsidRPr="003E530F">
        <w:rPr>
          <w:kern w:val="24"/>
          <w:sz w:val="20"/>
          <w:szCs w:val="20"/>
        </w:rPr>
        <w:t xml:space="preserve">Logistik-Consulting, Cloud-Services, </w:t>
      </w:r>
      <w:proofErr w:type="spellStart"/>
      <w:r w:rsidR="00E97A67" w:rsidRPr="003E530F">
        <w:rPr>
          <w:kern w:val="24"/>
          <w:sz w:val="20"/>
          <w:szCs w:val="20"/>
        </w:rPr>
        <w:t>Managed</w:t>
      </w:r>
      <w:proofErr w:type="spellEnd"/>
      <w:r w:rsidR="00E97A67" w:rsidRPr="003E530F">
        <w:rPr>
          <w:kern w:val="24"/>
          <w:sz w:val="20"/>
          <w:szCs w:val="20"/>
        </w:rPr>
        <w:t xml:space="preserve"> Services und Logistik</w:t>
      </w:r>
      <w:r>
        <w:rPr>
          <w:kern w:val="24"/>
          <w:sz w:val="20"/>
          <w:szCs w:val="20"/>
        </w:rPr>
        <w:t>s</w:t>
      </w:r>
      <w:r w:rsidR="00E97A67" w:rsidRPr="003E530F">
        <w:rPr>
          <w:kern w:val="24"/>
          <w:sz w:val="20"/>
          <w:szCs w:val="20"/>
        </w:rPr>
        <w:t>chulungen in der eigenen Akademie runden das umfassende Lösungsangebot der EPG ab.</w:t>
      </w:r>
    </w:p>
    <w:p w14:paraId="52A50C5F" w14:textId="77777777" w:rsidR="005C4B99" w:rsidRDefault="005C4B99" w:rsidP="00E97A67">
      <w:pPr>
        <w:autoSpaceDE w:val="0"/>
        <w:autoSpaceDN w:val="0"/>
        <w:adjustRightInd w:val="0"/>
        <w:spacing w:line="360" w:lineRule="auto"/>
        <w:ind w:right="142"/>
        <w:rPr>
          <w:kern w:val="24"/>
          <w:sz w:val="20"/>
          <w:szCs w:val="20"/>
        </w:rPr>
      </w:pPr>
    </w:p>
    <w:p w14:paraId="40DB2059" w14:textId="77777777" w:rsidR="005C4B99" w:rsidRPr="005C4B99" w:rsidRDefault="005C4B99" w:rsidP="005C4B99">
      <w:pPr>
        <w:autoSpaceDE w:val="0"/>
        <w:autoSpaceDN w:val="0"/>
        <w:adjustRightInd w:val="0"/>
        <w:spacing w:line="360" w:lineRule="auto"/>
        <w:ind w:right="142"/>
        <w:rPr>
          <w:kern w:val="24"/>
          <w:sz w:val="20"/>
          <w:szCs w:val="20"/>
        </w:rPr>
      </w:pPr>
      <w:r w:rsidRPr="005C4B99">
        <w:rPr>
          <w:b/>
          <w:bCs/>
          <w:kern w:val="24"/>
          <w:sz w:val="20"/>
          <w:szCs w:val="20"/>
        </w:rPr>
        <w:t>Über KiK Textilien und Non-Food GmbH:</w:t>
      </w:r>
    </w:p>
    <w:p w14:paraId="3174C04A" w14:textId="77777777" w:rsidR="005C4B99" w:rsidRPr="005C4B99" w:rsidRDefault="005C4B99" w:rsidP="005C4B99">
      <w:pPr>
        <w:autoSpaceDE w:val="0"/>
        <w:autoSpaceDN w:val="0"/>
        <w:adjustRightInd w:val="0"/>
        <w:spacing w:line="360" w:lineRule="auto"/>
        <w:ind w:right="142"/>
        <w:rPr>
          <w:kern w:val="24"/>
          <w:sz w:val="20"/>
          <w:szCs w:val="20"/>
        </w:rPr>
      </w:pPr>
      <w:r w:rsidRPr="005C4B99">
        <w:rPr>
          <w:kern w:val="24"/>
          <w:sz w:val="20"/>
          <w:szCs w:val="20"/>
        </w:rPr>
        <w:t xml:space="preserve">KiK steht für „Kunde ist König“, das Leitmotiv des Grundversorgers seit der Unternehmensgründung im Jahr 1994. Die KiK Textilien und Non-Food GmbH bietet Damen-, Herren-, Kinder- und Baby-Bekleidung in guter Qualität zum vergleichbar günstigsten Preis an. Das Sortiment umfasst neben Bekleidung auch Haushaltsartikel, Heimtextilien, Party- und Geschenkartikel, Spielwaren, Deko und vieles mehr. Mit mehr als 32.000 Mitarbeitern und über 4.200 Filialen in Deutschland, Österreich, Tschechien, Slowenien, Ungarn, Slowakei, Kroatien, Polen, den Niederlanden, Italien, Rumänien, Bulgarien, Spanien und Portugal erwirtschaftet das Unternehmen einen Netto-Jahresumsatz von 2,4 Mrd. Euro. Im deutschen Textilhandel rangiert KiK unter den Top Ten und bietet seit 2013 seinen Kundinnen und Kunden die Möglichkeit der Onlinebestellung unter </w:t>
      </w:r>
      <w:hyperlink r:id="rId11" w:history="1">
        <w:r w:rsidRPr="005C4B99">
          <w:rPr>
            <w:rStyle w:val="Hyperlink"/>
            <w:kern w:val="24"/>
            <w:sz w:val="20"/>
            <w:szCs w:val="20"/>
          </w:rPr>
          <w:t>www.kik.de</w:t>
        </w:r>
      </w:hyperlink>
      <w:r w:rsidRPr="005C4B99">
        <w:rPr>
          <w:kern w:val="24"/>
          <w:sz w:val="20"/>
          <w:szCs w:val="20"/>
        </w:rPr>
        <w:t xml:space="preserve">. </w:t>
      </w:r>
    </w:p>
    <w:p w14:paraId="78DC33F0" w14:textId="77777777" w:rsidR="00722E94" w:rsidRPr="003E530F" w:rsidRDefault="00722E94" w:rsidP="00AD243B">
      <w:pPr>
        <w:spacing w:line="240" w:lineRule="auto"/>
        <w:jc w:val="left"/>
        <w:rPr>
          <w:rFonts w:ascii="Times New Roman" w:hAnsi="Times New Roman" w:cs="Times New Roman"/>
          <w:sz w:val="20"/>
          <w:szCs w:val="20"/>
        </w:rPr>
      </w:pPr>
    </w:p>
    <w:bookmarkEnd w:id="0"/>
    <w:p w14:paraId="30B584D7" w14:textId="77777777" w:rsidR="00204A07" w:rsidRPr="002570E0" w:rsidRDefault="00204A07" w:rsidP="00204A07">
      <w:pPr>
        <w:keepNext/>
        <w:suppressLineNumbers/>
        <w:spacing w:line="360" w:lineRule="auto"/>
        <w:ind w:right="-1"/>
        <w:outlineLvl w:val="8"/>
        <w:rPr>
          <w:b/>
          <w:bCs/>
          <w:sz w:val="20"/>
          <w:szCs w:val="18"/>
        </w:rPr>
      </w:pPr>
      <w:r w:rsidRPr="002570E0">
        <w:rPr>
          <w:b/>
          <w:bCs/>
          <w:sz w:val="20"/>
          <w:szCs w:val="18"/>
        </w:rPr>
        <w:t xml:space="preserve">Unternehmenskontakt  </w:t>
      </w:r>
    </w:p>
    <w:p w14:paraId="3EB5F66F" w14:textId="77777777" w:rsidR="00204A07" w:rsidRPr="003E530F" w:rsidRDefault="00204A07" w:rsidP="00204A07">
      <w:pPr>
        <w:spacing w:line="360" w:lineRule="auto"/>
        <w:rPr>
          <w:kern w:val="24"/>
          <w:sz w:val="20"/>
          <w:szCs w:val="20"/>
        </w:rPr>
      </w:pPr>
      <w:r w:rsidRPr="003E530F">
        <w:rPr>
          <w:kern w:val="24"/>
          <w:sz w:val="20"/>
          <w:szCs w:val="20"/>
        </w:rPr>
        <w:t>EPG – Ehrhardt Partner Group</w:t>
      </w:r>
    </w:p>
    <w:p w14:paraId="65BBE15B" w14:textId="77777777" w:rsidR="00204A07" w:rsidRPr="003E530F" w:rsidRDefault="00204A07" w:rsidP="00204A07">
      <w:pPr>
        <w:spacing w:line="360" w:lineRule="auto"/>
        <w:rPr>
          <w:kern w:val="24"/>
          <w:sz w:val="20"/>
          <w:szCs w:val="20"/>
        </w:rPr>
      </w:pPr>
      <w:r w:rsidRPr="003E530F">
        <w:rPr>
          <w:kern w:val="24"/>
          <w:sz w:val="20"/>
          <w:szCs w:val="20"/>
        </w:rPr>
        <w:t xml:space="preserve">Dennis Kunz </w:t>
      </w:r>
    </w:p>
    <w:p w14:paraId="73C14283" w14:textId="77777777" w:rsidR="00204A07" w:rsidRPr="003E530F" w:rsidRDefault="00204A07" w:rsidP="00204A07">
      <w:pPr>
        <w:spacing w:line="360" w:lineRule="auto"/>
        <w:rPr>
          <w:kern w:val="24"/>
          <w:sz w:val="20"/>
          <w:szCs w:val="20"/>
        </w:rPr>
      </w:pPr>
      <w:r w:rsidRPr="003E530F">
        <w:rPr>
          <w:kern w:val="24"/>
          <w:sz w:val="20"/>
          <w:szCs w:val="20"/>
        </w:rPr>
        <w:t>Tel.: (+49) 67 42-87 27 0</w:t>
      </w:r>
    </w:p>
    <w:p w14:paraId="4318D856" w14:textId="058C5B9E" w:rsidR="00204A07" w:rsidRPr="003E530F" w:rsidRDefault="00204A07" w:rsidP="00204A07">
      <w:pPr>
        <w:spacing w:line="360" w:lineRule="auto"/>
        <w:rPr>
          <w:kern w:val="24"/>
          <w:sz w:val="20"/>
          <w:szCs w:val="20"/>
        </w:rPr>
      </w:pPr>
      <w:r w:rsidRPr="003E530F">
        <w:rPr>
          <w:kern w:val="24"/>
          <w:sz w:val="20"/>
          <w:szCs w:val="20"/>
        </w:rPr>
        <w:t>E-Mail: presse@epg.com • Internet: www.epg.com</w:t>
      </w:r>
    </w:p>
    <w:p w14:paraId="2B3038FB" w14:textId="77777777" w:rsidR="00204A07" w:rsidRPr="003E530F" w:rsidRDefault="00204A07" w:rsidP="00204A07">
      <w:pPr>
        <w:pStyle w:val="BoilerPlate"/>
      </w:pPr>
    </w:p>
    <w:p w14:paraId="39FCEE6C" w14:textId="7B8B4B8C" w:rsidR="00EF63AF" w:rsidRPr="002570E0" w:rsidRDefault="00897A86" w:rsidP="00AD243B">
      <w:pPr>
        <w:pStyle w:val="BoilerPlate"/>
        <w:rPr>
          <w:b/>
          <w:bCs/>
        </w:rPr>
      </w:pPr>
      <w:r w:rsidRPr="002570E0">
        <w:rPr>
          <w:b/>
          <w:bCs/>
        </w:rPr>
        <w:t>Pressekontakt</w:t>
      </w:r>
    </w:p>
    <w:p w14:paraId="29DE4467" w14:textId="4D693269" w:rsidR="00897A86" w:rsidRPr="003E530F" w:rsidRDefault="00897A86" w:rsidP="00AD243B">
      <w:pPr>
        <w:pStyle w:val="BoilerPlate"/>
      </w:pPr>
      <w:r w:rsidRPr="003E530F">
        <w:t>BFOUND GmbH</w:t>
      </w:r>
    </w:p>
    <w:p w14:paraId="57BFD0EB" w14:textId="63F9AB36" w:rsidR="00897A86" w:rsidRPr="003E530F" w:rsidRDefault="00B65199" w:rsidP="00AD243B">
      <w:pPr>
        <w:pStyle w:val="BoilerPlate"/>
      </w:pPr>
      <w:r>
        <w:t>Thor Riemschneider</w:t>
      </w:r>
    </w:p>
    <w:p w14:paraId="119ACE8D" w14:textId="0496F9B8" w:rsidR="00897A86" w:rsidRPr="003E530F" w:rsidRDefault="00897A86" w:rsidP="00897A86">
      <w:pPr>
        <w:spacing w:line="360" w:lineRule="auto"/>
        <w:rPr>
          <w:kern w:val="24"/>
          <w:sz w:val="20"/>
          <w:szCs w:val="20"/>
        </w:rPr>
      </w:pPr>
      <w:r w:rsidRPr="003E530F">
        <w:rPr>
          <w:kern w:val="24"/>
          <w:sz w:val="20"/>
          <w:szCs w:val="20"/>
        </w:rPr>
        <w:t>Tel.: (+49) 67 42-87 27 5000</w:t>
      </w:r>
    </w:p>
    <w:p w14:paraId="3A2752A8" w14:textId="400093D7" w:rsidR="00897A86" w:rsidRPr="005C4B99" w:rsidRDefault="00897A86" w:rsidP="005C4B99">
      <w:pPr>
        <w:spacing w:line="360" w:lineRule="auto"/>
        <w:rPr>
          <w:kern w:val="24"/>
          <w:sz w:val="20"/>
          <w:szCs w:val="20"/>
        </w:rPr>
      </w:pPr>
      <w:r w:rsidRPr="003E530F">
        <w:rPr>
          <w:kern w:val="24"/>
          <w:sz w:val="20"/>
          <w:szCs w:val="20"/>
        </w:rPr>
        <w:t xml:space="preserve">E-Mail: </w:t>
      </w:r>
      <w:r w:rsidR="00B65199">
        <w:rPr>
          <w:kern w:val="24"/>
          <w:sz w:val="20"/>
          <w:szCs w:val="20"/>
        </w:rPr>
        <w:t>Thor.Riemschneider</w:t>
      </w:r>
      <w:r w:rsidRPr="003E530F">
        <w:rPr>
          <w:kern w:val="24"/>
          <w:sz w:val="20"/>
          <w:szCs w:val="20"/>
        </w:rPr>
        <w:t>@bfound.com • presse@epg.com • Internet: www.epg.com</w:t>
      </w:r>
    </w:p>
    <w:sectPr w:rsidR="00897A86" w:rsidRPr="005C4B99" w:rsidSect="002128CE">
      <w:headerReference w:type="default" r:id="rId12"/>
      <w:footerReference w:type="default" r:id="rId13"/>
      <w:pgSz w:w="11906" w:h="16838"/>
      <w:pgMar w:top="2269" w:right="1700"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C7F40" w14:textId="77777777" w:rsidR="002300D4" w:rsidRDefault="002300D4" w:rsidP="008205FF">
      <w:r>
        <w:separator/>
      </w:r>
    </w:p>
  </w:endnote>
  <w:endnote w:type="continuationSeparator" w:id="0">
    <w:p w14:paraId="4BF98FFE" w14:textId="77777777" w:rsidR="002300D4" w:rsidRDefault="002300D4" w:rsidP="008205FF">
      <w:r>
        <w:continuationSeparator/>
      </w:r>
    </w:p>
  </w:endnote>
  <w:endnote w:type="continuationNotice" w:id="1">
    <w:p w14:paraId="2357619F" w14:textId="77777777" w:rsidR="002300D4" w:rsidRDefault="002300D4"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0FCF7FFC" w:rsidR="002A4179" w:rsidRPr="004C073B" w:rsidRDefault="004C073B" w:rsidP="004C073B">
    <w:pPr>
      <w:pStyle w:val="Fuzeile"/>
      <w:ind w:right="-1"/>
      <w:jc w:val="center"/>
      <w:rPr>
        <w:sz w:val="24"/>
      </w:rPr>
    </w:pPr>
    <w:r>
      <w:rPr>
        <w:rFonts w:ascii="Arial" w:hAnsi="Arial"/>
        <w:color w:val="808080"/>
      </w:rPr>
      <w:t>im Pressebereich unseres Internetauftritts www.</w:t>
    </w:r>
    <w:r w:rsidR="009D39A0">
      <w:rPr>
        <w:rFonts w:ascii="Arial" w:hAnsi="Arial"/>
        <w:color w:val="808080"/>
      </w:rPr>
      <w:t>epg</w:t>
    </w:r>
    <w:r>
      <w:rPr>
        <w:rFonts w:ascii="Arial" w:hAnsi="Arial"/>
        <w:color w:val="80808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DD8E9" w14:textId="77777777" w:rsidR="002300D4" w:rsidRDefault="002300D4" w:rsidP="008205FF">
      <w:r>
        <w:separator/>
      </w:r>
    </w:p>
  </w:footnote>
  <w:footnote w:type="continuationSeparator" w:id="0">
    <w:p w14:paraId="2A0317B6" w14:textId="77777777" w:rsidR="002300D4" w:rsidRDefault="002300D4" w:rsidP="008205FF">
      <w:r>
        <w:continuationSeparator/>
      </w:r>
    </w:p>
  </w:footnote>
  <w:footnote w:type="continuationNotice" w:id="1">
    <w:p w14:paraId="57F10B54" w14:textId="77777777" w:rsidR="002300D4" w:rsidRDefault="002300D4"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191A6" w14:textId="67FFD068" w:rsidR="00604D63" w:rsidRDefault="00817DE1" w:rsidP="004C073B">
    <w:pPr>
      <w:pStyle w:val="Kopfzeile"/>
      <w:tabs>
        <w:tab w:val="clear" w:pos="9072"/>
        <w:tab w:val="right" w:pos="10065"/>
      </w:tabs>
      <w:spacing w:before="240"/>
      <w:rPr>
        <w:noProof/>
      </w:rPr>
    </w:pPr>
    <w:r w:rsidRPr="004C073B">
      <w:rPr>
        <w:noProof/>
        <w:color w:val="7F7F7F" w:themeColor="text1" w:themeTint="80"/>
      </w:rPr>
      <w:drawing>
        <wp:anchor distT="0" distB="0" distL="114300" distR="114300" simplePos="0" relativeHeight="251658240" behindDoc="0" locked="0" layoutInCell="1" allowOverlap="1" wp14:anchorId="0775B0AE" wp14:editId="2557FD28">
          <wp:simplePos x="0" y="0"/>
          <wp:positionH relativeFrom="margin">
            <wp:posOffset>4202049</wp:posOffset>
          </wp:positionH>
          <wp:positionV relativeFrom="margin">
            <wp:posOffset>-1174115</wp:posOffset>
          </wp:positionV>
          <wp:extent cx="1844675" cy="842645"/>
          <wp:effectExtent l="0" t="0" r="3175" b="0"/>
          <wp:wrapSquare wrapText="bothSides"/>
          <wp:docPr id="106755516" name="Grafik 106755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C073B" w:rsidRPr="004C073B">
      <w:rPr>
        <w:rFonts w:ascii="Arial" w:hAnsi="Arial"/>
        <w:b/>
        <w:color w:val="7F7F7F" w:themeColor="text1" w:themeTint="80"/>
        <w:sz w:val="40"/>
      </w:rPr>
      <w:t>Pressemitteilun</w:t>
    </w:r>
    <w:r w:rsidR="00604D63">
      <w:rPr>
        <w:rFonts w:ascii="Arial" w:hAnsi="Arial"/>
        <w:b/>
        <w:color w:val="7F7F7F" w:themeColor="text1" w:themeTint="80"/>
        <w:sz w:val="40"/>
      </w:rPr>
      <w:t xml:space="preserve">g                            </w:t>
    </w:r>
  </w:p>
  <w:p w14:paraId="027DD514" w14:textId="6894C35F" w:rsidR="002A4179" w:rsidRPr="004C073B" w:rsidRDefault="00604D63" w:rsidP="004C073B">
    <w:pPr>
      <w:pStyle w:val="Kopfzeile"/>
      <w:tabs>
        <w:tab w:val="clear" w:pos="9072"/>
        <w:tab w:val="right" w:pos="10065"/>
      </w:tabs>
      <w:spacing w:before="240"/>
      <w:rPr>
        <w:rFonts w:ascii="Arial" w:hAnsi="Arial"/>
        <w:b/>
        <w:color w:val="7F7F7F" w:themeColor="text1" w:themeTint="80"/>
        <w:sz w:val="40"/>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2F68C6"/>
    <w:multiLevelType w:val="hybridMultilevel"/>
    <w:tmpl w:val="7BBA28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37F02853"/>
    <w:multiLevelType w:val="hybridMultilevel"/>
    <w:tmpl w:val="045A56CE"/>
    <w:lvl w:ilvl="0" w:tplc="D304FFC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AC12C5E"/>
    <w:multiLevelType w:val="hybridMultilevel"/>
    <w:tmpl w:val="D74E77C8"/>
    <w:lvl w:ilvl="0" w:tplc="3176F586">
      <w:start w:val="1"/>
      <w:numFmt w:val="decimal"/>
      <w:lvlText w:val="%1."/>
      <w:lvlJc w:val="left"/>
      <w:pPr>
        <w:ind w:left="420" w:hanging="360"/>
      </w:pPr>
      <w:rPr>
        <w:rFonts w:hint="default"/>
      </w:rPr>
    </w:lvl>
    <w:lvl w:ilvl="1" w:tplc="20000019" w:tentative="1">
      <w:start w:val="1"/>
      <w:numFmt w:val="lowerLetter"/>
      <w:lvlText w:val="%2."/>
      <w:lvlJc w:val="left"/>
      <w:pPr>
        <w:ind w:left="1140" w:hanging="360"/>
      </w:pPr>
    </w:lvl>
    <w:lvl w:ilvl="2" w:tplc="2000001B" w:tentative="1">
      <w:start w:val="1"/>
      <w:numFmt w:val="lowerRoman"/>
      <w:lvlText w:val="%3."/>
      <w:lvlJc w:val="right"/>
      <w:pPr>
        <w:ind w:left="1860" w:hanging="180"/>
      </w:pPr>
    </w:lvl>
    <w:lvl w:ilvl="3" w:tplc="2000000F" w:tentative="1">
      <w:start w:val="1"/>
      <w:numFmt w:val="decimal"/>
      <w:lvlText w:val="%4."/>
      <w:lvlJc w:val="left"/>
      <w:pPr>
        <w:ind w:left="2580" w:hanging="360"/>
      </w:pPr>
    </w:lvl>
    <w:lvl w:ilvl="4" w:tplc="20000019" w:tentative="1">
      <w:start w:val="1"/>
      <w:numFmt w:val="lowerLetter"/>
      <w:lvlText w:val="%5."/>
      <w:lvlJc w:val="left"/>
      <w:pPr>
        <w:ind w:left="3300" w:hanging="360"/>
      </w:pPr>
    </w:lvl>
    <w:lvl w:ilvl="5" w:tplc="2000001B" w:tentative="1">
      <w:start w:val="1"/>
      <w:numFmt w:val="lowerRoman"/>
      <w:lvlText w:val="%6."/>
      <w:lvlJc w:val="right"/>
      <w:pPr>
        <w:ind w:left="4020" w:hanging="180"/>
      </w:pPr>
    </w:lvl>
    <w:lvl w:ilvl="6" w:tplc="2000000F" w:tentative="1">
      <w:start w:val="1"/>
      <w:numFmt w:val="decimal"/>
      <w:lvlText w:val="%7."/>
      <w:lvlJc w:val="left"/>
      <w:pPr>
        <w:ind w:left="4740" w:hanging="360"/>
      </w:pPr>
    </w:lvl>
    <w:lvl w:ilvl="7" w:tplc="20000019" w:tentative="1">
      <w:start w:val="1"/>
      <w:numFmt w:val="lowerLetter"/>
      <w:lvlText w:val="%8."/>
      <w:lvlJc w:val="left"/>
      <w:pPr>
        <w:ind w:left="5460" w:hanging="360"/>
      </w:pPr>
    </w:lvl>
    <w:lvl w:ilvl="8" w:tplc="2000001B" w:tentative="1">
      <w:start w:val="1"/>
      <w:numFmt w:val="lowerRoman"/>
      <w:lvlText w:val="%9."/>
      <w:lvlJc w:val="right"/>
      <w:pPr>
        <w:ind w:left="6180" w:hanging="180"/>
      </w:p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42810391">
    <w:abstractNumId w:val="0"/>
  </w:num>
  <w:num w:numId="2" w16cid:durableId="1215772723">
    <w:abstractNumId w:val="10"/>
  </w:num>
  <w:num w:numId="3" w16cid:durableId="2121875862">
    <w:abstractNumId w:val="1"/>
  </w:num>
  <w:num w:numId="4" w16cid:durableId="800616628">
    <w:abstractNumId w:val="15"/>
  </w:num>
  <w:num w:numId="5" w16cid:durableId="1142233677">
    <w:abstractNumId w:val="13"/>
  </w:num>
  <w:num w:numId="6" w16cid:durableId="1104351175">
    <w:abstractNumId w:val="6"/>
  </w:num>
  <w:num w:numId="7" w16cid:durableId="638728650">
    <w:abstractNumId w:val="7"/>
  </w:num>
  <w:num w:numId="8" w16cid:durableId="368460230">
    <w:abstractNumId w:val="8"/>
  </w:num>
  <w:num w:numId="9" w16cid:durableId="1606187238">
    <w:abstractNumId w:val="20"/>
  </w:num>
  <w:num w:numId="10" w16cid:durableId="1904292878">
    <w:abstractNumId w:val="19"/>
  </w:num>
  <w:num w:numId="11" w16cid:durableId="2141067179">
    <w:abstractNumId w:val="16"/>
  </w:num>
  <w:num w:numId="12" w16cid:durableId="67118116">
    <w:abstractNumId w:val="2"/>
  </w:num>
  <w:num w:numId="13" w16cid:durableId="1334138376">
    <w:abstractNumId w:val="5"/>
  </w:num>
  <w:num w:numId="14" w16cid:durableId="1051267315">
    <w:abstractNumId w:val="17"/>
  </w:num>
  <w:num w:numId="15" w16cid:durableId="181289150">
    <w:abstractNumId w:val="12"/>
  </w:num>
  <w:num w:numId="16" w16cid:durableId="1876039814">
    <w:abstractNumId w:val="3"/>
  </w:num>
  <w:num w:numId="17" w16cid:durableId="1879199937">
    <w:abstractNumId w:val="21"/>
  </w:num>
  <w:num w:numId="18" w16cid:durableId="102112134">
    <w:abstractNumId w:val="14"/>
  </w:num>
  <w:num w:numId="19" w16cid:durableId="1514538521">
    <w:abstractNumId w:val="9"/>
  </w:num>
  <w:num w:numId="20" w16cid:durableId="1249003333">
    <w:abstractNumId w:val="4"/>
  </w:num>
  <w:num w:numId="21" w16cid:durableId="739324607">
    <w:abstractNumId w:val="18"/>
  </w:num>
  <w:num w:numId="22" w16cid:durableId="11597304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E33"/>
    <w:rsid w:val="00002ACD"/>
    <w:rsid w:val="0000322C"/>
    <w:rsid w:val="0000384F"/>
    <w:rsid w:val="000043D4"/>
    <w:rsid w:val="00005A8C"/>
    <w:rsid w:val="000062D7"/>
    <w:rsid w:val="00006D29"/>
    <w:rsid w:val="00007C0F"/>
    <w:rsid w:val="00007EFE"/>
    <w:rsid w:val="00010118"/>
    <w:rsid w:val="00010273"/>
    <w:rsid w:val="00011AAC"/>
    <w:rsid w:val="00011D7B"/>
    <w:rsid w:val="00011E2D"/>
    <w:rsid w:val="000120CF"/>
    <w:rsid w:val="0001348E"/>
    <w:rsid w:val="00013DA1"/>
    <w:rsid w:val="000152E7"/>
    <w:rsid w:val="00020AA9"/>
    <w:rsid w:val="00020C4F"/>
    <w:rsid w:val="00020E0C"/>
    <w:rsid w:val="000215C4"/>
    <w:rsid w:val="00022130"/>
    <w:rsid w:val="0002357F"/>
    <w:rsid w:val="00023BC6"/>
    <w:rsid w:val="00024093"/>
    <w:rsid w:val="00024784"/>
    <w:rsid w:val="0002527C"/>
    <w:rsid w:val="00025E64"/>
    <w:rsid w:val="00026A69"/>
    <w:rsid w:val="00026DFE"/>
    <w:rsid w:val="00027977"/>
    <w:rsid w:val="000304FC"/>
    <w:rsid w:val="00031277"/>
    <w:rsid w:val="000314FD"/>
    <w:rsid w:val="00031ECB"/>
    <w:rsid w:val="00032EA0"/>
    <w:rsid w:val="00033AF2"/>
    <w:rsid w:val="000354AB"/>
    <w:rsid w:val="0003645A"/>
    <w:rsid w:val="00036A81"/>
    <w:rsid w:val="000372A4"/>
    <w:rsid w:val="00037E7D"/>
    <w:rsid w:val="000402E2"/>
    <w:rsid w:val="00040729"/>
    <w:rsid w:val="00042752"/>
    <w:rsid w:val="000435D5"/>
    <w:rsid w:val="00043BC4"/>
    <w:rsid w:val="00045B70"/>
    <w:rsid w:val="0004666C"/>
    <w:rsid w:val="00047377"/>
    <w:rsid w:val="00050434"/>
    <w:rsid w:val="00050573"/>
    <w:rsid w:val="00050A68"/>
    <w:rsid w:val="00051B36"/>
    <w:rsid w:val="00051C91"/>
    <w:rsid w:val="00052E15"/>
    <w:rsid w:val="000530B3"/>
    <w:rsid w:val="0005328B"/>
    <w:rsid w:val="000545DC"/>
    <w:rsid w:val="00054622"/>
    <w:rsid w:val="000555EF"/>
    <w:rsid w:val="000562B9"/>
    <w:rsid w:val="000563EE"/>
    <w:rsid w:val="00056B71"/>
    <w:rsid w:val="000574B7"/>
    <w:rsid w:val="00057915"/>
    <w:rsid w:val="00057B84"/>
    <w:rsid w:val="000609DA"/>
    <w:rsid w:val="00062F72"/>
    <w:rsid w:val="00063480"/>
    <w:rsid w:val="0006571B"/>
    <w:rsid w:val="000662BE"/>
    <w:rsid w:val="0007099F"/>
    <w:rsid w:val="00070ED3"/>
    <w:rsid w:val="00073273"/>
    <w:rsid w:val="00074D71"/>
    <w:rsid w:val="00075686"/>
    <w:rsid w:val="000759ED"/>
    <w:rsid w:val="00075CCD"/>
    <w:rsid w:val="000767B4"/>
    <w:rsid w:val="00077F83"/>
    <w:rsid w:val="000808F2"/>
    <w:rsid w:val="00081AD5"/>
    <w:rsid w:val="00082847"/>
    <w:rsid w:val="000830DB"/>
    <w:rsid w:val="0008336F"/>
    <w:rsid w:val="000838F9"/>
    <w:rsid w:val="00083AC6"/>
    <w:rsid w:val="00084089"/>
    <w:rsid w:val="000864B1"/>
    <w:rsid w:val="00086D1F"/>
    <w:rsid w:val="000875B4"/>
    <w:rsid w:val="000902F1"/>
    <w:rsid w:val="0009123A"/>
    <w:rsid w:val="00091394"/>
    <w:rsid w:val="00091FF6"/>
    <w:rsid w:val="00092D1A"/>
    <w:rsid w:val="000934D9"/>
    <w:rsid w:val="0009390D"/>
    <w:rsid w:val="00093CA4"/>
    <w:rsid w:val="00094654"/>
    <w:rsid w:val="000948A7"/>
    <w:rsid w:val="00095772"/>
    <w:rsid w:val="00096AE0"/>
    <w:rsid w:val="00097BF6"/>
    <w:rsid w:val="000A20D7"/>
    <w:rsid w:val="000A2602"/>
    <w:rsid w:val="000A2F90"/>
    <w:rsid w:val="000A31E2"/>
    <w:rsid w:val="000A3928"/>
    <w:rsid w:val="000A4981"/>
    <w:rsid w:val="000A5EAA"/>
    <w:rsid w:val="000A68C0"/>
    <w:rsid w:val="000A6A48"/>
    <w:rsid w:val="000A73E8"/>
    <w:rsid w:val="000A7B06"/>
    <w:rsid w:val="000B01A0"/>
    <w:rsid w:val="000B2341"/>
    <w:rsid w:val="000B2D8F"/>
    <w:rsid w:val="000B3394"/>
    <w:rsid w:val="000B3791"/>
    <w:rsid w:val="000B394B"/>
    <w:rsid w:val="000B3AC7"/>
    <w:rsid w:val="000B75B4"/>
    <w:rsid w:val="000B7C64"/>
    <w:rsid w:val="000C008C"/>
    <w:rsid w:val="000C0096"/>
    <w:rsid w:val="000C12D5"/>
    <w:rsid w:val="000C137C"/>
    <w:rsid w:val="000C2624"/>
    <w:rsid w:val="000C2EFF"/>
    <w:rsid w:val="000C3696"/>
    <w:rsid w:val="000C5710"/>
    <w:rsid w:val="000C6579"/>
    <w:rsid w:val="000C7E0E"/>
    <w:rsid w:val="000D020F"/>
    <w:rsid w:val="000D02CF"/>
    <w:rsid w:val="000D0512"/>
    <w:rsid w:val="000D07C3"/>
    <w:rsid w:val="000D0BA6"/>
    <w:rsid w:val="000D0E93"/>
    <w:rsid w:val="000D1A20"/>
    <w:rsid w:val="000D2B55"/>
    <w:rsid w:val="000D45F7"/>
    <w:rsid w:val="000D5D34"/>
    <w:rsid w:val="000D6DE3"/>
    <w:rsid w:val="000E0C16"/>
    <w:rsid w:val="000E132D"/>
    <w:rsid w:val="000E1995"/>
    <w:rsid w:val="000E2481"/>
    <w:rsid w:val="000E2A1A"/>
    <w:rsid w:val="000E2BAE"/>
    <w:rsid w:val="000E2E6A"/>
    <w:rsid w:val="000E359E"/>
    <w:rsid w:val="000E48C1"/>
    <w:rsid w:val="000E532A"/>
    <w:rsid w:val="000E5CF9"/>
    <w:rsid w:val="000F110A"/>
    <w:rsid w:val="000F113F"/>
    <w:rsid w:val="000F1810"/>
    <w:rsid w:val="000F25B7"/>
    <w:rsid w:val="000F28A6"/>
    <w:rsid w:val="000F34B5"/>
    <w:rsid w:val="000F45A4"/>
    <w:rsid w:val="000F473F"/>
    <w:rsid w:val="000F49F5"/>
    <w:rsid w:val="000F4F44"/>
    <w:rsid w:val="000F66E0"/>
    <w:rsid w:val="000F6F63"/>
    <w:rsid w:val="0010026A"/>
    <w:rsid w:val="00100616"/>
    <w:rsid w:val="00101961"/>
    <w:rsid w:val="00102CB5"/>
    <w:rsid w:val="00102F91"/>
    <w:rsid w:val="00105E01"/>
    <w:rsid w:val="00106D19"/>
    <w:rsid w:val="001079EB"/>
    <w:rsid w:val="00111650"/>
    <w:rsid w:val="001123E7"/>
    <w:rsid w:val="00113234"/>
    <w:rsid w:val="00113566"/>
    <w:rsid w:val="00113661"/>
    <w:rsid w:val="001138E0"/>
    <w:rsid w:val="00113F4D"/>
    <w:rsid w:val="001149D4"/>
    <w:rsid w:val="00116E21"/>
    <w:rsid w:val="00120844"/>
    <w:rsid w:val="0012189F"/>
    <w:rsid w:val="001264B7"/>
    <w:rsid w:val="00126A82"/>
    <w:rsid w:val="00127D37"/>
    <w:rsid w:val="00132054"/>
    <w:rsid w:val="00132CCC"/>
    <w:rsid w:val="00132D2A"/>
    <w:rsid w:val="0013493E"/>
    <w:rsid w:val="00134A0E"/>
    <w:rsid w:val="00134DF2"/>
    <w:rsid w:val="00135024"/>
    <w:rsid w:val="00135279"/>
    <w:rsid w:val="0013542A"/>
    <w:rsid w:val="0013583D"/>
    <w:rsid w:val="00137C93"/>
    <w:rsid w:val="0014168F"/>
    <w:rsid w:val="0014189F"/>
    <w:rsid w:val="00141EAA"/>
    <w:rsid w:val="00142C57"/>
    <w:rsid w:val="00143427"/>
    <w:rsid w:val="00143E98"/>
    <w:rsid w:val="001463AB"/>
    <w:rsid w:val="00147EF9"/>
    <w:rsid w:val="0015062D"/>
    <w:rsid w:val="00151582"/>
    <w:rsid w:val="001517AA"/>
    <w:rsid w:val="001528E7"/>
    <w:rsid w:val="001529F8"/>
    <w:rsid w:val="00152BAA"/>
    <w:rsid w:val="0015657D"/>
    <w:rsid w:val="00160F32"/>
    <w:rsid w:val="00161008"/>
    <w:rsid w:val="001618BD"/>
    <w:rsid w:val="001618FA"/>
    <w:rsid w:val="00162953"/>
    <w:rsid w:val="001635CD"/>
    <w:rsid w:val="00163C3B"/>
    <w:rsid w:val="00163CB4"/>
    <w:rsid w:val="001646B9"/>
    <w:rsid w:val="00164A6C"/>
    <w:rsid w:val="0016693A"/>
    <w:rsid w:val="00166F2E"/>
    <w:rsid w:val="0016744E"/>
    <w:rsid w:val="00167D92"/>
    <w:rsid w:val="00172138"/>
    <w:rsid w:val="001733C0"/>
    <w:rsid w:val="00173C67"/>
    <w:rsid w:val="001740A4"/>
    <w:rsid w:val="00174C1D"/>
    <w:rsid w:val="00175702"/>
    <w:rsid w:val="00176852"/>
    <w:rsid w:val="00176972"/>
    <w:rsid w:val="00177119"/>
    <w:rsid w:val="00177F6A"/>
    <w:rsid w:val="00180504"/>
    <w:rsid w:val="00181243"/>
    <w:rsid w:val="00182F64"/>
    <w:rsid w:val="00183C18"/>
    <w:rsid w:val="00184E60"/>
    <w:rsid w:val="0018504A"/>
    <w:rsid w:val="00185F01"/>
    <w:rsid w:val="001865DD"/>
    <w:rsid w:val="00187123"/>
    <w:rsid w:val="00187501"/>
    <w:rsid w:val="0018768B"/>
    <w:rsid w:val="001901AB"/>
    <w:rsid w:val="0019238C"/>
    <w:rsid w:val="001928D6"/>
    <w:rsid w:val="0019384A"/>
    <w:rsid w:val="00193B8F"/>
    <w:rsid w:val="00193E29"/>
    <w:rsid w:val="00195857"/>
    <w:rsid w:val="0019591B"/>
    <w:rsid w:val="00195CCD"/>
    <w:rsid w:val="00195E10"/>
    <w:rsid w:val="00196422"/>
    <w:rsid w:val="001965D1"/>
    <w:rsid w:val="00197DD3"/>
    <w:rsid w:val="001A070D"/>
    <w:rsid w:val="001A158A"/>
    <w:rsid w:val="001A1B20"/>
    <w:rsid w:val="001A1D62"/>
    <w:rsid w:val="001A1DD0"/>
    <w:rsid w:val="001A22F0"/>
    <w:rsid w:val="001A454C"/>
    <w:rsid w:val="001A5003"/>
    <w:rsid w:val="001A5DF0"/>
    <w:rsid w:val="001A6A8F"/>
    <w:rsid w:val="001A71A8"/>
    <w:rsid w:val="001A76BE"/>
    <w:rsid w:val="001B00D7"/>
    <w:rsid w:val="001B0504"/>
    <w:rsid w:val="001B12AC"/>
    <w:rsid w:val="001B1518"/>
    <w:rsid w:val="001B3C01"/>
    <w:rsid w:val="001B3F2B"/>
    <w:rsid w:val="001B5836"/>
    <w:rsid w:val="001B5E20"/>
    <w:rsid w:val="001B6826"/>
    <w:rsid w:val="001C2C32"/>
    <w:rsid w:val="001C3E6E"/>
    <w:rsid w:val="001C4C03"/>
    <w:rsid w:val="001C554A"/>
    <w:rsid w:val="001C5943"/>
    <w:rsid w:val="001C62DE"/>
    <w:rsid w:val="001C6C07"/>
    <w:rsid w:val="001C6EFB"/>
    <w:rsid w:val="001C7E07"/>
    <w:rsid w:val="001D002F"/>
    <w:rsid w:val="001D017C"/>
    <w:rsid w:val="001D179E"/>
    <w:rsid w:val="001D1AF8"/>
    <w:rsid w:val="001D2689"/>
    <w:rsid w:val="001D32D9"/>
    <w:rsid w:val="001D3BCA"/>
    <w:rsid w:val="001D4BE4"/>
    <w:rsid w:val="001D6E93"/>
    <w:rsid w:val="001D7077"/>
    <w:rsid w:val="001E00ED"/>
    <w:rsid w:val="001E0172"/>
    <w:rsid w:val="001E0E94"/>
    <w:rsid w:val="001E1747"/>
    <w:rsid w:val="001E190F"/>
    <w:rsid w:val="001E1C91"/>
    <w:rsid w:val="001E2DBE"/>
    <w:rsid w:val="001E40D4"/>
    <w:rsid w:val="001E498C"/>
    <w:rsid w:val="001E4B15"/>
    <w:rsid w:val="001F03A9"/>
    <w:rsid w:val="001F09DA"/>
    <w:rsid w:val="001F0C79"/>
    <w:rsid w:val="001F0CC7"/>
    <w:rsid w:val="001F111D"/>
    <w:rsid w:val="001F159D"/>
    <w:rsid w:val="001F1C48"/>
    <w:rsid w:val="001F2544"/>
    <w:rsid w:val="001F2B48"/>
    <w:rsid w:val="001F2B59"/>
    <w:rsid w:val="001F4B78"/>
    <w:rsid w:val="001F4EBC"/>
    <w:rsid w:val="001F5F33"/>
    <w:rsid w:val="001F6204"/>
    <w:rsid w:val="001F6548"/>
    <w:rsid w:val="001F6A18"/>
    <w:rsid w:val="001F6A9F"/>
    <w:rsid w:val="001F6C83"/>
    <w:rsid w:val="001F7FC5"/>
    <w:rsid w:val="0020163F"/>
    <w:rsid w:val="00201C85"/>
    <w:rsid w:val="0020215E"/>
    <w:rsid w:val="0020307D"/>
    <w:rsid w:val="00204A07"/>
    <w:rsid w:val="00205B24"/>
    <w:rsid w:val="0020687A"/>
    <w:rsid w:val="00206E0F"/>
    <w:rsid w:val="0020730A"/>
    <w:rsid w:val="002110C4"/>
    <w:rsid w:val="002120CD"/>
    <w:rsid w:val="002128CE"/>
    <w:rsid w:val="00215148"/>
    <w:rsid w:val="002167EC"/>
    <w:rsid w:val="00216D4F"/>
    <w:rsid w:val="00216F61"/>
    <w:rsid w:val="00220801"/>
    <w:rsid w:val="00221308"/>
    <w:rsid w:val="00222641"/>
    <w:rsid w:val="00222965"/>
    <w:rsid w:val="002229FD"/>
    <w:rsid w:val="00222C02"/>
    <w:rsid w:val="00223081"/>
    <w:rsid w:val="002232AF"/>
    <w:rsid w:val="00223624"/>
    <w:rsid w:val="00223E1A"/>
    <w:rsid w:val="00224FD4"/>
    <w:rsid w:val="0022582A"/>
    <w:rsid w:val="00225D38"/>
    <w:rsid w:val="00225DE3"/>
    <w:rsid w:val="00226352"/>
    <w:rsid w:val="002274B9"/>
    <w:rsid w:val="0022799B"/>
    <w:rsid w:val="002300D4"/>
    <w:rsid w:val="00230205"/>
    <w:rsid w:val="002303FE"/>
    <w:rsid w:val="00230B95"/>
    <w:rsid w:val="002312EF"/>
    <w:rsid w:val="0023244F"/>
    <w:rsid w:val="002344E3"/>
    <w:rsid w:val="00234D13"/>
    <w:rsid w:val="0023548D"/>
    <w:rsid w:val="002355E9"/>
    <w:rsid w:val="002358E5"/>
    <w:rsid w:val="00235AF3"/>
    <w:rsid w:val="00236B99"/>
    <w:rsid w:val="00236E16"/>
    <w:rsid w:val="00236EC9"/>
    <w:rsid w:val="00236FFF"/>
    <w:rsid w:val="002403CE"/>
    <w:rsid w:val="00241263"/>
    <w:rsid w:val="0024139C"/>
    <w:rsid w:val="00242514"/>
    <w:rsid w:val="0024451E"/>
    <w:rsid w:val="00244F44"/>
    <w:rsid w:val="00246B1E"/>
    <w:rsid w:val="00253AB1"/>
    <w:rsid w:val="00253C93"/>
    <w:rsid w:val="002555CC"/>
    <w:rsid w:val="00255953"/>
    <w:rsid w:val="00257013"/>
    <w:rsid w:val="00257032"/>
    <w:rsid w:val="002570E0"/>
    <w:rsid w:val="00257A52"/>
    <w:rsid w:val="00260907"/>
    <w:rsid w:val="00261053"/>
    <w:rsid w:val="00261173"/>
    <w:rsid w:val="002638A2"/>
    <w:rsid w:val="0026489C"/>
    <w:rsid w:val="00264AEE"/>
    <w:rsid w:val="002675B5"/>
    <w:rsid w:val="002704EF"/>
    <w:rsid w:val="00272019"/>
    <w:rsid w:val="0027209D"/>
    <w:rsid w:val="002727A5"/>
    <w:rsid w:val="002728F5"/>
    <w:rsid w:val="00273520"/>
    <w:rsid w:val="0027559E"/>
    <w:rsid w:val="002766B2"/>
    <w:rsid w:val="00276E6F"/>
    <w:rsid w:val="00280680"/>
    <w:rsid w:val="00281E7E"/>
    <w:rsid w:val="00282665"/>
    <w:rsid w:val="00282AA5"/>
    <w:rsid w:val="00282AC4"/>
    <w:rsid w:val="0028348F"/>
    <w:rsid w:val="00283F09"/>
    <w:rsid w:val="00284CC6"/>
    <w:rsid w:val="0028648E"/>
    <w:rsid w:val="002922D1"/>
    <w:rsid w:val="00292335"/>
    <w:rsid w:val="00292FB2"/>
    <w:rsid w:val="002933F6"/>
    <w:rsid w:val="00296217"/>
    <w:rsid w:val="0029648E"/>
    <w:rsid w:val="00296AC3"/>
    <w:rsid w:val="00296F70"/>
    <w:rsid w:val="002A034A"/>
    <w:rsid w:val="002A0915"/>
    <w:rsid w:val="002A2607"/>
    <w:rsid w:val="002A33FF"/>
    <w:rsid w:val="002A411B"/>
    <w:rsid w:val="002A4179"/>
    <w:rsid w:val="002A50C7"/>
    <w:rsid w:val="002A6DEE"/>
    <w:rsid w:val="002A7554"/>
    <w:rsid w:val="002A772B"/>
    <w:rsid w:val="002A7758"/>
    <w:rsid w:val="002A787C"/>
    <w:rsid w:val="002B19F6"/>
    <w:rsid w:val="002B20DB"/>
    <w:rsid w:val="002B2326"/>
    <w:rsid w:val="002B2569"/>
    <w:rsid w:val="002B2747"/>
    <w:rsid w:val="002B3826"/>
    <w:rsid w:val="002B3B91"/>
    <w:rsid w:val="002B5BD3"/>
    <w:rsid w:val="002B608D"/>
    <w:rsid w:val="002B65BB"/>
    <w:rsid w:val="002B6651"/>
    <w:rsid w:val="002B6932"/>
    <w:rsid w:val="002B7502"/>
    <w:rsid w:val="002B7A46"/>
    <w:rsid w:val="002C1AAA"/>
    <w:rsid w:val="002C2792"/>
    <w:rsid w:val="002C3280"/>
    <w:rsid w:val="002C3418"/>
    <w:rsid w:val="002C366D"/>
    <w:rsid w:val="002C4D40"/>
    <w:rsid w:val="002C54F0"/>
    <w:rsid w:val="002C5A76"/>
    <w:rsid w:val="002C76E6"/>
    <w:rsid w:val="002C7C68"/>
    <w:rsid w:val="002D01D7"/>
    <w:rsid w:val="002D0E40"/>
    <w:rsid w:val="002D11A0"/>
    <w:rsid w:val="002D1845"/>
    <w:rsid w:val="002D3318"/>
    <w:rsid w:val="002D53B2"/>
    <w:rsid w:val="002D6396"/>
    <w:rsid w:val="002E0A2B"/>
    <w:rsid w:val="002E2022"/>
    <w:rsid w:val="002E4045"/>
    <w:rsid w:val="002E607F"/>
    <w:rsid w:val="002E68B1"/>
    <w:rsid w:val="002E7F24"/>
    <w:rsid w:val="002F0370"/>
    <w:rsid w:val="002F07B4"/>
    <w:rsid w:val="002F080B"/>
    <w:rsid w:val="002F1150"/>
    <w:rsid w:val="002F31F1"/>
    <w:rsid w:val="002F4925"/>
    <w:rsid w:val="002F4B9F"/>
    <w:rsid w:val="002F584D"/>
    <w:rsid w:val="002F664F"/>
    <w:rsid w:val="002F69A3"/>
    <w:rsid w:val="002F7D2C"/>
    <w:rsid w:val="002F7EA0"/>
    <w:rsid w:val="00300DAD"/>
    <w:rsid w:val="003012B9"/>
    <w:rsid w:val="003020BE"/>
    <w:rsid w:val="003023A2"/>
    <w:rsid w:val="00302AD1"/>
    <w:rsid w:val="00303F88"/>
    <w:rsid w:val="0030446C"/>
    <w:rsid w:val="003051BA"/>
    <w:rsid w:val="00305A76"/>
    <w:rsid w:val="003068AA"/>
    <w:rsid w:val="00306FEC"/>
    <w:rsid w:val="00307848"/>
    <w:rsid w:val="00310D9E"/>
    <w:rsid w:val="00310FE6"/>
    <w:rsid w:val="0031151A"/>
    <w:rsid w:val="003117E9"/>
    <w:rsid w:val="00312B71"/>
    <w:rsid w:val="0031356F"/>
    <w:rsid w:val="00313965"/>
    <w:rsid w:val="00313B6E"/>
    <w:rsid w:val="003149FF"/>
    <w:rsid w:val="00314D19"/>
    <w:rsid w:val="00315ACE"/>
    <w:rsid w:val="00315B4B"/>
    <w:rsid w:val="00315C42"/>
    <w:rsid w:val="00315DED"/>
    <w:rsid w:val="003171F6"/>
    <w:rsid w:val="00320E43"/>
    <w:rsid w:val="0032210B"/>
    <w:rsid w:val="00322352"/>
    <w:rsid w:val="00322A23"/>
    <w:rsid w:val="00322B6F"/>
    <w:rsid w:val="00324251"/>
    <w:rsid w:val="003242EB"/>
    <w:rsid w:val="0032585C"/>
    <w:rsid w:val="00326F3D"/>
    <w:rsid w:val="00327989"/>
    <w:rsid w:val="00327B86"/>
    <w:rsid w:val="00327C52"/>
    <w:rsid w:val="00327EE1"/>
    <w:rsid w:val="003308FD"/>
    <w:rsid w:val="00332E22"/>
    <w:rsid w:val="00333E19"/>
    <w:rsid w:val="00334B08"/>
    <w:rsid w:val="0033580D"/>
    <w:rsid w:val="0033656B"/>
    <w:rsid w:val="0033710E"/>
    <w:rsid w:val="00341815"/>
    <w:rsid w:val="003422BC"/>
    <w:rsid w:val="00343022"/>
    <w:rsid w:val="0034399E"/>
    <w:rsid w:val="00343FDC"/>
    <w:rsid w:val="00344556"/>
    <w:rsid w:val="003471E0"/>
    <w:rsid w:val="00347569"/>
    <w:rsid w:val="00347812"/>
    <w:rsid w:val="00350EFB"/>
    <w:rsid w:val="003527A9"/>
    <w:rsid w:val="003530FF"/>
    <w:rsid w:val="00354B27"/>
    <w:rsid w:val="00354F63"/>
    <w:rsid w:val="0036058A"/>
    <w:rsid w:val="003608F5"/>
    <w:rsid w:val="00360ABB"/>
    <w:rsid w:val="00360CB5"/>
    <w:rsid w:val="003612D5"/>
    <w:rsid w:val="003614A4"/>
    <w:rsid w:val="0036150D"/>
    <w:rsid w:val="00361EBC"/>
    <w:rsid w:val="00362658"/>
    <w:rsid w:val="00362F98"/>
    <w:rsid w:val="00363FE9"/>
    <w:rsid w:val="00365617"/>
    <w:rsid w:val="003659DA"/>
    <w:rsid w:val="003673CA"/>
    <w:rsid w:val="003702AD"/>
    <w:rsid w:val="00370B78"/>
    <w:rsid w:val="00371D05"/>
    <w:rsid w:val="00371EC0"/>
    <w:rsid w:val="00372C9E"/>
    <w:rsid w:val="00372F17"/>
    <w:rsid w:val="003744FC"/>
    <w:rsid w:val="00374D0F"/>
    <w:rsid w:val="0037600B"/>
    <w:rsid w:val="003760D2"/>
    <w:rsid w:val="00376203"/>
    <w:rsid w:val="00376663"/>
    <w:rsid w:val="00376B9A"/>
    <w:rsid w:val="00377F90"/>
    <w:rsid w:val="00380742"/>
    <w:rsid w:val="00382570"/>
    <w:rsid w:val="00382AB6"/>
    <w:rsid w:val="00383B43"/>
    <w:rsid w:val="00384C84"/>
    <w:rsid w:val="0038538C"/>
    <w:rsid w:val="0038585D"/>
    <w:rsid w:val="00385B4E"/>
    <w:rsid w:val="00385DB5"/>
    <w:rsid w:val="00386081"/>
    <w:rsid w:val="00386141"/>
    <w:rsid w:val="00386923"/>
    <w:rsid w:val="003931A0"/>
    <w:rsid w:val="00394027"/>
    <w:rsid w:val="00394450"/>
    <w:rsid w:val="003949B5"/>
    <w:rsid w:val="00395893"/>
    <w:rsid w:val="0039651F"/>
    <w:rsid w:val="00396F74"/>
    <w:rsid w:val="0039701B"/>
    <w:rsid w:val="003978A3"/>
    <w:rsid w:val="00397949"/>
    <w:rsid w:val="00397CE3"/>
    <w:rsid w:val="00397D33"/>
    <w:rsid w:val="003A178F"/>
    <w:rsid w:val="003A2E5E"/>
    <w:rsid w:val="003A3E5D"/>
    <w:rsid w:val="003A3F56"/>
    <w:rsid w:val="003A4957"/>
    <w:rsid w:val="003A589C"/>
    <w:rsid w:val="003A595C"/>
    <w:rsid w:val="003A5F42"/>
    <w:rsid w:val="003A61FB"/>
    <w:rsid w:val="003A768C"/>
    <w:rsid w:val="003B0C8A"/>
    <w:rsid w:val="003B1029"/>
    <w:rsid w:val="003B186C"/>
    <w:rsid w:val="003B2A1A"/>
    <w:rsid w:val="003B3DF2"/>
    <w:rsid w:val="003B56D2"/>
    <w:rsid w:val="003B5C2C"/>
    <w:rsid w:val="003B5DFB"/>
    <w:rsid w:val="003B660E"/>
    <w:rsid w:val="003B6A25"/>
    <w:rsid w:val="003B6B2E"/>
    <w:rsid w:val="003C2553"/>
    <w:rsid w:val="003C2F4B"/>
    <w:rsid w:val="003C3E30"/>
    <w:rsid w:val="003C477A"/>
    <w:rsid w:val="003C4FDA"/>
    <w:rsid w:val="003C5500"/>
    <w:rsid w:val="003C5CFA"/>
    <w:rsid w:val="003C6A6E"/>
    <w:rsid w:val="003C6D04"/>
    <w:rsid w:val="003C6FA5"/>
    <w:rsid w:val="003C7F7E"/>
    <w:rsid w:val="003D06D6"/>
    <w:rsid w:val="003D08AE"/>
    <w:rsid w:val="003D355C"/>
    <w:rsid w:val="003D3B25"/>
    <w:rsid w:val="003D484D"/>
    <w:rsid w:val="003D4B88"/>
    <w:rsid w:val="003D6330"/>
    <w:rsid w:val="003D77D8"/>
    <w:rsid w:val="003E283E"/>
    <w:rsid w:val="003E367B"/>
    <w:rsid w:val="003E530F"/>
    <w:rsid w:val="003E58B4"/>
    <w:rsid w:val="003E7AFB"/>
    <w:rsid w:val="003E7DB5"/>
    <w:rsid w:val="003F017C"/>
    <w:rsid w:val="003F035E"/>
    <w:rsid w:val="003F0FA1"/>
    <w:rsid w:val="003F1621"/>
    <w:rsid w:val="003F1E42"/>
    <w:rsid w:val="003F2F76"/>
    <w:rsid w:val="003F31C4"/>
    <w:rsid w:val="003F3E17"/>
    <w:rsid w:val="003F4D36"/>
    <w:rsid w:val="003F58D6"/>
    <w:rsid w:val="003F5E08"/>
    <w:rsid w:val="003F6B6F"/>
    <w:rsid w:val="003F7188"/>
    <w:rsid w:val="003F76FF"/>
    <w:rsid w:val="004009E6"/>
    <w:rsid w:val="00400AD3"/>
    <w:rsid w:val="004028DA"/>
    <w:rsid w:val="0040295F"/>
    <w:rsid w:val="00403A56"/>
    <w:rsid w:val="00404AE3"/>
    <w:rsid w:val="00406243"/>
    <w:rsid w:val="00411F81"/>
    <w:rsid w:val="00412F7D"/>
    <w:rsid w:val="00415B63"/>
    <w:rsid w:val="004161C4"/>
    <w:rsid w:val="00417295"/>
    <w:rsid w:val="004209B3"/>
    <w:rsid w:val="00420BAC"/>
    <w:rsid w:val="00422C52"/>
    <w:rsid w:val="004239EA"/>
    <w:rsid w:val="004247F9"/>
    <w:rsid w:val="00424810"/>
    <w:rsid w:val="00424B93"/>
    <w:rsid w:val="00424D7A"/>
    <w:rsid w:val="00426DB6"/>
    <w:rsid w:val="00427456"/>
    <w:rsid w:val="00427DB5"/>
    <w:rsid w:val="00427F83"/>
    <w:rsid w:val="00431283"/>
    <w:rsid w:val="00431473"/>
    <w:rsid w:val="00431C33"/>
    <w:rsid w:val="00433186"/>
    <w:rsid w:val="00435E2C"/>
    <w:rsid w:val="004364AC"/>
    <w:rsid w:val="004367FD"/>
    <w:rsid w:val="00436F2F"/>
    <w:rsid w:val="004370D7"/>
    <w:rsid w:val="00437D7D"/>
    <w:rsid w:val="0044010C"/>
    <w:rsid w:val="00441689"/>
    <w:rsid w:val="004421D3"/>
    <w:rsid w:val="00442434"/>
    <w:rsid w:val="0044364D"/>
    <w:rsid w:val="0044473C"/>
    <w:rsid w:val="004447BB"/>
    <w:rsid w:val="00444816"/>
    <w:rsid w:val="0044545A"/>
    <w:rsid w:val="004459F2"/>
    <w:rsid w:val="00445E28"/>
    <w:rsid w:val="00446629"/>
    <w:rsid w:val="00446C40"/>
    <w:rsid w:val="0044708C"/>
    <w:rsid w:val="004502BA"/>
    <w:rsid w:val="004509C1"/>
    <w:rsid w:val="00451634"/>
    <w:rsid w:val="0045277E"/>
    <w:rsid w:val="00454BE0"/>
    <w:rsid w:val="00455585"/>
    <w:rsid w:val="00456146"/>
    <w:rsid w:val="00456790"/>
    <w:rsid w:val="00457226"/>
    <w:rsid w:val="00457FED"/>
    <w:rsid w:val="00460012"/>
    <w:rsid w:val="00461E18"/>
    <w:rsid w:val="0046435D"/>
    <w:rsid w:val="00464FAA"/>
    <w:rsid w:val="00465CB5"/>
    <w:rsid w:val="004661D8"/>
    <w:rsid w:val="004663E2"/>
    <w:rsid w:val="00466684"/>
    <w:rsid w:val="00466A7C"/>
    <w:rsid w:val="0046763F"/>
    <w:rsid w:val="00467C42"/>
    <w:rsid w:val="00470291"/>
    <w:rsid w:val="004735B8"/>
    <w:rsid w:val="00473C79"/>
    <w:rsid w:val="00474FB4"/>
    <w:rsid w:val="0047510A"/>
    <w:rsid w:val="00476BB9"/>
    <w:rsid w:val="00477750"/>
    <w:rsid w:val="0048174D"/>
    <w:rsid w:val="00482F74"/>
    <w:rsid w:val="00483CDB"/>
    <w:rsid w:val="00483D3C"/>
    <w:rsid w:val="00484294"/>
    <w:rsid w:val="00484EE3"/>
    <w:rsid w:val="004856E1"/>
    <w:rsid w:val="004879FC"/>
    <w:rsid w:val="00487D59"/>
    <w:rsid w:val="004902B7"/>
    <w:rsid w:val="00491DFF"/>
    <w:rsid w:val="00493655"/>
    <w:rsid w:val="00494230"/>
    <w:rsid w:val="004943EF"/>
    <w:rsid w:val="004977A4"/>
    <w:rsid w:val="004979A7"/>
    <w:rsid w:val="00497F71"/>
    <w:rsid w:val="004A0DA8"/>
    <w:rsid w:val="004A196F"/>
    <w:rsid w:val="004A1A4A"/>
    <w:rsid w:val="004A2189"/>
    <w:rsid w:val="004A2536"/>
    <w:rsid w:val="004A28AA"/>
    <w:rsid w:val="004A2DFC"/>
    <w:rsid w:val="004A2F01"/>
    <w:rsid w:val="004A31C9"/>
    <w:rsid w:val="004A48C5"/>
    <w:rsid w:val="004A55DF"/>
    <w:rsid w:val="004B01F0"/>
    <w:rsid w:val="004B01FA"/>
    <w:rsid w:val="004B21CA"/>
    <w:rsid w:val="004B2226"/>
    <w:rsid w:val="004B372F"/>
    <w:rsid w:val="004B3AAF"/>
    <w:rsid w:val="004B3B21"/>
    <w:rsid w:val="004B3B88"/>
    <w:rsid w:val="004B431E"/>
    <w:rsid w:val="004B43B8"/>
    <w:rsid w:val="004B4C70"/>
    <w:rsid w:val="004B5025"/>
    <w:rsid w:val="004B558F"/>
    <w:rsid w:val="004B5CCF"/>
    <w:rsid w:val="004B5E25"/>
    <w:rsid w:val="004B7310"/>
    <w:rsid w:val="004B7D89"/>
    <w:rsid w:val="004C073B"/>
    <w:rsid w:val="004C0B7D"/>
    <w:rsid w:val="004C438A"/>
    <w:rsid w:val="004C62EF"/>
    <w:rsid w:val="004C6EE3"/>
    <w:rsid w:val="004C6F5A"/>
    <w:rsid w:val="004C7DBF"/>
    <w:rsid w:val="004D0EC6"/>
    <w:rsid w:val="004D1CE2"/>
    <w:rsid w:val="004D2999"/>
    <w:rsid w:val="004D37E8"/>
    <w:rsid w:val="004D657F"/>
    <w:rsid w:val="004E078B"/>
    <w:rsid w:val="004E0D84"/>
    <w:rsid w:val="004E0DD4"/>
    <w:rsid w:val="004E1301"/>
    <w:rsid w:val="004E1B81"/>
    <w:rsid w:val="004E2CD8"/>
    <w:rsid w:val="004E3279"/>
    <w:rsid w:val="004E3DA0"/>
    <w:rsid w:val="004E3F2C"/>
    <w:rsid w:val="004E407D"/>
    <w:rsid w:val="004E4574"/>
    <w:rsid w:val="004E4627"/>
    <w:rsid w:val="004E5D97"/>
    <w:rsid w:val="004E5F05"/>
    <w:rsid w:val="004E686A"/>
    <w:rsid w:val="004E7267"/>
    <w:rsid w:val="004F0573"/>
    <w:rsid w:val="004F0C42"/>
    <w:rsid w:val="004F0D00"/>
    <w:rsid w:val="004F2586"/>
    <w:rsid w:val="004F34B0"/>
    <w:rsid w:val="004F3C58"/>
    <w:rsid w:val="004F5494"/>
    <w:rsid w:val="004F5C53"/>
    <w:rsid w:val="004F704D"/>
    <w:rsid w:val="004F7C27"/>
    <w:rsid w:val="0050006F"/>
    <w:rsid w:val="005000EF"/>
    <w:rsid w:val="0050014C"/>
    <w:rsid w:val="00500A42"/>
    <w:rsid w:val="00501C8B"/>
    <w:rsid w:val="0050271B"/>
    <w:rsid w:val="00502863"/>
    <w:rsid w:val="005029AB"/>
    <w:rsid w:val="00502D59"/>
    <w:rsid w:val="00503B47"/>
    <w:rsid w:val="00504265"/>
    <w:rsid w:val="005043C1"/>
    <w:rsid w:val="00505129"/>
    <w:rsid w:val="005057BF"/>
    <w:rsid w:val="00506490"/>
    <w:rsid w:val="00506768"/>
    <w:rsid w:val="00506FED"/>
    <w:rsid w:val="00512176"/>
    <w:rsid w:val="005158BC"/>
    <w:rsid w:val="00517B00"/>
    <w:rsid w:val="00517E83"/>
    <w:rsid w:val="0052070C"/>
    <w:rsid w:val="00520C21"/>
    <w:rsid w:val="00521050"/>
    <w:rsid w:val="00523086"/>
    <w:rsid w:val="005239D9"/>
    <w:rsid w:val="005252AD"/>
    <w:rsid w:val="005264B3"/>
    <w:rsid w:val="0052656E"/>
    <w:rsid w:val="00526B49"/>
    <w:rsid w:val="00527575"/>
    <w:rsid w:val="00530E53"/>
    <w:rsid w:val="00532470"/>
    <w:rsid w:val="00532CE6"/>
    <w:rsid w:val="00534CF5"/>
    <w:rsid w:val="00535194"/>
    <w:rsid w:val="00535346"/>
    <w:rsid w:val="00535925"/>
    <w:rsid w:val="00535A67"/>
    <w:rsid w:val="00536A0A"/>
    <w:rsid w:val="00536C06"/>
    <w:rsid w:val="0053762E"/>
    <w:rsid w:val="00537971"/>
    <w:rsid w:val="00540234"/>
    <w:rsid w:val="005407AA"/>
    <w:rsid w:val="00540C00"/>
    <w:rsid w:val="00540C65"/>
    <w:rsid w:val="005412EA"/>
    <w:rsid w:val="00541644"/>
    <w:rsid w:val="0054218D"/>
    <w:rsid w:val="005425C8"/>
    <w:rsid w:val="0054324D"/>
    <w:rsid w:val="00543991"/>
    <w:rsid w:val="00543A73"/>
    <w:rsid w:val="005446EA"/>
    <w:rsid w:val="005446F3"/>
    <w:rsid w:val="00544731"/>
    <w:rsid w:val="00544A56"/>
    <w:rsid w:val="00546086"/>
    <w:rsid w:val="005465F1"/>
    <w:rsid w:val="005469A5"/>
    <w:rsid w:val="00546A35"/>
    <w:rsid w:val="00546BB2"/>
    <w:rsid w:val="0054716F"/>
    <w:rsid w:val="00550197"/>
    <w:rsid w:val="00550C73"/>
    <w:rsid w:val="0055176D"/>
    <w:rsid w:val="005520D9"/>
    <w:rsid w:val="00552B0D"/>
    <w:rsid w:val="00552CEC"/>
    <w:rsid w:val="00553DE6"/>
    <w:rsid w:val="00553E2A"/>
    <w:rsid w:val="00554227"/>
    <w:rsid w:val="005566F4"/>
    <w:rsid w:val="00556ED8"/>
    <w:rsid w:val="005578EF"/>
    <w:rsid w:val="005579A5"/>
    <w:rsid w:val="005605A8"/>
    <w:rsid w:val="00560E86"/>
    <w:rsid w:val="00561C34"/>
    <w:rsid w:val="00561E1E"/>
    <w:rsid w:val="00562594"/>
    <w:rsid w:val="0056369C"/>
    <w:rsid w:val="005653EB"/>
    <w:rsid w:val="005660A6"/>
    <w:rsid w:val="00566AE5"/>
    <w:rsid w:val="0056787B"/>
    <w:rsid w:val="00571154"/>
    <w:rsid w:val="005718BC"/>
    <w:rsid w:val="0057236E"/>
    <w:rsid w:val="0057246F"/>
    <w:rsid w:val="005726FB"/>
    <w:rsid w:val="00573B42"/>
    <w:rsid w:val="00574985"/>
    <w:rsid w:val="00575516"/>
    <w:rsid w:val="00576551"/>
    <w:rsid w:val="00577BB1"/>
    <w:rsid w:val="00580B9C"/>
    <w:rsid w:val="00580D9B"/>
    <w:rsid w:val="00582A31"/>
    <w:rsid w:val="00582FBE"/>
    <w:rsid w:val="00583C3C"/>
    <w:rsid w:val="005848BE"/>
    <w:rsid w:val="005849D8"/>
    <w:rsid w:val="00584F2F"/>
    <w:rsid w:val="005858CF"/>
    <w:rsid w:val="00585B3D"/>
    <w:rsid w:val="00590383"/>
    <w:rsid w:val="00591B1F"/>
    <w:rsid w:val="00591D08"/>
    <w:rsid w:val="0059287F"/>
    <w:rsid w:val="005928C1"/>
    <w:rsid w:val="005932CE"/>
    <w:rsid w:val="00594FDE"/>
    <w:rsid w:val="00595D72"/>
    <w:rsid w:val="00596471"/>
    <w:rsid w:val="005971E1"/>
    <w:rsid w:val="005A051F"/>
    <w:rsid w:val="005A10BC"/>
    <w:rsid w:val="005A11FF"/>
    <w:rsid w:val="005A1415"/>
    <w:rsid w:val="005A5BBF"/>
    <w:rsid w:val="005A7164"/>
    <w:rsid w:val="005B153E"/>
    <w:rsid w:val="005B2075"/>
    <w:rsid w:val="005B257D"/>
    <w:rsid w:val="005B294E"/>
    <w:rsid w:val="005B2C21"/>
    <w:rsid w:val="005B42BD"/>
    <w:rsid w:val="005B5030"/>
    <w:rsid w:val="005B58EE"/>
    <w:rsid w:val="005B5BF0"/>
    <w:rsid w:val="005B6E92"/>
    <w:rsid w:val="005C0498"/>
    <w:rsid w:val="005C0692"/>
    <w:rsid w:val="005C07B5"/>
    <w:rsid w:val="005C1709"/>
    <w:rsid w:val="005C176A"/>
    <w:rsid w:val="005C1D5C"/>
    <w:rsid w:val="005C2396"/>
    <w:rsid w:val="005C2405"/>
    <w:rsid w:val="005C2D05"/>
    <w:rsid w:val="005C3B2E"/>
    <w:rsid w:val="005C40D0"/>
    <w:rsid w:val="005C4B99"/>
    <w:rsid w:val="005C5CA1"/>
    <w:rsid w:val="005C6029"/>
    <w:rsid w:val="005C6BC9"/>
    <w:rsid w:val="005C6EB9"/>
    <w:rsid w:val="005D12B0"/>
    <w:rsid w:val="005D17CF"/>
    <w:rsid w:val="005D2AC2"/>
    <w:rsid w:val="005D6986"/>
    <w:rsid w:val="005D70CB"/>
    <w:rsid w:val="005D7F9E"/>
    <w:rsid w:val="005E06F2"/>
    <w:rsid w:val="005E1516"/>
    <w:rsid w:val="005E2596"/>
    <w:rsid w:val="005E523C"/>
    <w:rsid w:val="005E5C68"/>
    <w:rsid w:val="005E7D4B"/>
    <w:rsid w:val="005F00BD"/>
    <w:rsid w:val="005F09EE"/>
    <w:rsid w:val="005F13E6"/>
    <w:rsid w:val="005F14B2"/>
    <w:rsid w:val="005F2E57"/>
    <w:rsid w:val="005F7757"/>
    <w:rsid w:val="00600903"/>
    <w:rsid w:val="00600DC3"/>
    <w:rsid w:val="006015AA"/>
    <w:rsid w:val="00604B50"/>
    <w:rsid w:val="00604D63"/>
    <w:rsid w:val="00605D0E"/>
    <w:rsid w:val="006063D3"/>
    <w:rsid w:val="00607261"/>
    <w:rsid w:val="00607C92"/>
    <w:rsid w:val="0061039C"/>
    <w:rsid w:val="0061188C"/>
    <w:rsid w:val="00612268"/>
    <w:rsid w:val="006128ED"/>
    <w:rsid w:val="0061385B"/>
    <w:rsid w:val="00615DE7"/>
    <w:rsid w:val="00616797"/>
    <w:rsid w:val="00616CBC"/>
    <w:rsid w:val="006177A8"/>
    <w:rsid w:val="0062035E"/>
    <w:rsid w:val="00621875"/>
    <w:rsid w:val="006229AB"/>
    <w:rsid w:val="006240D0"/>
    <w:rsid w:val="00626174"/>
    <w:rsid w:val="00627143"/>
    <w:rsid w:val="006276EB"/>
    <w:rsid w:val="0063116A"/>
    <w:rsid w:val="00631818"/>
    <w:rsid w:val="00631B3A"/>
    <w:rsid w:val="00631F77"/>
    <w:rsid w:val="006326C4"/>
    <w:rsid w:val="00632A08"/>
    <w:rsid w:val="006332A8"/>
    <w:rsid w:val="0063363F"/>
    <w:rsid w:val="0063478B"/>
    <w:rsid w:val="0063541C"/>
    <w:rsid w:val="00635D14"/>
    <w:rsid w:val="00636944"/>
    <w:rsid w:val="00636E00"/>
    <w:rsid w:val="006378DA"/>
    <w:rsid w:val="00641B8D"/>
    <w:rsid w:val="00643067"/>
    <w:rsid w:val="0064410E"/>
    <w:rsid w:val="0064539F"/>
    <w:rsid w:val="00645DA7"/>
    <w:rsid w:val="00646301"/>
    <w:rsid w:val="006506FD"/>
    <w:rsid w:val="00651306"/>
    <w:rsid w:val="0065171F"/>
    <w:rsid w:val="00651F03"/>
    <w:rsid w:val="00652E71"/>
    <w:rsid w:val="00653A97"/>
    <w:rsid w:val="0065402A"/>
    <w:rsid w:val="006542CC"/>
    <w:rsid w:val="00654783"/>
    <w:rsid w:val="00654B76"/>
    <w:rsid w:val="00656603"/>
    <w:rsid w:val="006579E2"/>
    <w:rsid w:val="006603F7"/>
    <w:rsid w:val="00660D8F"/>
    <w:rsid w:val="0066204B"/>
    <w:rsid w:val="006622B8"/>
    <w:rsid w:val="00664415"/>
    <w:rsid w:val="00666721"/>
    <w:rsid w:val="00667579"/>
    <w:rsid w:val="00667EE2"/>
    <w:rsid w:val="00670B02"/>
    <w:rsid w:val="00670B6A"/>
    <w:rsid w:val="006718BD"/>
    <w:rsid w:val="00672EC8"/>
    <w:rsid w:val="006733FE"/>
    <w:rsid w:val="00673934"/>
    <w:rsid w:val="00673C2F"/>
    <w:rsid w:val="00674120"/>
    <w:rsid w:val="00674224"/>
    <w:rsid w:val="00674F20"/>
    <w:rsid w:val="00675F35"/>
    <w:rsid w:val="00676423"/>
    <w:rsid w:val="006767D2"/>
    <w:rsid w:val="006777C5"/>
    <w:rsid w:val="006801F9"/>
    <w:rsid w:val="006805F6"/>
    <w:rsid w:val="00680F49"/>
    <w:rsid w:val="0068124E"/>
    <w:rsid w:val="00681387"/>
    <w:rsid w:val="006825B6"/>
    <w:rsid w:val="00685F6A"/>
    <w:rsid w:val="00686697"/>
    <w:rsid w:val="006908C8"/>
    <w:rsid w:val="0069095D"/>
    <w:rsid w:val="00691DE7"/>
    <w:rsid w:val="00693A56"/>
    <w:rsid w:val="006942C7"/>
    <w:rsid w:val="006945C6"/>
    <w:rsid w:val="006948A2"/>
    <w:rsid w:val="00695E4A"/>
    <w:rsid w:val="00696667"/>
    <w:rsid w:val="00696D82"/>
    <w:rsid w:val="006976BA"/>
    <w:rsid w:val="006A1F6C"/>
    <w:rsid w:val="006A224B"/>
    <w:rsid w:val="006A6FCA"/>
    <w:rsid w:val="006A716E"/>
    <w:rsid w:val="006A7CC0"/>
    <w:rsid w:val="006B125F"/>
    <w:rsid w:val="006B2537"/>
    <w:rsid w:val="006B4C19"/>
    <w:rsid w:val="006B4DFB"/>
    <w:rsid w:val="006B5169"/>
    <w:rsid w:val="006B6DA8"/>
    <w:rsid w:val="006B725E"/>
    <w:rsid w:val="006B7ACE"/>
    <w:rsid w:val="006C012C"/>
    <w:rsid w:val="006C027F"/>
    <w:rsid w:val="006C0613"/>
    <w:rsid w:val="006C1107"/>
    <w:rsid w:val="006C3C64"/>
    <w:rsid w:val="006C3F84"/>
    <w:rsid w:val="006C3FFC"/>
    <w:rsid w:val="006C55DE"/>
    <w:rsid w:val="006C5B1E"/>
    <w:rsid w:val="006C6B62"/>
    <w:rsid w:val="006C6DA7"/>
    <w:rsid w:val="006C708B"/>
    <w:rsid w:val="006D112D"/>
    <w:rsid w:val="006D17F0"/>
    <w:rsid w:val="006D2970"/>
    <w:rsid w:val="006D2B9D"/>
    <w:rsid w:val="006D434B"/>
    <w:rsid w:val="006D5CEE"/>
    <w:rsid w:val="006D67EA"/>
    <w:rsid w:val="006D6C4F"/>
    <w:rsid w:val="006D6CF5"/>
    <w:rsid w:val="006D6F7E"/>
    <w:rsid w:val="006D7675"/>
    <w:rsid w:val="006E09FE"/>
    <w:rsid w:val="006E0B48"/>
    <w:rsid w:val="006E10DB"/>
    <w:rsid w:val="006E2C65"/>
    <w:rsid w:val="006E4278"/>
    <w:rsid w:val="006E4814"/>
    <w:rsid w:val="006E6663"/>
    <w:rsid w:val="006E7031"/>
    <w:rsid w:val="006F0446"/>
    <w:rsid w:val="006F0A88"/>
    <w:rsid w:val="006F27F6"/>
    <w:rsid w:val="006F31F8"/>
    <w:rsid w:val="006F360A"/>
    <w:rsid w:val="006F3FE2"/>
    <w:rsid w:val="006F44EB"/>
    <w:rsid w:val="006F5AE3"/>
    <w:rsid w:val="006F5AFF"/>
    <w:rsid w:val="006F6A2F"/>
    <w:rsid w:val="007014ED"/>
    <w:rsid w:val="00701730"/>
    <w:rsid w:val="00701A38"/>
    <w:rsid w:val="00703473"/>
    <w:rsid w:val="007042BD"/>
    <w:rsid w:val="00704A5C"/>
    <w:rsid w:val="00706A27"/>
    <w:rsid w:val="00707113"/>
    <w:rsid w:val="007119D1"/>
    <w:rsid w:val="00712467"/>
    <w:rsid w:val="00713565"/>
    <w:rsid w:val="0071364C"/>
    <w:rsid w:val="0071372C"/>
    <w:rsid w:val="007139FA"/>
    <w:rsid w:val="00714FC2"/>
    <w:rsid w:val="007151BF"/>
    <w:rsid w:val="00715316"/>
    <w:rsid w:val="00715953"/>
    <w:rsid w:val="00715D03"/>
    <w:rsid w:val="0071673A"/>
    <w:rsid w:val="00716C92"/>
    <w:rsid w:val="007178EB"/>
    <w:rsid w:val="007201B2"/>
    <w:rsid w:val="00722E94"/>
    <w:rsid w:val="00723C90"/>
    <w:rsid w:val="00724C30"/>
    <w:rsid w:val="007253D0"/>
    <w:rsid w:val="00726365"/>
    <w:rsid w:val="00726B71"/>
    <w:rsid w:val="00726C3D"/>
    <w:rsid w:val="00726D6B"/>
    <w:rsid w:val="007273D6"/>
    <w:rsid w:val="00727E7F"/>
    <w:rsid w:val="00730E37"/>
    <w:rsid w:val="00733471"/>
    <w:rsid w:val="007337E3"/>
    <w:rsid w:val="00734BCB"/>
    <w:rsid w:val="00734FD7"/>
    <w:rsid w:val="0073529F"/>
    <w:rsid w:val="00735BCC"/>
    <w:rsid w:val="0073621E"/>
    <w:rsid w:val="007371D9"/>
    <w:rsid w:val="00737CCB"/>
    <w:rsid w:val="00740019"/>
    <w:rsid w:val="007407C0"/>
    <w:rsid w:val="00740E5A"/>
    <w:rsid w:val="00741F0C"/>
    <w:rsid w:val="00742301"/>
    <w:rsid w:val="00742717"/>
    <w:rsid w:val="00742A14"/>
    <w:rsid w:val="00742D27"/>
    <w:rsid w:val="00743DA3"/>
    <w:rsid w:val="00744231"/>
    <w:rsid w:val="00746B54"/>
    <w:rsid w:val="007472A2"/>
    <w:rsid w:val="00750169"/>
    <w:rsid w:val="00750637"/>
    <w:rsid w:val="007506C0"/>
    <w:rsid w:val="007515D0"/>
    <w:rsid w:val="007517A5"/>
    <w:rsid w:val="00752E6E"/>
    <w:rsid w:val="0075386F"/>
    <w:rsid w:val="007541D6"/>
    <w:rsid w:val="007547A6"/>
    <w:rsid w:val="00754CBC"/>
    <w:rsid w:val="007615AE"/>
    <w:rsid w:val="00761695"/>
    <w:rsid w:val="007620C6"/>
    <w:rsid w:val="00763150"/>
    <w:rsid w:val="007638BF"/>
    <w:rsid w:val="00763B7A"/>
    <w:rsid w:val="0076572B"/>
    <w:rsid w:val="007657D9"/>
    <w:rsid w:val="00766AF8"/>
    <w:rsid w:val="00766CEB"/>
    <w:rsid w:val="00767137"/>
    <w:rsid w:val="00767191"/>
    <w:rsid w:val="007675D7"/>
    <w:rsid w:val="007676ED"/>
    <w:rsid w:val="007731C7"/>
    <w:rsid w:val="00773B3E"/>
    <w:rsid w:val="00773D13"/>
    <w:rsid w:val="007745EA"/>
    <w:rsid w:val="00774FA5"/>
    <w:rsid w:val="007760B7"/>
    <w:rsid w:val="00776C0D"/>
    <w:rsid w:val="007771EB"/>
    <w:rsid w:val="0078013E"/>
    <w:rsid w:val="0078058F"/>
    <w:rsid w:val="007806FA"/>
    <w:rsid w:val="00780B72"/>
    <w:rsid w:val="00780E4F"/>
    <w:rsid w:val="00781118"/>
    <w:rsid w:val="0078114B"/>
    <w:rsid w:val="00781C15"/>
    <w:rsid w:val="00782B53"/>
    <w:rsid w:val="007832BB"/>
    <w:rsid w:val="00783B5C"/>
    <w:rsid w:val="0078414B"/>
    <w:rsid w:val="007849F9"/>
    <w:rsid w:val="00785844"/>
    <w:rsid w:val="007866AC"/>
    <w:rsid w:val="00787636"/>
    <w:rsid w:val="00791D2D"/>
    <w:rsid w:val="00795186"/>
    <w:rsid w:val="00795192"/>
    <w:rsid w:val="00796A4B"/>
    <w:rsid w:val="007975F8"/>
    <w:rsid w:val="007A0678"/>
    <w:rsid w:val="007A18BF"/>
    <w:rsid w:val="007A1DA3"/>
    <w:rsid w:val="007A1EB5"/>
    <w:rsid w:val="007A1F35"/>
    <w:rsid w:val="007A2627"/>
    <w:rsid w:val="007A271E"/>
    <w:rsid w:val="007A3030"/>
    <w:rsid w:val="007A370C"/>
    <w:rsid w:val="007A45E0"/>
    <w:rsid w:val="007A4E23"/>
    <w:rsid w:val="007A6148"/>
    <w:rsid w:val="007A725D"/>
    <w:rsid w:val="007A7C17"/>
    <w:rsid w:val="007A7C2F"/>
    <w:rsid w:val="007B0193"/>
    <w:rsid w:val="007B01D3"/>
    <w:rsid w:val="007B0B33"/>
    <w:rsid w:val="007B1387"/>
    <w:rsid w:val="007B156A"/>
    <w:rsid w:val="007B5013"/>
    <w:rsid w:val="007B5332"/>
    <w:rsid w:val="007B544B"/>
    <w:rsid w:val="007B57A2"/>
    <w:rsid w:val="007B5B63"/>
    <w:rsid w:val="007B5BC8"/>
    <w:rsid w:val="007B61C1"/>
    <w:rsid w:val="007B6568"/>
    <w:rsid w:val="007B68C2"/>
    <w:rsid w:val="007B6E86"/>
    <w:rsid w:val="007B6F1E"/>
    <w:rsid w:val="007C0495"/>
    <w:rsid w:val="007C0FCE"/>
    <w:rsid w:val="007C1279"/>
    <w:rsid w:val="007C1503"/>
    <w:rsid w:val="007C28E7"/>
    <w:rsid w:val="007C45F4"/>
    <w:rsid w:val="007C5050"/>
    <w:rsid w:val="007C5142"/>
    <w:rsid w:val="007C5C61"/>
    <w:rsid w:val="007C75A5"/>
    <w:rsid w:val="007D0973"/>
    <w:rsid w:val="007D2E0F"/>
    <w:rsid w:val="007D34AC"/>
    <w:rsid w:val="007D391E"/>
    <w:rsid w:val="007D41B3"/>
    <w:rsid w:val="007D4587"/>
    <w:rsid w:val="007D4CBE"/>
    <w:rsid w:val="007D50D4"/>
    <w:rsid w:val="007D51B2"/>
    <w:rsid w:val="007D5280"/>
    <w:rsid w:val="007D5CC8"/>
    <w:rsid w:val="007D6B21"/>
    <w:rsid w:val="007D6C80"/>
    <w:rsid w:val="007D7499"/>
    <w:rsid w:val="007D7515"/>
    <w:rsid w:val="007E0A69"/>
    <w:rsid w:val="007E0A91"/>
    <w:rsid w:val="007E0D8E"/>
    <w:rsid w:val="007E13E3"/>
    <w:rsid w:val="007E1D34"/>
    <w:rsid w:val="007E219B"/>
    <w:rsid w:val="007E238B"/>
    <w:rsid w:val="007E48F9"/>
    <w:rsid w:val="007E4CE5"/>
    <w:rsid w:val="007E4D2A"/>
    <w:rsid w:val="007E50BF"/>
    <w:rsid w:val="007E544B"/>
    <w:rsid w:val="007E576B"/>
    <w:rsid w:val="007E6EFB"/>
    <w:rsid w:val="007E73D0"/>
    <w:rsid w:val="007F10EB"/>
    <w:rsid w:val="007F10F9"/>
    <w:rsid w:val="007F16A2"/>
    <w:rsid w:val="007F1983"/>
    <w:rsid w:val="007F1CA5"/>
    <w:rsid w:val="007F2747"/>
    <w:rsid w:val="007F274B"/>
    <w:rsid w:val="007F35CA"/>
    <w:rsid w:val="007F41D4"/>
    <w:rsid w:val="007F437E"/>
    <w:rsid w:val="007F461F"/>
    <w:rsid w:val="007F479D"/>
    <w:rsid w:val="007F5B7F"/>
    <w:rsid w:val="007F6119"/>
    <w:rsid w:val="007F6778"/>
    <w:rsid w:val="007F6E29"/>
    <w:rsid w:val="007F7DA2"/>
    <w:rsid w:val="00800021"/>
    <w:rsid w:val="008004E7"/>
    <w:rsid w:val="00801705"/>
    <w:rsid w:val="00802045"/>
    <w:rsid w:val="0080263E"/>
    <w:rsid w:val="0080302B"/>
    <w:rsid w:val="00803FB0"/>
    <w:rsid w:val="00804321"/>
    <w:rsid w:val="00805117"/>
    <w:rsid w:val="00805877"/>
    <w:rsid w:val="00806BE9"/>
    <w:rsid w:val="00807193"/>
    <w:rsid w:val="008078B1"/>
    <w:rsid w:val="0081073A"/>
    <w:rsid w:val="00810BFB"/>
    <w:rsid w:val="00810C54"/>
    <w:rsid w:val="008122A1"/>
    <w:rsid w:val="00813703"/>
    <w:rsid w:val="00813A43"/>
    <w:rsid w:val="00815095"/>
    <w:rsid w:val="00816474"/>
    <w:rsid w:val="0081659B"/>
    <w:rsid w:val="00816C6E"/>
    <w:rsid w:val="00816F14"/>
    <w:rsid w:val="008174FE"/>
    <w:rsid w:val="008177C0"/>
    <w:rsid w:val="00817DE1"/>
    <w:rsid w:val="008205FF"/>
    <w:rsid w:val="00821E07"/>
    <w:rsid w:val="00821EF3"/>
    <w:rsid w:val="00822B0E"/>
    <w:rsid w:val="00822FD5"/>
    <w:rsid w:val="008230DF"/>
    <w:rsid w:val="00823F3E"/>
    <w:rsid w:val="0082416D"/>
    <w:rsid w:val="008269BA"/>
    <w:rsid w:val="00826EFE"/>
    <w:rsid w:val="008301EC"/>
    <w:rsid w:val="00830F74"/>
    <w:rsid w:val="00831908"/>
    <w:rsid w:val="00832FB4"/>
    <w:rsid w:val="0083398F"/>
    <w:rsid w:val="00833A13"/>
    <w:rsid w:val="00833AE8"/>
    <w:rsid w:val="0083476D"/>
    <w:rsid w:val="008349E9"/>
    <w:rsid w:val="00834C08"/>
    <w:rsid w:val="00840080"/>
    <w:rsid w:val="00840F60"/>
    <w:rsid w:val="00842292"/>
    <w:rsid w:val="00842A66"/>
    <w:rsid w:val="00842A8E"/>
    <w:rsid w:val="0084370A"/>
    <w:rsid w:val="00844397"/>
    <w:rsid w:val="0084475F"/>
    <w:rsid w:val="00845DAB"/>
    <w:rsid w:val="008463E4"/>
    <w:rsid w:val="00846D6C"/>
    <w:rsid w:val="008501DA"/>
    <w:rsid w:val="00850486"/>
    <w:rsid w:val="00850E19"/>
    <w:rsid w:val="00851336"/>
    <w:rsid w:val="00851501"/>
    <w:rsid w:val="00853462"/>
    <w:rsid w:val="0085383A"/>
    <w:rsid w:val="00853B87"/>
    <w:rsid w:val="00855A44"/>
    <w:rsid w:val="00856AB7"/>
    <w:rsid w:val="00857325"/>
    <w:rsid w:val="00857A3F"/>
    <w:rsid w:val="00857B9E"/>
    <w:rsid w:val="00861A3A"/>
    <w:rsid w:val="008624BB"/>
    <w:rsid w:val="0086279F"/>
    <w:rsid w:val="008629D2"/>
    <w:rsid w:val="008642C5"/>
    <w:rsid w:val="00866F24"/>
    <w:rsid w:val="00867749"/>
    <w:rsid w:val="008703E5"/>
    <w:rsid w:val="008713C3"/>
    <w:rsid w:val="0087193A"/>
    <w:rsid w:val="0087384A"/>
    <w:rsid w:val="00875782"/>
    <w:rsid w:val="00882C6B"/>
    <w:rsid w:val="00883622"/>
    <w:rsid w:val="0088370E"/>
    <w:rsid w:val="00884013"/>
    <w:rsid w:val="0088422A"/>
    <w:rsid w:val="0088483A"/>
    <w:rsid w:val="00885B2B"/>
    <w:rsid w:val="00887724"/>
    <w:rsid w:val="00890553"/>
    <w:rsid w:val="008908C8"/>
    <w:rsid w:val="00890AD2"/>
    <w:rsid w:val="00890D5B"/>
    <w:rsid w:val="0089127D"/>
    <w:rsid w:val="008918F1"/>
    <w:rsid w:val="0089258B"/>
    <w:rsid w:val="0089297E"/>
    <w:rsid w:val="00892ED1"/>
    <w:rsid w:val="0089336E"/>
    <w:rsid w:val="00893C76"/>
    <w:rsid w:val="00893D99"/>
    <w:rsid w:val="00894049"/>
    <w:rsid w:val="00894782"/>
    <w:rsid w:val="00894DEB"/>
    <w:rsid w:val="00895543"/>
    <w:rsid w:val="008957E5"/>
    <w:rsid w:val="00896E5B"/>
    <w:rsid w:val="00897A86"/>
    <w:rsid w:val="008A172D"/>
    <w:rsid w:val="008A1E4B"/>
    <w:rsid w:val="008A22C0"/>
    <w:rsid w:val="008A40F8"/>
    <w:rsid w:val="008A412B"/>
    <w:rsid w:val="008A4758"/>
    <w:rsid w:val="008A4AD7"/>
    <w:rsid w:val="008A5B86"/>
    <w:rsid w:val="008A65AF"/>
    <w:rsid w:val="008B0081"/>
    <w:rsid w:val="008B105E"/>
    <w:rsid w:val="008B106A"/>
    <w:rsid w:val="008B1772"/>
    <w:rsid w:val="008B1ED2"/>
    <w:rsid w:val="008B2301"/>
    <w:rsid w:val="008B275E"/>
    <w:rsid w:val="008B36E3"/>
    <w:rsid w:val="008B40DF"/>
    <w:rsid w:val="008B42E0"/>
    <w:rsid w:val="008B58D0"/>
    <w:rsid w:val="008B62EE"/>
    <w:rsid w:val="008C1CA8"/>
    <w:rsid w:val="008C261A"/>
    <w:rsid w:val="008C3547"/>
    <w:rsid w:val="008C392A"/>
    <w:rsid w:val="008C3A6E"/>
    <w:rsid w:val="008C43A4"/>
    <w:rsid w:val="008C5EAD"/>
    <w:rsid w:val="008C6455"/>
    <w:rsid w:val="008C72E2"/>
    <w:rsid w:val="008C7986"/>
    <w:rsid w:val="008C7D08"/>
    <w:rsid w:val="008C7ECD"/>
    <w:rsid w:val="008D115A"/>
    <w:rsid w:val="008D1A11"/>
    <w:rsid w:val="008D2B60"/>
    <w:rsid w:val="008D4172"/>
    <w:rsid w:val="008D4766"/>
    <w:rsid w:val="008D480B"/>
    <w:rsid w:val="008D524B"/>
    <w:rsid w:val="008D53E7"/>
    <w:rsid w:val="008D55D6"/>
    <w:rsid w:val="008D6BBA"/>
    <w:rsid w:val="008D6D84"/>
    <w:rsid w:val="008D70D5"/>
    <w:rsid w:val="008D7202"/>
    <w:rsid w:val="008E232B"/>
    <w:rsid w:val="008E4E14"/>
    <w:rsid w:val="008E52F6"/>
    <w:rsid w:val="008E57B6"/>
    <w:rsid w:val="008E6CB2"/>
    <w:rsid w:val="008E71E6"/>
    <w:rsid w:val="008E77F6"/>
    <w:rsid w:val="008F1155"/>
    <w:rsid w:val="008F15D9"/>
    <w:rsid w:val="008F289D"/>
    <w:rsid w:val="008F2D6E"/>
    <w:rsid w:val="008F4324"/>
    <w:rsid w:val="008F4C9A"/>
    <w:rsid w:val="008F508E"/>
    <w:rsid w:val="008F56FA"/>
    <w:rsid w:val="008F63D2"/>
    <w:rsid w:val="008F65F3"/>
    <w:rsid w:val="008F666A"/>
    <w:rsid w:val="008F6D39"/>
    <w:rsid w:val="008F7AE2"/>
    <w:rsid w:val="008F7E3E"/>
    <w:rsid w:val="009025F3"/>
    <w:rsid w:val="00902CDE"/>
    <w:rsid w:val="0090373E"/>
    <w:rsid w:val="009044C2"/>
    <w:rsid w:val="00904942"/>
    <w:rsid w:val="00904D97"/>
    <w:rsid w:val="009065EF"/>
    <w:rsid w:val="00906DB5"/>
    <w:rsid w:val="00910893"/>
    <w:rsid w:val="00911C70"/>
    <w:rsid w:val="009135E4"/>
    <w:rsid w:val="0091497C"/>
    <w:rsid w:val="00914CE1"/>
    <w:rsid w:val="00916096"/>
    <w:rsid w:val="00916828"/>
    <w:rsid w:val="00917981"/>
    <w:rsid w:val="00917B90"/>
    <w:rsid w:val="00917DD6"/>
    <w:rsid w:val="00920653"/>
    <w:rsid w:val="0092203E"/>
    <w:rsid w:val="009225DC"/>
    <w:rsid w:val="00922942"/>
    <w:rsid w:val="00922C50"/>
    <w:rsid w:val="009245F9"/>
    <w:rsid w:val="009258B0"/>
    <w:rsid w:val="00925C8A"/>
    <w:rsid w:val="00925D32"/>
    <w:rsid w:val="00927AE9"/>
    <w:rsid w:val="009309B4"/>
    <w:rsid w:val="00932325"/>
    <w:rsid w:val="009324AC"/>
    <w:rsid w:val="00932A0F"/>
    <w:rsid w:val="00933128"/>
    <w:rsid w:val="009349A2"/>
    <w:rsid w:val="00935A89"/>
    <w:rsid w:val="00935EA4"/>
    <w:rsid w:val="00937203"/>
    <w:rsid w:val="00941348"/>
    <w:rsid w:val="009413A0"/>
    <w:rsid w:val="00941896"/>
    <w:rsid w:val="00941BDE"/>
    <w:rsid w:val="00941E51"/>
    <w:rsid w:val="00942F1B"/>
    <w:rsid w:val="00943BFD"/>
    <w:rsid w:val="00944C74"/>
    <w:rsid w:val="00944F93"/>
    <w:rsid w:val="009453C8"/>
    <w:rsid w:val="009478EA"/>
    <w:rsid w:val="00952BAF"/>
    <w:rsid w:val="0095392F"/>
    <w:rsid w:val="00953F10"/>
    <w:rsid w:val="00955CB4"/>
    <w:rsid w:val="00956B2A"/>
    <w:rsid w:val="009572C4"/>
    <w:rsid w:val="00960B67"/>
    <w:rsid w:val="009617B6"/>
    <w:rsid w:val="00962D5D"/>
    <w:rsid w:val="009647FF"/>
    <w:rsid w:val="00965E7F"/>
    <w:rsid w:val="00966BAE"/>
    <w:rsid w:val="0096714A"/>
    <w:rsid w:val="00967DA5"/>
    <w:rsid w:val="00967FAE"/>
    <w:rsid w:val="00967FC0"/>
    <w:rsid w:val="0097065E"/>
    <w:rsid w:val="00970766"/>
    <w:rsid w:val="00970C62"/>
    <w:rsid w:val="009714CD"/>
    <w:rsid w:val="0097390C"/>
    <w:rsid w:val="00974334"/>
    <w:rsid w:val="00975908"/>
    <w:rsid w:val="0097688A"/>
    <w:rsid w:val="00976BB8"/>
    <w:rsid w:val="00976BB9"/>
    <w:rsid w:val="009804C6"/>
    <w:rsid w:val="00981D0A"/>
    <w:rsid w:val="009821C4"/>
    <w:rsid w:val="0098230B"/>
    <w:rsid w:val="00983C61"/>
    <w:rsid w:val="009851CE"/>
    <w:rsid w:val="009855D0"/>
    <w:rsid w:val="00985E11"/>
    <w:rsid w:val="009868C8"/>
    <w:rsid w:val="00987140"/>
    <w:rsid w:val="00987583"/>
    <w:rsid w:val="00987995"/>
    <w:rsid w:val="009879A9"/>
    <w:rsid w:val="009950EF"/>
    <w:rsid w:val="0099568F"/>
    <w:rsid w:val="009956E4"/>
    <w:rsid w:val="00995A15"/>
    <w:rsid w:val="009974CB"/>
    <w:rsid w:val="009976C0"/>
    <w:rsid w:val="00997C24"/>
    <w:rsid w:val="00997EF9"/>
    <w:rsid w:val="009A0031"/>
    <w:rsid w:val="009A0090"/>
    <w:rsid w:val="009A00E8"/>
    <w:rsid w:val="009A021C"/>
    <w:rsid w:val="009A0344"/>
    <w:rsid w:val="009A0445"/>
    <w:rsid w:val="009A0CB9"/>
    <w:rsid w:val="009A120F"/>
    <w:rsid w:val="009A29BC"/>
    <w:rsid w:val="009A2D63"/>
    <w:rsid w:val="009A44B5"/>
    <w:rsid w:val="009A4B6F"/>
    <w:rsid w:val="009A56DF"/>
    <w:rsid w:val="009A59A5"/>
    <w:rsid w:val="009A5A12"/>
    <w:rsid w:val="009A620C"/>
    <w:rsid w:val="009A6F5A"/>
    <w:rsid w:val="009B0622"/>
    <w:rsid w:val="009B0A0A"/>
    <w:rsid w:val="009B1087"/>
    <w:rsid w:val="009B1E65"/>
    <w:rsid w:val="009B4993"/>
    <w:rsid w:val="009B4D40"/>
    <w:rsid w:val="009B4E66"/>
    <w:rsid w:val="009C0B15"/>
    <w:rsid w:val="009C0FFC"/>
    <w:rsid w:val="009C22E7"/>
    <w:rsid w:val="009C37A3"/>
    <w:rsid w:val="009C3EBD"/>
    <w:rsid w:val="009C3EEE"/>
    <w:rsid w:val="009C40EC"/>
    <w:rsid w:val="009C4A7A"/>
    <w:rsid w:val="009C58C4"/>
    <w:rsid w:val="009D06BF"/>
    <w:rsid w:val="009D1288"/>
    <w:rsid w:val="009D157D"/>
    <w:rsid w:val="009D167A"/>
    <w:rsid w:val="009D28AC"/>
    <w:rsid w:val="009D2956"/>
    <w:rsid w:val="009D3514"/>
    <w:rsid w:val="009D39A0"/>
    <w:rsid w:val="009D3A85"/>
    <w:rsid w:val="009D4763"/>
    <w:rsid w:val="009D53E7"/>
    <w:rsid w:val="009D748A"/>
    <w:rsid w:val="009D7E11"/>
    <w:rsid w:val="009E0A60"/>
    <w:rsid w:val="009E0DD4"/>
    <w:rsid w:val="009E1EED"/>
    <w:rsid w:val="009E20F5"/>
    <w:rsid w:val="009E2D2B"/>
    <w:rsid w:val="009E3A7D"/>
    <w:rsid w:val="009E497F"/>
    <w:rsid w:val="009E5810"/>
    <w:rsid w:val="009E603A"/>
    <w:rsid w:val="009E6078"/>
    <w:rsid w:val="009E7902"/>
    <w:rsid w:val="009F010D"/>
    <w:rsid w:val="009F020F"/>
    <w:rsid w:val="009F1763"/>
    <w:rsid w:val="009F283C"/>
    <w:rsid w:val="009F3B6D"/>
    <w:rsid w:val="009F4816"/>
    <w:rsid w:val="009F4D6E"/>
    <w:rsid w:val="009F5352"/>
    <w:rsid w:val="009F7065"/>
    <w:rsid w:val="009F7A00"/>
    <w:rsid w:val="00A00485"/>
    <w:rsid w:val="00A00A72"/>
    <w:rsid w:val="00A0441A"/>
    <w:rsid w:val="00A04A49"/>
    <w:rsid w:val="00A04AED"/>
    <w:rsid w:val="00A04C95"/>
    <w:rsid w:val="00A04EFC"/>
    <w:rsid w:val="00A0619D"/>
    <w:rsid w:val="00A069C7"/>
    <w:rsid w:val="00A06E33"/>
    <w:rsid w:val="00A071D4"/>
    <w:rsid w:val="00A12876"/>
    <w:rsid w:val="00A1296B"/>
    <w:rsid w:val="00A131F1"/>
    <w:rsid w:val="00A13CE0"/>
    <w:rsid w:val="00A14CB7"/>
    <w:rsid w:val="00A16377"/>
    <w:rsid w:val="00A16BAC"/>
    <w:rsid w:val="00A16BE5"/>
    <w:rsid w:val="00A16F1F"/>
    <w:rsid w:val="00A174B3"/>
    <w:rsid w:val="00A17E06"/>
    <w:rsid w:val="00A2015E"/>
    <w:rsid w:val="00A2072C"/>
    <w:rsid w:val="00A20C59"/>
    <w:rsid w:val="00A22241"/>
    <w:rsid w:val="00A23F04"/>
    <w:rsid w:val="00A306DA"/>
    <w:rsid w:val="00A313C7"/>
    <w:rsid w:val="00A33425"/>
    <w:rsid w:val="00A340D5"/>
    <w:rsid w:val="00A35EBF"/>
    <w:rsid w:val="00A35ED6"/>
    <w:rsid w:val="00A36285"/>
    <w:rsid w:val="00A36501"/>
    <w:rsid w:val="00A36D34"/>
    <w:rsid w:val="00A4059B"/>
    <w:rsid w:val="00A409A0"/>
    <w:rsid w:val="00A40C68"/>
    <w:rsid w:val="00A438C3"/>
    <w:rsid w:val="00A46E21"/>
    <w:rsid w:val="00A47BC1"/>
    <w:rsid w:val="00A516A1"/>
    <w:rsid w:val="00A51877"/>
    <w:rsid w:val="00A52F27"/>
    <w:rsid w:val="00A55300"/>
    <w:rsid w:val="00A5562B"/>
    <w:rsid w:val="00A5578B"/>
    <w:rsid w:val="00A55AED"/>
    <w:rsid w:val="00A55C19"/>
    <w:rsid w:val="00A56BA9"/>
    <w:rsid w:val="00A578A7"/>
    <w:rsid w:val="00A57963"/>
    <w:rsid w:val="00A61C15"/>
    <w:rsid w:val="00A6370C"/>
    <w:rsid w:val="00A64A80"/>
    <w:rsid w:val="00A661C0"/>
    <w:rsid w:val="00A67217"/>
    <w:rsid w:val="00A679AC"/>
    <w:rsid w:val="00A7038D"/>
    <w:rsid w:val="00A715ED"/>
    <w:rsid w:val="00A73E31"/>
    <w:rsid w:val="00A742D4"/>
    <w:rsid w:val="00A74502"/>
    <w:rsid w:val="00A745E5"/>
    <w:rsid w:val="00A74983"/>
    <w:rsid w:val="00A75EA2"/>
    <w:rsid w:val="00A77810"/>
    <w:rsid w:val="00A8135B"/>
    <w:rsid w:val="00A84363"/>
    <w:rsid w:val="00A8490C"/>
    <w:rsid w:val="00A84AD0"/>
    <w:rsid w:val="00A8538B"/>
    <w:rsid w:val="00A854E4"/>
    <w:rsid w:val="00A85958"/>
    <w:rsid w:val="00A85CA3"/>
    <w:rsid w:val="00A85F77"/>
    <w:rsid w:val="00A86AB2"/>
    <w:rsid w:val="00A87C97"/>
    <w:rsid w:val="00A87E8B"/>
    <w:rsid w:val="00A90EFD"/>
    <w:rsid w:val="00A90FD8"/>
    <w:rsid w:val="00A9100A"/>
    <w:rsid w:val="00A917C2"/>
    <w:rsid w:val="00A93960"/>
    <w:rsid w:val="00A951CE"/>
    <w:rsid w:val="00A95553"/>
    <w:rsid w:val="00A9621E"/>
    <w:rsid w:val="00A96887"/>
    <w:rsid w:val="00A97FB6"/>
    <w:rsid w:val="00AA11B5"/>
    <w:rsid w:val="00AA21F9"/>
    <w:rsid w:val="00AA2A00"/>
    <w:rsid w:val="00AA2F50"/>
    <w:rsid w:val="00AA3C7B"/>
    <w:rsid w:val="00AA5AAF"/>
    <w:rsid w:val="00AA79AA"/>
    <w:rsid w:val="00AA7B08"/>
    <w:rsid w:val="00AB023B"/>
    <w:rsid w:val="00AB12A7"/>
    <w:rsid w:val="00AB2335"/>
    <w:rsid w:val="00AB43C5"/>
    <w:rsid w:val="00AB4901"/>
    <w:rsid w:val="00AB5318"/>
    <w:rsid w:val="00AB55AB"/>
    <w:rsid w:val="00AB56EB"/>
    <w:rsid w:val="00AB59F4"/>
    <w:rsid w:val="00AB6691"/>
    <w:rsid w:val="00AB7982"/>
    <w:rsid w:val="00AC0067"/>
    <w:rsid w:val="00AC018C"/>
    <w:rsid w:val="00AC0BB9"/>
    <w:rsid w:val="00AC1627"/>
    <w:rsid w:val="00AC1EBA"/>
    <w:rsid w:val="00AC34AE"/>
    <w:rsid w:val="00AC4872"/>
    <w:rsid w:val="00AC4FAE"/>
    <w:rsid w:val="00AC5393"/>
    <w:rsid w:val="00AC54CE"/>
    <w:rsid w:val="00AC5EE7"/>
    <w:rsid w:val="00AC78F0"/>
    <w:rsid w:val="00AD07B1"/>
    <w:rsid w:val="00AD09C5"/>
    <w:rsid w:val="00AD145A"/>
    <w:rsid w:val="00AD243B"/>
    <w:rsid w:val="00AD4AAE"/>
    <w:rsid w:val="00AD4B2F"/>
    <w:rsid w:val="00AD5508"/>
    <w:rsid w:val="00AE01B4"/>
    <w:rsid w:val="00AE1409"/>
    <w:rsid w:val="00AE1AF2"/>
    <w:rsid w:val="00AE1E8E"/>
    <w:rsid w:val="00AE1F9F"/>
    <w:rsid w:val="00AE4276"/>
    <w:rsid w:val="00AE4969"/>
    <w:rsid w:val="00AE58E1"/>
    <w:rsid w:val="00AE6180"/>
    <w:rsid w:val="00AE6210"/>
    <w:rsid w:val="00AE7111"/>
    <w:rsid w:val="00AE7C45"/>
    <w:rsid w:val="00AF03CD"/>
    <w:rsid w:val="00AF3C08"/>
    <w:rsid w:val="00AF3F99"/>
    <w:rsid w:val="00AF4505"/>
    <w:rsid w:val="00AF4BBA"/>
    <w:rsid w:val="00AF61A8"/>
    <w:rsid w:val="00AF637E"/>
    <w:rsid w:val="00AF6E73"/>
    <w:rsid w:val="00B00A31"/>
    <w:rsid w:val="00B012C7"/>
    <w:rsid w:val="00B01DEA"/>
    <w:rsid w:val="00B021CD"/>
    <w:rsid w:val="00B03693"/>
    <w:rsid w:val="00B043D4"/>
    <w:rsid w:val="00B04D9E"/>
    <w:rsid w:val="00B05925"/>
    <w:rsid w:val="00B06A0C"/>
    <w:rsid w:val="00B06B4C"/>
    <w:rsid w:val="00B07B7A"/>
    <w:rsid w:val="00B103F0"/>
    <w:rsid w:val="00B11325"/>
    <w:rsid w:val="00B11D68"/>
    <w:rsid w:val="00B13221"/>
    <w:rsid w:val="00B1650C"/>
    <w:rsid w:val="00B16A6C"/>
    <w:rsid w:val="00B20019"/>
    <w:rsid w:val="00B20520"/>
    <w:rsid w:val="00B21288"/>
    <w:rsid w:val="00B21D29"/>
    <w:rsid w:val="00B22496"/>
    <w:rsid w:val="00B224D5"/>
    <w:rsid w:val="00B224FC"/>
    <w:rsid w:val="00B22E36"/>
    <w:rsid w:val="00B243A7"/>
    <w:rsid w:val="00B24B66"/>
    <w:rsid w:val="00B2584F"/>
    <w:rsid w:val="00B26CEE"/>
    <w:rsid w:val="00B276AB"/>
    <w:rsid w:val="00B27A11"/>
    <w:rsid w:val="00B314F0"/>
    <w:rsid w:val="00B3323F"/>
    <w:rsid w:val="00B33A6C"/>
    <w:rsid w:val="00B35B97"/>
    <w:rsid w:val="00B35FB8"/>
    <w:rsid w:val="00B3607F"/>
    <w:rsid w:val="00B36A3D"/>
    <w:rsid w:val="00B36F11"/>
    <w:rsid w:val="00B37CB4"/>
    <w:rsid w:val="00B40178"/>
    <w:rsid w:val="00B40317"/>
    <w:rsid w:val="00B40326"/>
    <w:rsid w:val="00B404ED"/>
    <w:rsid w:val="00B46C59"/>
    <w:rsid w:val="00B47905"/>
    <w:rsid w:val="00B47BE4"/>
    <w:rsid w:val="00B50197"/>
    <w:rsid w:val="00B50225"/>
    <w:rsid w:val="00B50DCA"/>
    <w:rsid w:val="00B51B05"/>
    <w:rsid w:val="00B522C2"/>
    <w:rsid w:val="00B53B93"/>
    <w:rsid w:val="00B5454F"/>
    <w:rsid w:val="00B55D0D"/>
    <w:rsid w:val="00B5728A"/>
    <w:rsid w:val="00B61072"/>
    <w:rsid w:val="00B61A6B"/>
    <w:rsid w:val="00B61DF0"/>
    <w:rsid w:val="00B62265"/>
    <w:rsid w:val="00B6274F"/>
    <w:rsid w:val="00B62B69"/>
    <w:rsid w:val="00B62E5D"/>
    <w:rsid w:val="00B633E4"/>
    <w:rsid w:val="00B63BDC"/>
    <w:rsid w:val="00B6426E"/>
    <w:rsid w:val="00B65199"/>
    <w:rsid w:val="00B66C50"/>
    <w:rsid w:val="00B672A1"/>
    <w:rsid w:val="00B70615"/>
    <w:rsid w:val="00B73A10"/>
    <w:rsid w:val="00B74AE5"/>
    <w:rsid w:val="00B751D8"/>
    <w:rsid w:val="00B763C0"/>
    <w:rsid w:val="00B76EB6"/>
    <w:rsid w:val="00B770AC"/>
    <w:rsid w:val="00B77B45"/>
    <w:rsid w:val="00B805B0"/>
    <w:rsid w:val="00B80D5D"/>
    <w:rsid w:val="00B815B8"/>
    <w:rsid w:val="00B81B1D"/>
    <w:rsid w:val="00B83E79"/>
    <w:rsid w:val="00B840B1"/>
    <w:rsid w:val="00B8464D"/>
    <w:rsid w:val="00B85190"/>
    <w:rsid w:val="00B85B12"/>
    <w:rsid w:val="00B87693"/>
    <w:rsid w:val="00B91518"/>
    <w:rsid w:val="00B91793"/>
    <w:rsid w:val="00B9222F"/>
    <w:rsid w:val="00B92B55"/>
    <w:rsid w:val="00B92B69"/>
    <w:rsid w:val="00B93E90"/>
    <w:rsid w:val="00B95381"/>
    <w:rsid w:val="00B963B3"/>
    <w:rsid w:val="00B96AD2"/>
    <w:rsid w:val="00BA02E9"/>
    <w:rsid w:val="00BA046F"/>
    <w:rsid w:val="00BA0596"/>
    <w:rsid w:val="00BA0EC8"/>
    <w:rsid w:val="00BA2F61"/>
    <w:rsid w:val="00BA3AA6"/>
    <w:rsid w:val="00BA3F63"/>
    <w:rsid w:val="00BA4302"/>
    <w:rsid w:val="00BA46DC"/>
    <w:rsid w:val="00BA53D8"/>
    <w:rsid w:val="00BA585D"/>
    <w:rsid w:val="00BA7548"/>
    <w:rsid w:val="00BA7EDB"/>
    <w:rsid w:val="00BB0397"/>
    <w:rsid w:val="00BB08D5"/>
    <w:rsid w:val="00BB0DF8"/>
    <w:rsid w:val="00BB101A"/>
    <w:rsid w:val="00BB1CDE"/>
    <w:rsid w:val="00BB208B"/>
    <w:rsid w:val="00BB23E7"/>
    <w:rsid w:val="00BB25E4"/>
    <w:rsid w:val="00BB2C7E"/>
    <w:rsid w:val="00BB4805"/>
    <w:rsid w:val="00BB481B"/>
    <w:rsid w:val="00BB4B4B"/>
    <w:rsid w:val="00BC0393"/>
    <w:rsid w:val="00BC0652"/>
    <w:rsid w:val="00BC146F"/>
    <w:rsid w:val="00BC1FE7"/>
    <w:rsid w:val="00BC378F"/>
    <w:rsid w:val="00BC5BD7"/>
    <w:rsid w:val="00BC5EAA"/>
    <w:rsid w:val="00BC662B"/>
    <w:rsid w:val="00BC683E"/>
    <w:rsid w:val="00BC793C"/>
    <w:rsid w:val="00BD3039"/>
    <w:rsid w:val="00BD38A2"/>
    <w:rsid w:val="00BD3C9B"/>
    <w:rsid w:val="00BD4099"/>
    <w:rsid w:val="00BD5776"/>
    <w:rsid w:val="00BD59D9"/>
    <w:rsid w:val="00BE06FE"/>
    <w:rsid w:val="00BE3083"/>
    <w:rsid w:val="00BE4271"/>
    <w:rsid w:val="00BE44F3"/>
    <w:rsid w:val="00BE61ED"/>
    <w:rsid w:val="00BE62E2"/>
    <w:rsid w:val="00BE753D"/>
    <w:rsid w:val="00BF1288"/>
    <w:rsid w:val="00BF1917"/>
    <w:rsid w:val="00BF1C6F"/>
    <w:rsid w:val="00BF298C"/>
    <w:rsid w:val="00BF2EA0"/>
    <w:rsid w:val="00BF4096"/>
    <w:rsid w:val="00BF4394"/>
    <w:rsid w:val="00BF474A"/>
    <w:rsid w:val="00BF4B8E"/>
    <w:rsid w:val="00BF5422"/>
    <w:rsid w:val="00BF5519"/>
    <w:rsid w:val="00BF5F08"/>
    <w:rsid w:val="00BF6BB4"/>
    <w:rsid w:val="00C014B8"/>
    <w:rsid w:val="00C01642"/>
    <w:rsid w:val="00C01840"/>
    <w:rsid w:val="00C023DD"/>
    <w:rsid w:val="00C02AF3"/>
    <w:rsid w:val="00C02D8B"/>
    <w:rsid w:val="00C0477C"/>
    <w:rsid w:val="00C04CF4"/>
    <w:rsid w:val="00C058FC"/>
    <w:rsid w:val="00C05D06"/>
    <w:rsid w:val="00C05F5E"/>
    <w:rsid w:val="00C063FC"/>
    <w:rsid w:val="00C0790A"/>
    <w:rsid w:val="00C07F19"/>
    <w:rsid w:val="00C101BE"/>
    <w:rsid w:val="00C1060A"/>
    <w:rsid w:val="00C1117B"/>
    <w:rsid w:val="00C11DB2"/>
    <w:rsid w:val="00C11E40"/>
    <w:rsid w:val="00C123DB"/>
    <w:rsid w:val="00C13D0F"/>
    <w:rsid w:val="00C13DED"/>
    <w:rsid w:val="00C13EE4"/>
    <w:rsid w:val="00C16203"/>
    <w:rsid w:val="00C208C0"/>
    <w:rsid w:val="00C20CD3"/>
    <w:rsid w:val="00C20EB5"/>
    <w:rsid w:val="00C210A8"/>
    <w:rsid w:val="00C21A4E"/>
    <w:rsid w:val="00C22375"/>
    <w:rsid w:val="00C22604"/>
    <w:rsid w:val="00C22A05"/>
    <w:rsid w:val="00C23194"/>
    <w:rsid w:val="00C23731"/>
    <w:rsid w:val="00C23B19"/>
    <w:rsid w:val="00C23C58"/>
    <w:rsid w:val="00C25F77"/>
    <w:rsid w:val="00C25F89"/>
    <w:rsid w:val="00C263CE"/>
    <w:rsid w:val="00C26490"/>
    <w:rsid w:val="00C267C4"/>
    <w:rsid w:val="00C27316"/>
    <w:rsid w:val="00C2742B"/>
    <w:rsid w:val="00C30735"/>
    <w:rsid w:val="00C30AA0"/>
    <w:rsid w:val="00C31EC2"/>
    <w:rsid w:val="00C32642"/>
    <w:rsid w:val="00C3273E"/>
    <w:rsid w:val="00C33370"/>
    <w:rsid w:val="00C33C37"/>
    <w:rsid w:val="00C33E1D"/>
    <w:rsid w:val="00C34928"/>
    <w:rsid w:val="00C35190"/>
    <w:rsid w:val="00C35251"/>
    <w:rsid w:val="00C359CE"/>
    <w:rsid w:val="00C3704A"/>
    <w:rsid w:val="00C40EDF"/>
    <w:rsid w:val="00C41EE3"/>
    <w:rsid w:val="00C424D9"/>
    <w:rsid w:val="00C42DBA"/>
    <w:rsid w:val="00C465A3"/>
    <w:rsid w:val="00C473B2"/>
    <w:rsid w:val="00C47AF0"/>
    <w:rsid w:val="00C50649"/>
    <w:rsid w:val="00C512B2"/>
    <w:rsid w:val="00C51305"/>
    <w:rsid w:val="00C514E1"/>
    <w:rsid w:val="00C5229E"/>
    <w:rsid w:val="00C534A5"/>
    <w:rsid w:val="00C53953"/>
    <w:rsid w:val="00C55097"/>
    <w:rsid w:val="00C55128"/>
    <w:rsid w:val="00C55A9B"/>
    <w:rsid w:val="00C56922"/>
    <w:rsid w:val="00C5764F"/>
    <w:rsid w:val="00C576EF"/>
    <w:rsid w:val="00C57DC2"/>
    <w:rsid w:val="00C61395"/>
    <w:rsid w:val="00C6197D"/>
    <w:rsid w:val="00C6273C"/>
    <w:rsid w:val="00C629EC"/>
    <w:rsid w:val="00C63018"/>
    <w:rsid w:val="00C634B3"/>
    <w:rsid w:val="00C636B6"/>
    <w:rsid w:val="00C63ACE"/>
    <w:rsid w:val="00C6420A"/>
    <w:rsid w:val="00C64B50"/>
    <w:rsid w:val="00C64F32"/>
    <w:rsid w:val="00C65199"/>
    <w:rsid w:val="00C65363"/>
    <w:rsid w:val="00C65CBC"/>
    <w:rsid w:val="00C673E3"/>
    <w:rsid w:val="00C679A9"/>
    <w:rsid w:val="00C710FD"/>
    <w:rsid w:val="00C71F1E"/>
    <w:rsid w:val="00C73852"/>
    <w:rsid w:val="00C739CC"/>
    <w:rsid w:val="00C73F01"/>
    <w:rsid w:val="00C74444"/>
    <w:rsid w:val="00C74E81"/>
    <w:rsid w:val="00C759B0"/>
    <w:rsid w:val="00C76435"/>
    <w:rsid w:val="00C76B8E"/>
    <w:rsid w:val="00C76D4B"/>
    <w:rsid w:val="00C81196"/>
    <w:rsid w:val="00C82EA7"/>
    <w:rsid w:val="00C84235"/>
    <w:rsid w:val="00C84721"/>
    <w:rsid w:val="00C84B11"/>
    <w:rsid w:val="00C851DC"/>
    <w:rsid w:val="00C85E36"/>
    <w:rsid w:val="00C8691A"/>
    <w:rsid w:val="00C87934"/>
    <w:rsid w:val="00C879AA"/>
    <w:rsid w:val="00C87EDB"/>
    <w:rsid w:val="00C907B9"/>
    <w:rsid w:val="00C9181F"/>
    <w:rsid w:val="00C9415A"/>
    <w:rsid w:val="00C94300"/>
    <w:rsid w:val="00C94B55"/>
    <w:rsid w:val="00C95231"/>
    <w:rsid w:val="00C95607"/>
    <w:rsid w:val="00C95E3B"/>
    <w:rsid w:val="00C963A2"/>
    <w:rsid w:val="00C96903"/>
    <w:rsid w:val="00C97191"/>
    <w:rsid w:val="00C97691"/>
    <w:rsid w:val="00C97994"/>
    <w:rsid w:val="00C97EA0"/>
    <w:rsid w:val="00CA0398"/>
    <w:rsid w:val="00CA0609"/>
    <w:rsid w:val="00CA22B9"/>
    <w:rsid w:val="00CA2AC9"/>
    <w:rsid w:val="00CA2CE9"/>
    <w:rsid w:val="00CA36B5"/>
    <w:rsid w:val="00CA460C"/>
    <w:rsid w:val="00CA5E4B"/>
    <w:rsid w:val="00CA5F9A"/>
    <w:rsid w:val="00CB08D8"/>
    <w:rsid w:val="00CB0B83"/>
    <w:rsid w:val="00CB10C7"/>
    <w:rsid w:val="00CB2F8B"/>
    <w:rsid w:val="00CB4130"/>
    <w:rsid w:val="00CB440D"/>
    <w:rsid w:val="00CB44D1"/>
    <w:rsid w:val="00CB5654"/>
    <w:rsid w:val="00CB638F"/>
    <w:rsid w:val="00CB6AF6"/>
    <w:rsid w:val="00CB6EAC"/>
    <w:rsid w:val="00CB7116"/>
    <w:rsid w:val="00CC0CEC"/>
    <w:rsid w:val="00CC1123"/>
    <w:rsid w:val="00CC1518"/>
    <w:rsid w:val="00CC24F3"/>
    <w:rsid w:val="00CC2CDB"/>
    <w:rsid w:val="00CC4F14"/>
    <w:rsid w:val="00CC5A24"/>
    <w:rsid w:val="00CC5B0A"/>
    <w:rsid w:val="00CC7417"/>
    <w:rsid w:val="00CD03DC"/>
    <w:rsid w:val="00CD04FD"/>
    <w:rsid w:val="00CD10D9"/>
    <w:rsid w:val="00CD1487"/>
    <w:rsid w:val="00CD29CA"/>
    <w:rsid w:val="00CD2B1A"/>
    <w:rsid w:val="00CD47F5"/>
    <w:rsid w:val="00CD6F57"/>
    <w:rsid w:val="00CD7757"/>
    <w:rsid w:val="00CE0C89"/>
    <w:rsid w:val="00CE28C2"/>
    <w:rsid w:val="00CE2F15"/>
    <w:rsid w:val="00CE3512"/>
    <w:rsid w:val="00CE40F1"/>
    <w:rsid w:val="00CE431E"/>
    <w:rsid w:val="00CE5753"/>
    <w:rsid w:val="00CE5BA2"/>
    <w:rsid w:val="00CE6F43"/>
    <w:rsid w:val="00CE7D90"/>
    <w:rsid w:val="00CF01DC"/>
    <w:rsid w:val="00CF1912"/>
    <w:rsid w:val="00CF1E11"/>
    <w:rsid w:val="00CF4456"/>
    <w:rsid w:val="00CF56BA"/>
    <w:rsid w:val="00D006FC"/>
    <w:rsid w:val="00D01575"/>
    <w:rsid w:val="00D0179A"/>
    <w:rsid w:val="00D017F1"/>
    <w:rsid w:val="00D01AC2"/>
    <w:rsid w:val="00D01E00"/>
    <w:rsid w:val="00D01E09"/>
    <w:rsid w:val="00D01FAA"/>
    <w:rsid w:val="00D02F52"/>
    <w:rsid w:val="00D03AE6"/>
    <w:rsid w:val="00D04A8A"/>
    <w:rsid w:val="00D05A99"/>
    <w:rsid w:val="00D0658D"/>
    <w:rsid w:val="00D06C60"/>
    <w:rsid w:val="00D0771C"/>
    <w:rsid w:val="00D078E8"/>
    <w:rsid w:val="00D10642"/>
    <w:rsid w:val="00D10ACC"/>
    <w:rsid w:val="00D1174F"/>
    <w:rsid w:val="00D1296C"/>
    <w:rsid w:val="00D13254"/>
    <w:rsid w:val="00D1413E"/>
    <w:rsid w:val="00D14CD2"/>
    <w:rsid w:val="00D14D25"/>
    <w:rsid w:val="00D159AF"/>
    <w:rsid w:val="00D159D4"/>
    <w:rsid w:val="00D16C89"/>
    <w:rsid w:val="00D17F0F"/>
    <w:rsid w:val="00D202D2"/>
    <w:rsid w:val="00D2274B"/>
    <w:rsid w:val="00D229A4"/>
    <w:rsid w:val="00D248C0"/>
    <w:rsid w:val="00D2604A"/>
    <w:rsid w:val="00D271AB"/>
    <w:rsid w:val="00D3035B"/>
    <w:rsid w:val="00D317E8"/>
    <w:rsid w:val="00D3181D"/>
    <w:rsid w:val="00D33442"/>
    <w:rsid w:val="00D33B44"/>
    <w:rsid w:val="00D33F4D"/>
    <w:rsid w:val="00D33FB3"/>
    <w:rsid w:val="00D34F25"/>
    <w:rsid w:val="00D3599E"/>
    <w:rsid w:val="00D35C23"/>
    <w:rsid w:val="00D367A5"/>
    <w:rsid w:val="00D3732E"/>
    <w:rsid w:val="00D37865"/>
    <w:rsid w:val="00D4175C"/>
    <w:rsid w:val="00D42596"/>
    <w:rsid w:val="00D4277B"/>
    <w:rsid w:val="00D45533"/>
    <w:rsid w:val="00D46D1D"/>
    <w:rsid w:val="00D47F78"/>
    <w:rsid w:val="00D50C08"/>
    <w:rsid w:val="00D51085"/>
    <w:rsid w:val="00D520EF"/>
    <w:rsid w:val="00D522A1"/>
    <w:rsid w:val="00D52CB9"/>
    <w:rsid w:val="00D55680"/>
    <w:rsid w:val="00D55DA8"/>
    <w:rsid w:val="00D5701C"/>
    <w:rsid w:val="00D57204"/>
    <w:rsid w:val="00D5742A"/>
    <w:rsid w:val="00D60731"/>
    <w:rsid w:val="00D61484"/>
    <w:rsid w:val="00D61763"/>
    <w:rsid w:val="00D65568"/>
    <w:rsid w:val="00D667A3"/>
    <w:rsid w:val="00D66C3D"/>
    <w:rsid w:val="00D66F43"/>
    <w:rsid w:val="00D67008"/>
    <w:rsid w:val="00D705B3"/>
    <w:rsid w:val="00D70967"/>
    <w:rsid w:val="00D709FE"/>
    <w:rsid w:val="00D70EE8"/>
    <w:rsid w:val="00D70F9D"/>
    <w:rsid w:val="00D714C0"/>
    <w:rsid w:val="00D719E6"/>
    <w:rsid w:val="00D73623"/>
    <w:rsid w:val="00D73B2B"/>
    <w:rsid w:val="00D73CE4"/>
    <w:rsid w:val="00D741D1"/>
    <w:rsid w:val="00D744D1"/>
    <w:rsid w:val="00D74A70"/>
    <w:rsid w:val="00D76700"/>
    <w:rsid w:val="00D768D9"/>
    <w:rsid w:val="00D76AE2"/>
    <w:rsid w:val="00D77EF9"/>
    <w:rsid w:val="00D806D4"/>
    <w:rsid w:val="00D81EED"/>
    <w:rsid w:val="00D82380"/>
    <w:rsid w:val="00D8338E"/>
    <w:rsid w:val="00D83CB0"/>
    <w:rsid w:val="00D83F3C"/>
    <w:rsid w:val="00D84299"/>
    <w:rsid w:val="00D86503"/>
    <w:rsid w:val="00D86690"/>
    <w:rsid w:val="00D8708E"/>
    <w:rsid w:val="00D874A4"/>
    <w:rsid w:val="00D9152F"/>
    <w:rsid w:val="00D922EC"/>
    <w:rsid w:val="00D92F34"/>
    <w:rsid w:val="00D93270"/>
    <w:rsid w:val="00D96FF9"/>
    <w:rsid w:val="00D97016"/>
    <w:rsid w:val="00D9749D"/>
    <w:rsid w:val="00D97C6B"/>
    <w:rsid w:val="00DA2CDE"/>
    <w:rsid w:val="00DA3A1E"/>
    <w:rsid w:val="00DA3A9E"/>
    <w:rsid w:val="00DA5124"/>
    <w:rsid w:val="00DA5C74"/>
    <w:rsid w:val="00DA687C"/>
    <w:rsid w:val="00DA7900"/>
    <w:rsid w:val="00DA7BE1"/>
    <w:rsid w:val="00DB0A2D"/>
    <w:rsid w:val="00DB100A"/>
    <w:rsid w:val="00DB1190"/>
    <w:rsid w:val="00DB1D5D"/>
    <w:rsid w:val="00DB21E8"/>
    <w:rsid w:val="00DB3DAA"/>
    <w:rsid w:val="00DB5001"/>
    <w:rsid w:val="00DB6181"/>
    <w:rsid w:val="00DB69DE"/>
    <w:rsid w:val="00DB6CAD"/>
    <w:rsid w:val="00DC0B40"/>
    <w:rsid w:val="00DC1383"/>
    <w:rsid w:val="00DC2CAD"/>
    <w:rsid w:val="00DC2DF5"/>
    <w:rsid w:val="00DC2F8E"/>
    <w:rsid w:val="00DC3CE3"/>
    <w:rsid w:val="00DC55BD"/>
    <w:rsid w:val="00DC5800"/>
    <w:rsid w:val="00DC589B"/>
    <w:rsid w:val="00DC5C3E"/>
    <w:rsid w:val="00DC6855"/>
    <w:rsid w:val="00DC6A43"/>
    <w:rsid w:val="00DC6D0E"/>
    <w:rsid w:val="00DC6D23"/>
    <w:rsid w:val="00DC79CC"/>
    <w:rsid w:val="00DD0457"/>
    <w:rsid w:val="00DD0D11"/>
    <w:rsid w:val="00DD16C1"/>
    <w:rsid w:val="00DD1AB1"/>
    <w:rsid w:val="00DD2A01"/>
    <w:rsid w:val="00DD33D8"/>
    <w:rsid w:val="00DD3AE2"/>
    <w:rsid w:val="00DD58A7"/>
    <w:rsid w:val="00DD5A3D"/>
    <w:rsid w:val="00DD6A38"/>
    <w:rsid w:val="00DD6C4B"/>
    <w:rsid w:val="00DD7437"/>
    <w:rsid w:val="00DE0A44"/>
    <w:rsid w:val="00DE0C0C"/>
    <w:rsid w:val="00DE19CA"/>
    <w:rsid w:val="00DE270E"/>
    <w:rsid w:val="00DE2715"/>
    <w:rsid w:val="00DE3D5D"/>
    <w:rsid w:val="00DE43C7"/>
    <w:rsid w:val="00DE4419"/>
    <w:rsid w:val="00DE628C"/>
    <w:rsid w:val="00DE789E"/>
    <w:rsid w:val="00DE7EA9"/>
    <w:rsid w:val="00DF0380"/>
    <w:rsid w:val="00DF0603"/>
    <w:rsid w:val="00DF1D01"/>
    <w:rsid w:val="00DF269A"/>
    <w:rsid w:val="00DF4999"/>
    <w:rsid w:val="00DF57C1"/>
    <w:rsid w:val="00DF6399"/>
    <w:rsid w:val="00DF66C5"/>
    <w:rsid w:val="00DF7BAB"/>
    <w:rsid w:val="00E00ABF"/>
    <w:rsid w:val="00E01892"/>
    <w:rsid w:val="00E0228E"/>
    <w:rsid w:val="00E03DB2"/>
    <w:rsid w:val="00E03E2D"/>
    <w:rsid w:val="00E07F8F"/>
    <w:rsid w:val="00E10051"/>
    <w:rsid w:val="00E10464"/>
    <w:rsid w:val="00E10728"/>
    <w:rsid w:val="00E12F74"/>
    <w:rsid w:val="00E13274"/>
    <w:rsid w:val="00E13896"/>
    <w:rsid w:val="00E15488"/>
    <w:rsid w:val="00E15BE3"/>
    <w:rsid w:val="00E161A3"/>
    <w:rsid w:val="00E16776"/>
    <w:rsid w:val="00E17CAE"/>
    <w:rsid w:val="00E206A4"/>
    <w:rsid w:val="00E20790"/>
    <w:rsid w:val="00E20FD6"/>
    <w:rsid w:val="00E21558"/>
    <w:rsid w:val="00E21978"/>
    <w:rsid w:val="00E228DF"/>
    <w:rsid w:val="00E23E37"/>
    <w:rsid w:val="00E24908"/>
    <w:rsid w:val="00E26A25"/>
    <w:rsid w:val="00E27563"/>
    <w:rsid w:val="00E27C0C"/>
    <w:rsid w:val="00E319E4"/>
    <w:rsid w:val="00E32518"/>
    <w:rsid w:val="00E3339E"/>
    <w:rsid w:val="00E3360D"/>
    <w:rsid w:val="00E361DB"/>
    <w:rsid w:val="00E37865"/>
    <w:rsid w:val="00E37C19"/>
    <w:rsid w:val="00E37EF6"/>
    <w:rsid w:val="00E407C1"/>
    <w:rsid w:val="00E40886"/>
    <w:rsid w:val="00E408F5"/>
    <w:rsid w:val="00E40EC3"/>
    <w:rsid w:val="00E4120B"/>
    <w:rsid w:val="00E413FF"/>
    <w:rsid w:val="00E43162"/>
    <w:rsid w:val="00E439BA"/>
    <w:rsid w:val="00E43F27"/>
    <w:rsid w:val="00E44D67"/>
    <w:rsid w:val="00E4573A"/>
    <w:rsid w:val="00E459A6"/>
    <w:rsid w:val="00E45F61"/>
    <w:rsid w:val="00E47239"/>
    <w:rsid w:val="00E5069D"/>
    <w:rsid w:val="00E50F01"/>
    <w:rsid w:val="00E51A37"/>
    <w:rsid w:val="00E520C8"/>
    <w:rsid w:val="00E53854"/>
    <w:rsid w:val="00E56CF2"/>
    <w:rsid w:val="00E573EE"/>
    <w:rsid w:val="00E60382"/>
    <w:rsid w:val="00E63AA8"/>
    <w:rsid w:val="00E678BE"/>
    <w:rsid w:val="00E70442"/>
    <w:rsid w:val="00E73F6B"/>
    <w:rsid w:val="00E74D8C"/>
    <w:rsid w:val="00E751AD"/>
    <w:rsid w:val="00E752EA"/>
    <w:rsid w:val="00E77004"/>
    <w:rsid w:val="00E770A6"/>
    <w:rsid w:val="00E774F6"/>
    <w:rsid w:val="00E77D33"/>
    <w:rsid w:val="00E77DE6"/>
    <w:rsid w:val="00E80337"/>
    <w:rsid w:val="00E8090F"/>
    <w:rsid w:val="00E81CC8"/>
    <w:rsid w:val="00E83781"/>
    <w:rsid w:val="00E83D9F"/>
    <w:rsid w:val="00E859FD"/>
    <w:rsid w:val="00E85DED"/>
    <w:rsid w:val="00E85ED7"/>
    <w:rsid w:val="00E86856"/>
    <w:rsid w:val="00E87775"/>
    <w:rsid w:val="00E8778E"/>
    <w:rsid w:val="00E9081D"/>
    <w:rsid w:val="00E90AC2"/>
    <w:rsid w:val="00E90AF0"/>
    <w:rsid w:val="00E90C49"/>
    <w:rsid w:val="00E93799"/>
    <w:rsid w:val="00E93990"/>
    <w:rsid w:val="00E93CCE"/>
    <w:rsid w:val="00E9504C"/>
    <w:rsid w:val="00E96D06"/>
    <w:rsid w:val="00E97437"/>
    <w:rsid w:val="00E97728"/>
    <w:rsid w:val="00E97A67"/>
    <w:rsid w:val="00EA04BA"/>
    <w:rsid w:val="00EA1531"/>
    <w:rsid w:val="00EA203B"/>
    <w:rsid w:val="00EA24C7"/>
    <w:rsid w:val="00EA2789"/>
    <w:rsid w:val="00EA2BBD"/>
    <w:rsid w:val="00EA4690"/>
    <w:rsid w:val="00EA4833"/>
    <w:rsid w:val="00EA4F2F"/>
    <w:rsid w:val="00EA5926"/>
    <w:rsid w:val="00EA61BE"/>
    <w:rsid w:val="00EA6381"/>
    <w:rsid w:val="00EA721E"/>
    <w:rsid w:val="00EA7CBA"/>
    <w:rsid w:val="00EB54D3"/>
    <w:rsid w:val="00EB6059"/>
    <w:rsid w:val="00EB62DF"/>
    <w:rsid w:val="00EB6BAE"/>
    <w:rsid w:val="00EC05BD"/>
    <w:rsid w:val="00EC101A"/>
    <w:rsid w:val="00EC29F2"/>
    <w:rsid w:val="00EC389B"/>
    <w:rsid w:val="00EC5BE5"/>
    <w:rsid w:val="00ED115A"/>
    <w:rsid w:val="00ED1642"/>
    <w:rsid w:val="00ED1B2A"/>
    <w:rsid w:val="00ED2DD1"/>
    <w:rsid w:val="00ED419D"/>
    <w:rsid w:val="00ED4650"/>
    <w:rsid w:val="00ED4C94"/>
    <w:rsid w:val="00ED501C"/>
    <w:rsid w:val="00ED5296"/>
    <w:rsid w:val="00ED578D"/>
    <w:rsid w:val="00ED6636"/>
    <w:rsid w:val="00ED6965"/>
    <w:rsid w:val="00ED7D31"/>
    <w:rsid w:val="00ED7EF4"/>
    <w:rsid w:val="00EE008B"/>
    <w:rsid w:val="00EE0AA4"/>
    <w:rsid w:val="00EE10D3"/>
    <w:rsid w:val="00EE12BA"/>
    <w:rsid w:val="00EE1D05"/>
    <w:rsid w:val="00EE27B8"/>
    <w:rsid w:val="00EE3008"/>
    <w:rsid w:val="00EE5B04"/>
    <w:rsid w:val="00EE680E"/>
    <w:rsid w:val="00EE6813"/>
    <w:rsid w:val="00EE78DF"/>
    <w:rsid w:val="00EE7BD5"/>
    <w:rsid w:val="00EF0117"/>
    <w:rsid w:val="00EF0E9D"/>
    <w:rsid w:val="00EF15A2"/>
    <w:rsid w:val="00EF1DC7"/>
    <w:rsid w:val="00EF1EA7"/>
    <w:rsid w:val="00EF241B"/>
    <w:rsid w:val="00EF280B"/>
    <w:rsid w:val="00EF34D9"/>
    <w:rsid w:val="00EF4270"/>
    <w:rsid w:val="00EF4EA7"/>
    <w:rsid w:val="00EF63AF"/>
    <w:rsid w:val="00EF66BF"/>
    <w:rsid w:val="00EF6F66"/>
    <w:rsid w:val="00F00505"/>
    <w:rsid w:val="00F007DA"/>
    <w:rsid w:val="00F0083E"/>
    <w:rsid w:val="00F018C4"/>
    <w:rsid w:val="00F02CEE"/>
    <w:rsid w:val="00F03933"/>
    <w:rsid w:val="00F058EA"/>
    <w:rsid w:val="00F07D4A"/>
    <w:rsid w:val="00F07E2A"/>
    <w:rsid w:val="00F1188B"/>
    <w:rsid w:val="00F11BAB"/>
    <w:rsid w:val="00F11CE8"/>
    <w:rsid w:val="00F1459D"/>
    <w:rsid w:val="00F146B4"/>
    <w:rsid w:val="00F1527E"/>
    <w:rsid w:val="00F16BD8"/>
    <w:rsid w:val="00F1735D"/>
    <w:rsid w:val="00F17A71"/>
    <w:rsid w:val="00F21B97"/>
    <w:rsid w:val="00F21C5A"/>
    <w:rsid w:val="00F21DD8"/>
    <w:rsid w:val="00F22507"/>
    <w:rsid w:val="00F22661"/>
    <w:rsid w:val="00F23219"/>
    <w:rsid w:val="00F2403B"/>
    <w:rsid w:val="00F25688"/>
    <w:rsid w:val="00F27505"/>
    <w:rsid w:val="00F27D4B"/>
    <w:rsid w:val="00F3120B"/>
    <w:rsid w:val="00F31339"/>
    <w:rsid w:val="00F31416"/>
    <w:rsid w:val="00F31611"/>
    <w:rsid w:val="00F31751"/>
    <w:rsid w:val="00F32A11"/>
    <w:rsid w:val="00F32FC3"/>
    <w:rsid w:val="00F35CDD"/>
    <w:rsid w:val="00F3622A"/>
    <w:rsid w:val="00F36FA7"/>
    <w:rsid w:val="00F40184"/>
    <w:rsid w:val="00F41564"/>
    <w:rsid w:val="00F419AE"/>
    <w:rsid w:val="00F42B25"/>
    <w:rsid w:val="00F42B7E"/>
    <w:rsid w:val="00F42C5B"/>
    <w:rsid w:val="00F433DA"/>
    <w:rsid w:val="00F456CA"/>
    <w:rsid w:val="00F45A98"/>
    <w:rsid w:val="00F47CF1"/>
    <w:rsid w:val="00F501F8"/>
    <w:rsid w:val="00F53CF3"/>
    <w:rsid w:val="00F53F17"/>
    <w:rsid w:val="00F55BD1"/>
    <w:rsid w:val="00F5675F"/>
    <w:rsid w:val="00F56B9A"/>
    <w:rsid w:val="00F56FAA"/>
    <w:rsid w:val="00F573F8"/>
    <w:rsid w:val="00F57924"/>
    <w:rsid w:val="00F57C1B"/>
    <w:rsid w:val="00F6114C"/>
    <w:rsid w:val="00F614BF"/>
    <w:rsid w:val="00F62171"/>
    <w:rsid w:val="00F63834"/>
    <w:rsid w:val="00F6461E"/>
    <w:rsid w:val="00F65850"/>
    <w:rsid w:val="00F666E5"/>
    <w:rsid w:val="00F66DDB"/>
    <w:rsid w:val="00F70457"/>
    <w:rsid w:val="00F71200"/>
    <w:rsid w:val="00F713DE"/>
    <w:rsid w:val="00F7197F"/>
    <w:rsid w:val="00F719A3"/>
    <w:rsid w:val="00F72C24"/>
    <w:rsid w:val="00F73418"/>
    <w:rsid w:val="00F756A0"/>
    <w:rsid w:val="00F76D3B"/>
    <w:rsid w:val="00F76E5C"/>
    <w:rsid w:val="00F77BF4"/>
    <w:rsid w:val="00F80CBC"/>
    <w:rsid w:val="00F81620"/>
    <w:rsid w:val="00F83A2C"/>
    <w:rsid w:val="00F83BDB"/>
    <w:rsid w:val="00F845C0"/>
    <w:rsid w:val="00F85AD8"/>
    <w:rsid w:val="00F867F9"/>
    <w:rsid w:val="00F86962"/>
    <w:rsid w:val="00F907FC"/>
    <w:rsid w:val="00F9147A"/>
    <w:rsid w:val="00F93870"/>
    <w:rsid w:val="00F939B6"/>
    <w:rsid w:val="00F93C03"/>
    <w:rsid w:val="00F93FCA"/>
    <w:rsid w:val="00F945D5"/>
    <w:rsid w:val="00F96ADE"/>
    <w:rsid w:val="00FA20D7"/>
    <w:rsid w:val="00FA2222"/>
    <w:rsid w:val="00FA2974"/>
    <w:rsid w:val="00FA2E1D"/>
    <w:rsid w:val="00FA3F25"/>
    <w:rsid w:val="00FA4FF8"/>
    <w:rsid w:val="00FA5E64"/>
    <w:rsid w:val="00FA65F5"/>
    <w:rsid w:val="00FA6DF4"/>
    <w:rsid w:val="00FA789C"/>
    <w:rsid w:val="00FB141F"/>
    <w:rsid w:val="00FB3D8A"/>
    <w:rsid w:val="00FB46D2"/>
    <w:rsid w:val="00FB492A"/>
    <w:rsid w:val="00FB4C9E"/>
    <w:rsid w:val="00FB537A"/>
    <w:rsid w:val="00FB61E3"/>
    <w:rsid w:val="00FB6F17"/>
    <w:rsid w:val="00FB7014"/>
    <w:rsid w:val="00FB725D"/>
    <w:rsid w:val="00FB7652"/>
    <w:rsid w:val="00FC41EC"/>
    <w:rsid w:val="00FC4485"/>
    <w:rsid w:val="00FC4F25"/>
    <w:rsid w:val="00FC544B"/>
    <w:rsid w:val="00FC6C34"/>
    <w:rsid w:val="00FC6F72"/>
    <w:rsid w:val="00FC773B"/>
    <w:rsid w:val="00FC7D91"/>
    <w:rsid w:val="00FD02E9"/>
    <w:rsid w:val="00FD151F"/>
    <w:rsid w:val="00FD1542"/>
    <w:rsid w:val="00FD2955"/>
    <w:rsid w:val="00FD5537"/>
    <w:rsid w:val="00FD57C7"/>
    <w:rsid w:val="00FD581C"/>
    <w:rsid w:val="00FD5D67"/>
    <w:rsid w:val="00FD63DC"/>
    <w:rsid w:val="00FD649A"/>
    <w:rsid w:val="00FD7231"/>
    <w:rsid w:val="00FE42CD"/>
    <w:rsid w:val="00FE4C50"/>
    <w:rsid w:val="00FE6D96"/>
    <w:rsid w:val="00FE7A70"/>
    <w:rsid w:val="00FE7B5C"/>
    <w:rsid w:val="00FF04C0"/>
    <w:rsid w:val="00FF1C84"/>
    <w:rsid w:val="00FF1CB0"/>
    <w:rsid w:val="00FF1DFF"/>
    <w:rsid w:val="00FF21E9"/>
    <w:rsid w:val="00FF2512"/>
    <w:rsid w:val="00FF4E73"/>
    <w:rsid w:val="00FF6347"/>
    <w:rsid w:val="00FF744C"/>
    <w:rsid w:val="00FF7F0C"/>
    <w:rsid w:val="06630F66"/>
    <w:rsid w:val="06EE36D5"/>
    <w:rsid w:val="07033F06"/>
    <w:rsid w:val="0986E558"/>
    <w:rsid w:val="09A70046"/>
    <w:rsid w:val="0C37E834"/>
    <w:rsid w:val="0FF0C94F"/>
    <w:rsid w:val="12558207"/>
    <w:rsid w:val="13286A11"/>
    <w:rsid w:val="13B88CDC"/>
    <w:rsid w:val="13F15268"/>
    <w:rsid w:val="14785195"/>
    <w:rsid w:val="1552C5B6"/>
    <w:rsid w:val="1728F32A"/>
    <w:rsid w:val="1768EDA3"/>
    <w:rsid w:val="179F47CA"/>
    <w:rsid w:val="17ED7B9A"/>
    <w:rsid w:val="19393F6A"/>
    <w:rsid w:val="1997AB95"/>
    <w:rsid w:val="19B0CCF9"/>
    <w:rsid w:val="1BBEE2C9"/>
    <w:rsid w:val="1CCA8E09"/>
    <w:rsid w:val="1CDDEEBF"/>
    <w:rsid w:val="2020C52E"/>
    <w:rsid w:val="20E2A234"/>
    <w:rsid w:val="2133A171"/>
    <w:rsid w:val="25BA565F"/>
    <w:rsid w:val="27402DFB"/>
    <w:rsid w:val="275626C0"/>
    <w:rsid w:val="29A7FDAA"/>
    <w:rsid w:val="2C7E04A2"/>
    <w:rsid w:val="2CED5DA7"/>
    <w:rsid w:val="2E6C026E"/>
    <w:rsid w:val="2FEFCD8C"/>
    <w:rsid w:val="32DFB256"/>
    <w:rsid w:val="340B3D98"/>
    <w:rsid w:val="36F8A7F4"/>
    <w:rsid w:val="37AEEAE1"/>
    <w:rsid w:val="39D23060"/>
    <w:rsid w:val="3C5B3909"/>
    <w:rsid w:val="3D607C22"/>
    <w:rsid w:val="3D65E698"/>
    <w:rsid w:val="3DA943D3"/>
    <w:rsid w:val="3F4DEB60"/>
    <w:rsid w:val="4133470B"/>
    <w:rsid w:val="42B18D2A"/>
    <w:rsid w:val="4369FBCF"/>
    <w:rsid w:val="441F4D8C"/>
    <w:rsid w:val="45C63634"/>
    <w:rsid w:val="46B21643"/>
    <w:rsid w:val="4757B6C2"/>
    <w:rsid w:val="47773542"/>
    <w:rsid w:val="4B801282"/>
    <w:rsid w:val="4FD3738A"/>
    <w:rsid w:val="51233637"/>
    <w:rsid w:val="529F4955"/>
    <w:rsid w:val="52DBAE5D"/>
    <w:rsid w:val="5477D366"/>
    <w:rsid w:val="551DBDD9"/>
    <w:rsid w:val="55DE6C66"/>
    <w:rsid w:val="568AD498"/>
    <w:rsid w:val="56DF49D9"/>
    <w:rsid w:val="57E3F69A"/>
    <w:rsid w:val="5ED80DE5"/>
    <w:rsid w:val="5F2A9ED5"/>
    <w:rsid w:val="5F379B8C"/>
    <w:rsid w:val="67D00839"/>
    <w:rsid w:val="6A5F7E9F"/>
    <w:rsid w:val="6C945716"/>
    <w:rsid w:val="6C9D38ED"/>
    <w:rsid w:val="6E826DEE"/>
    <w:rsid w:val="6F6FA53D"/>
    <w:rsid w:val="7121B4D8"/>
    <w:rsid w:val="723AB043"/>
    <w:rsid w:val="76148CBE"/>
    <w:rsid w:val="76313345"/>
    <w:rsid w:val="7CD17F42"/>
    <w:rsid w:val="7D474E27"/>
    <w:rsid w:val="7DC1315F"/>
    <w:rsid w:val="7F7DDF4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C2017198-A259-42B4-8DBC-43DBC475D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paragraph" w:customStyle="1" w:styleId="pf0">
    <w:name w:val="pf0"/>
    <w:basedOn w:val="Standard"/>
    <w:rsid w:val="00126A82"/>
    <w:pPr>
      <w:spacing w:before="100" w:beforeAutospacing="1" w:after="100" w:afterAutospacing="1" w:line="240" w:lineRule="auto"/>
      <w:jc w:val="left"/>
    </w:pPr>
    <w:rPr>
      <w:rFonts w:ascii="Times New Roman" w:hAnsi="Times New Roman" w:cs="Times New Roman"/>
      <w:sz w:val="24"/>
      <w:szCs w:val="24"/>
    </w:rPr>
  </w:style>
  <w:style w:type="character" w:customStyle="1" w:styleId="cf01">
    <w:name w:val="cf01"/>
    <w:basedOn w:val="Absatz-Standardschriftart"/>
    <w:rsid w:val="00126A82"/>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897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3570">
      <w:bodyDiv w:val="1"/>
      <w:marLeft w:val="0"/>
      <w:marRight w:val="0"/>
      <w:marTop w:val="0"/>
      <w:marBottom w:val="0"/>
      <w:divBdr>
        <w:top w:val="none" w:sz="0" w:space="0" w:color="auto"/>
        <w:left w:val="none" w:sz="0" w:space="0" w:color="auto"/>
        <w:bottom w:val="none" w:sz="0" w:space="0" w:color="auto"/>
        <w:right w:val="none" w:sz="0" w:space="0" w:color="auto"/>
      </w:divBdr>
    </w:div>
    <w:div w:id="9383132">
      <w:bodyDiv w:val="1"/>
      <w:marLeft w:val="0"/>
      <w:marRight w:val="0"/>
      <w:marTop w:val="0"/>
      <w:marBottom w:val="0"/>
      <w:divBdr>
        <w:top w:val="none" w:sz="0" w:space="0" w:color="auto"/>
        <w:left w:val="none" w:sz="0" w:space="0" w:color="auto"/>
        <w:bottom w:val="none" w:sz="0" w:space="0" w:color="auto"/>
        <w:right w:val="none" w:sz="0" w:space="0" w:color="auto"/>
      </w:divBdr>
    </w:div>
    <w:div w:id="16588656">
      <w:bodyDiv w:val="1"/>
      <w:marLeft w:val="0"/>
      <w:marRight w:val="0"/>
      <w:marTop w:val="0"/>
      <w:marBottom w:val="0"/>
      <w:divBdr>
        <w:top w:val="none" w:sz="0" w:space="0" w:color="auto"/>
        <w:left w:val="none" w:sz="0" w:space="0" w:color="auto"/>
        <w:bottom w:val="none" w:sz="0" w:space="0" w:color="auto"/>
        <w:right w:val="none" w:sz="0" w:space="0" w:color="auto"/>
      </w:divBdr>
    </w:div>
    <w:div w:id="39937195">
      <w:bodyDiv w:val="1"/>
      <w:marLeft w:val="0"/>
      <w:marRight w:val="0"/>
      <w:marTop w:val="0"/>
      <w:marBottom w:val="0"/>
      <w:divBdr>
        <w:top w:val="none" w:sz="0" w:space="0" w:color="auto"/>
        <w:left w:val="none" w:sz="0" w:space="0" w:color="auto"/>
        <w:bottom w:val="none" w:sz="0" w:space="0" w:color="auto"/>
        <w:right w:val="none" w:sz="0" w:space="0" w:color="auto"/>
      </w:divBdr>
    </w:div>
    <w:div w:id="104350727">
      <w:bodyDiv w:val="1"/>
      <w:marLeft w:val="0"/>
      <w:marRight w:val="0"/>
      <w:marTop w:val="0"/>
      <w:marBottom w:val="0"/>
      <w:divBdr>
        <w:top w:val="none" w:sz="0" w:space="0" w:color="auto"/>
        <w:left w:val="none" w:sz="0" w:space="0" w:color="auto"/>
        <w:bottom w:val="none" w:sz="0" w:space="0" w:color="auto"/>
        <w:right w:val="none" w:sz="0" w:space="0" w:color="auto"/>
      </w:divBdr>
    </w:div>
    <w:div w:id="145434872">
      <w:bodyDiv w:val="1"/>
      <w:marLeft w:val="0"/>
      <w:marRight w:val="0"/>
      <w:marTop w:val="0"/>
      <w:marBottom w:val="0"/>
      <w:divBdr>
        <w:top w:val="none" w:sz="0" w:space="0" w:color="auto"/>
        <w:left w:val="none" w:sz="0" w:space="0" w:color="auto"/>
        <w:bottom w:val="none" w:sz="0" w:space="0" w:color="auto"/>
        <w:right w:val="none" w:sz="0" w:space="0" w:color="auto"/>
      </w:divBdr>
    </w:div>
    <w:div w:id="150951499">
      <w:bodyDiv w:val="1"/>
      <w:marLeft w:val="0"/>
      <w:marRight w:val="0"/>
      <w:marTop w:val="0"/>
      <w:marBottom w:val="0"/>
      <w:divBdr>
        <w:top w:val="none" w:sz="0" w:space="0" w:color="auto"/>
        <w:left w:val="none" w:sz="0" w:space="0" w:color="auto"/>
        <w:bottom w:val="none" w:sz="0" w:space="0" w:color="auto"/>
        <w:right w:val="none" w:sz="0" w:space="0" w:color="auto"/>
      </w:divBdr>
    </w:div>
    <w:div w:id="152915779">
      <w:bodyDiv w:val="1"/>
      <w:marLeft w:val="0"/>
      <w:marRight w:val="0"/>
      <w:marTop w:val="0"/>
      <w:marBottom w:val="0"/>
      <w:divBdr>
        <w:top w:val="none" w:sz="0" w:space="0" w:color="auto"/>
        <w:left w:val="none" w:sz="0" w:space="0" w:color="auto"/>
        <w:bottom w:val="none" w:sz="0" w:space="0" w:color="auto"/>
        <w:right w:val="none" w:sz="0" w:space="0" w:color="auto"/>
      </w:divBdr>
    </w:div>
    <w:div w:id="154030441">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15692052">
      <w:bodyDiv w:val="1"/>
      <w:marLeft w:val="0"/>
      <w:marRight w:val="0"/>
      <w:marTop w:val="0"/>
      <w:marBottom w:val="0"/>
      <w:divBdr>
        <w:top w:val="none" w:sz="0" w:space="0" w:color="auto"/>
        <w:left w:val="none" w:sz="0" w:space="0" w:color="auto"/>
        <w:bottom w:val="none" w:sz="0" w:space="0" w:color="auto"/>
        <w:right w:val="none" w:sz="0" w:space="0" w:color="auto"/>
      </w:divBdr>
      <w:divsChild>
        <w:div w:id="1373732461">
          <w:marLeft w:val="0"/>
          <w:marRight w:val="0"/>
          <w:marTop w:val="0"/>
          <w:marBottom w:val="0"/>
          <w:divBdr>
            <w:top w:val="none" w:sz="0" w:space="0" w:color="auto"/>
            <w:left w:val="none" w:sz="0" w:space="0" w:color="auto"/>
            <w:bottom w:val="none" w:sz="0" w:space="0" w:color="auto"/>
            <w:right w:val="none" w:sz="0" w:space="0" w:color="auto"/>
          </w:divBdr>
        </w:div>
        <w:div w:id="1409230594">
          <w:marLeft w:val="0"/>
          <w:marRight w:val="0"/>
          <w:marTop w:val="0"/>
          <w:marBottom w:val="0"/>
          <w:divBdr>
            <w:top w:val="none" w:sz="0" w:space="0" w:color="auto"/>
            <w:left w:val="none" w:sz="0" w:space="0" w:color="auto"/>
            <w:bottom w:val="none" w:sz="0" w:space="0" w:color="auto"/>
            <w:right w:val="none" w:sz="0" w:space="0" w:color="auto"/>
          </w:divBdr>
        </w:div>
      </w:divsChild>
    </w:div>
    <w:div w:id="336082396">
      <w:bodyDiv w:val="1"/>
      <w:marLeft w:val="0"/>
      <w:marRight w:val="0"/>
      <w:marTop w:val="0"/>
      <w:marBottom w:val="0"/>
      <w:divBdr>
        <w:top w:val="none" w:sz="0" w:space="0" w:color="auto"/>
        <w:left w:val="none" w:sz="0" w:space="0" w:color="auto"/>
        <w:bottom w:val="none" w:sz="0" w:space="0" w:color="auto"/>
        <w:right w:val="none" w:sz="0" w:space="0" w:color="auto"/>
      </w:divBdr>
      <w:divsChild>
        <w:div w:id="1825078130">
          <w:marLeft w:val="0"/>
          <w:marRight w:val="0"/>
          <w:marTop w:val="0"/>
          <w:marBottom w:val="0"/>
          <w:divBdr>
            <w:top w:val="none" w:sz="0" w:space="0" w:color="auto"/>
            <w:left w:val="none" w:sz="0" w:space="0" w:color="auto"/>
            <w:bottom w:val="none" w:sz="0" w:space="0" w:color="auto"/>
            <w:right w:val="none" w:sz="0" w:space="0" w:color="auto"/>
          </w:divBdr>
        </w:div>
        <w:div w:id="1894390210">
          <w:marLeft w:val="0"/>
          <w:marRight w:val="0"/>
          <w:marTop w:val="0"/>
          <w:marBottom w:val="0"/>
          <w:divBdr>
            <w:top w:val="none" w:sz="0" w:space="0" w:color="auto"/>
            <w:left w:val="none" w:sz="0" w:space="0" w:color="auto"/>
            <w:bottom w:val="none" w:sz="0" w:space="0" w:color="auto"/>
            <w:right w:val="none" w:sz="0" w:space="0" w:color="auto"/>
          </w:divBdr>
        </w:div>
        <w:div w:id="1158692376">
          <w:marLeft w:val="0"/>
          <w:marRight w:val="0"/>
          <w:marTop w:val="0"/>
          <w:marBottom w:val="0"/>
          <w:divBdr>
            <w:top w:val="none" w:sz="0" w:space="0" w:color="auto"/>
            <w:left w:val="none" w:sz="0" w:space="0" w:color="auto"/>
            <w:bottom w:val="none" w:sz="0" w:space="0" w:color="auto"/>
            <w:right w:val="none" w:sz="0" w:space="0" w:color="auto"/>
          </w:divBdr>
        </w:div>
        <w:div w:id="777406892">
          <w:marLeft w:val="0"/>
          <w:marRight w:val="0"/>
          <w:marTop w:val="0"/>
          <w:marBottom w:val="0"/>
          <w:divBdr>
            <w:top w:val="none" w:sz="0" w:space="0" w:color="auto"/>
            <w:left w:val="none" w:sz="0" w:space="0" w:color="auto"/>
            <w:bottom w:val="none" w:sz="0" w:space="0" w:color="auto"/>
            <w:right w:val="none" w:sz="0" w:space="0" w:color="auto"/>
          </w:divBdr>
        </w:div>
        <w:div w:id="1488091340">
          <w:marLeft w:val="0"/>
          <w:marRight w:val="0"/>
          <w:marTop w:val="0"/>
          <w:marBottom w:val="0"/>
          <w:divBdr>
            <w:top w:val="none" w:sz="0" w:space="0" w:color="auto"/>
            <w:left w:val="none" w:sz="0" w:space="0" w:color="auto"/>
            <w:bottom w:val="none" w:sz="0" w:space="0" w:color="auto"/>
            <w:right w:val="none" w:sz="0" w:space="0" w:color="auto"/>
          </w:divBdr>
        </w:div>
        <w:div w:id="1157767194">
          <w:marLeft w:val="0"/>
          <w:marRight w:val="0"/>
          <w:marTop w:val="0"/>
          <w:marBottom w:val="0"/>
          <w:divBdr>
            <w:top w:val="none" w:sz="0" w:space="0" w:color="auto"/>
            <w:left w:val="none" w:sz="0" w:space="0" w:color="auto"/>
            <w:bottom w:val="none" w:sz="0" w:space="0" w:color="auto"/>
            <w:right w:val="none" w:sz="0" w:space="0" w:color="auto"/>
          </w:divBdr>
        </w:div>
        <w:div w:id="324939660">
          <w:marLeft w:val="0"/>
          <w:marRight w:val="0"/>
          <w:marTop w:val="0"/>
          <w:marBottom w:val="0"/>
          <w:divBdr>
            <w:top w:val="none" w:sz="0" w:space="0" w:color="auto"/>
            <w:left w:val="none" w:sz="0" w:space="0" w:color="auto"/>
            <w:bottom w:val="none" w:sz="0" w:space="0" w:color="auto"/>
            <w:right w:val="none" w:sz="0" w:space="0" w:color="auto"/>
          </w:divBdr>
        </w:div>
        <w:div w:id="852183426">
          <w:marLeft w:val="0"/>
          <w:marRight w:val="0"/>
          <w:marTop w:val="0"/>
          <w:marBottom w:val="0"/>
          <w:divBdr>
            <w:top w:val="none" w:sz="0" w:space="0" w:color="auto"/>
            <w:left w:val="none" w:sz="0" w:space="0" w:color="auto"/>
            <w:bottom w:val="none" w:sz="0" w:space="0" w:color="auto"/>
            <w:right w:val="none" w:sz="0" w:space="0" w:color="auto"/>
          </w:divBdr>
        </w:div>
        <w:div w:id="527135147">
          <w:marLeft w:val="0"/>
          <w:marRight w:val="0"/>
          <w:marTop w:val="0"/>
          <w:marBottom w:val="0"/>
          <w:divBdr>
            <w:top w:val="none" w:sz="0" w:space="0" w:color="auto"/>
            <w:left w:val="none" w:sz="0" w:space="0" w:color="auto"/>
            <w:bottom w:val="none" w:sz="0" w:space="0" w:color="auto"/>
            <w:right w:val="none" w:sz="0" w:space="0" w:color="auto"/>
          </w:divBdr>
        </w:div>
        <w:div w:id="1660845229">
          <w:marLeft w:val="0"/>
          <w:marRight w:val="0"/>
          <w:marTop w:val="0"/>
          <w:marBottom w:val="0"/>
          <w:divBdr>
            <w:top w:val="none" w:sz="0" w:space="0" w:color="auto"/>
            <w:left w:val="none" w:sz="0" w:space="0" w:color="auto"/>
            <w:bottom w:val="none" w:sz="0" w:space="0" w:color="auto"/>
            <w:right w:val="none" w:sz="0" w:space="0" w:color="auto"/>
          </w:divBdr>
        </w:div>
        <w:div w:id="535700493">
          <w:marLeft w:val="0"/>
          <w:marRight w:val="0"/>
          <w:marTop w:val="0"/>
          <w:marBottom w:val="0"/>
          <w:divBdr>
            <w:top w:val="none" w:sz="0" w:space="0" w:color="auto"/>
            <w:left w:val="none" w:sz="0" w:space="0" w:color="auto"/>
            <w:bottom w:val="none" w:sz="0" w:space="0" w:color="auto"/>
            <w:right w:val="none" w:sz="0" w:space="0" w:color="auto"/>
          </w:divBdr>
        </w:div>
        <w:div w:id="524026029">
          <w:marLeft w:val="0"/>
          <w:marRight w:val="0"/>
          <w:marTop w:val="0"/>
          <w:marBottom w:val="0"/>
          <w:divBdr>
            <w:top w:val="none" w:sz="0" w:space="0" w:color="auto"/>
            <w:left w:val="none" w:sz="0" w:space="0" w:color="auto"/>
            <w:bottom w:val="none" w:sz="0" w:space="0" w:color="auto"/>
            <w:right w:val="none" w:sz="0" w:space="0" w:color="auto"/>
          </w:divBdr>
        </w:div>
        <w:div w:id="118300955">
          <w:marLeft w:val="0"/>
          <w:marRight w:val="0"/>
          <w:marTop w:val="0"/>
          <w:marBottom w:val="0"/>
          <w:divBdr>
            <w:top w:val="none" w:sz="0" w:space="0" w:color="auto"/>
            <w:left w:val="none" w:sz="0" w:space="0" w:color="auto"/>
            <w:bottom w:val="none" w:sz="0" w:space="0" w:color="auto"/>
            <w:right w:val="none" w:sz="0" w:space="0" w:color="auto"/>
          </w:divBdr>
        </w:div>
        <w:div w:id="378941097">
          <w:marLeft w:val="0"/>
          <w:marRight w:val="0"/>
          <w:marTop w:val="0"/>
          <w:marBottom w:val="0"/>
          <w:divBdr>
            <w:top w:val="none" w:sz="0" w:space="0" w:color="auto"/>
            <w:left w:val="none" w:sz="0" w:space="0" w:color="auto"/>
            <w:bottom w:val="none" w:sz="0" w:space="0" w:color="auto"/>
            <w:right w:val="none" w:sz="0" w:space="0" w:color="auto"/>
          </w:divBdr>
        </w:div>
        <w:div w:id="780302073">
          <w:marLeft w:val="0"/>
          <w:marRight w:val="0"/>
          <w:marTop w:val="0"/>
          <w:marBottom w:val="0"/>
          <w:divBdr>
            <w:top w:val="none" w:sz="0" w:space="0" w:color="auto"/>
            <w:left w:val="none" w:sz="0" w:space="0" w:color="auto"/>
            <w:bottom w:val="none" w:sz="0" w:space="0" w:color="auto"/>
            <w:right w:val="none" w:sz="0" w:space="0" w:color="auto"/>
          </w:divBdr>
        </w:div>
        <w:div w:id="1693649831">
          <w:marLeft w:val="0"/>
          <w:marRight w:val="0"/>
          <w:marTop w:val="0"/>
          <w:marBottom w:val="0"/>
          <w:divBdr>
            <w:top w:val="none" w:sz="0" w:space="0" w:color="auto"/>
            <w:left w:val="none" w:sz="0" w:space="0" w:color="auto"/>
            <w:bottom w:val="none" w:sz="0" w:space="0" w:color="auto"/>
            <w:right w:val="none" w:sz="0" w:space="0" w:color="auto"/>
          </w:divBdr>
        </w:div>
      </w:divsChild>
    </w:div>
    <w:div w:id="346830321">
      <w:bodyDiv w:val="1"/>
      <w:marLeft w:val="0"/>
      <w:marRight w:val="0"/>
      <w:marTop w:val="0"/>
      <w:marBottom w:val="0"/>
      <w:divBdr>
        <w:top w:val="none" w:sz="0" w:space="0" w:color="auto"/>
        <w:left w:val="none" w:sz="0" w:space="0" w:color="auto"/>
        <w:bottom w:val="none" w:sz="0" w:space="0" w:color="auto"/>
        <w:right w:val="none" w:sz="0" w:space="0" w:color="auto"/>
      </w:divBdr>
    </w:div>
    <w:div w:id="354695069">
      <w:bodyDiv w:val="1"/>
      <w:marLeft w:val="0"/>
      <w:marRight w:val="0"/>
      <w:marTop w:val="0"/>
      <w:marBottom w:val="0"/>
      <w:divBdr>
        <w:top w:val="none" w:sz="0" w:space="0" w:color="auto"/>
        <w:left w:val="none" w:sz="0" w:space="0" w:color="auto"/>
        <w:bottom w:val="none" w:sz="0" w:space="0" w:color="auto"/>
        <w:right w:val="none" w:sz="0" w:space="0" w:color="auto"/>
      </w:divBdr>
    </w:div>
    <w:div w:id="365181958">
      <w:bodyDiv w:val="1"/>
      <w:marLeft w:val="0"/>
      <w:marRight w:val="0"/>
      <w:marTop w:val="0"/>
      <w:marBottom w:val="0"/>
      <w:divBdr>
        <w:top w:val="none" w:sz="0" w:space="0" w:color="auto"/>
        <w:left w:val="none" w:sz="0" w:space="0" w:color="auto"/>
        <w:bottom w:val="none" w:sz="0" w:space="0" w:color="auto"/>
        <w:right w:val="none" w:sz="0" w:space="0" w:color="auto"/>
      </w:divBdr>
    </w:div>
    <w:div w:id="383144790">
      <w:bodyDiv w:val="1"/>
      <w:marLeft w:val="0"/>
      <w:marRight w:val="0"/>
      <w:marTop w:val="0"/>
      <w:marBottom w:val="0"/>
      <w:divBdr>
        <w:top w:val="none" w:sz="0" w:space="0" w:color="auto"/>
        <w:left w:val="none" w:sz="0" w:space="0" w:color="auto"/>
        <w:bottom w:val="none" w:sz="0" w:space="0" w:color="auto"/>
        <w:right w:val="none" w:sz="0" w:space="0" w:color="auto"/>
      </w:divBdr>
    </w:div>
    <w:div w:id="383482537">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58957455">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22477893">
      <w:bodyDiv w:val="1"/>
      <w:marLeft w:val="0"/>
      <w:marRight w:val="0"/>
      <w:marTop w:val="0"/>
      <w:marBottom w:val="0"/>
      <w:divBdr>
        <w:top w:val="none" w:sz="0" w:space="0" w:color="auto"/>
        <w:left w:val="none" w:sz="0" w:space="0" w:color="auto"/>
        <w:bottom w:val="none" w:sz="0" w:space="0" w:color="auto"/>
        <w:right w:val="none" w:sz="0" w:space="0" w:color="auto"/>
      </w:divBdr>
    </w:div>
    <w:div w:id="556405290">
      <w:bodyDiv w:val="1"/>
      <w:marLeft w:val="0"/>
      <w:marRight w:val="0"/>
      <w:marTop w:val="0"/>
      <w:marBottom w:val="0"/>
      <w:divBdr>
        <w:top w:val="none" w:sz="0" w:space="0" w:color="auto"/>
        <w:left w:val="none" w:sz="0" w:space="0" w:color="auto"/>
        <w:bottom w:val="none" w:sz="0" w:space="0" w:color="auto"/>
        <w:right w:val="none" w:sz="0" w:space="0" w:color="auto"/>
      </w:divBdr>
    </w:div>
    <w:div w:id="583220442">
      <w:bodyDiv w:val="1"/>
      <w:marLeft w:val="0"/>
      <w:marRight w:val="0"/>
      <w:marTop w:val="0"/>
      <w:marBottom w:val="0"/>
      <w:divBdr>
        <w:top w:val="none" w:sz="0" w:space="0" w:color="auto"/>
        <w:left w:val="none" w:sz="0" w:space="0" w:color="auto"/>
        <w:bottom w:val="none" w:sz="0" w:space="0" w:color="auto"/>
        <w:right w:val="none" w:sz="0" w:space="0" w:color="auto"/>
      </w:divBdr>
    </w:div>
    <w:div w:id="628516629">
      <w:bodyDiv w:val="1"/>
      <w:marLeft w:val="0"/>
      <w:marRight w:val="0"/>
      <w:marTop w:val="0"/>
      <w:marBottom w:val="0"/>
      <w:divBdr>
        <w:top w:val="none" w:sz="0" w:space="0" w:color="auto"/>
        <w:left w:val="none" w:sz="0" w:space="0" w:color="auto"/>
        <w:bottom w:val="none" w:sz="0" w:space="0" w:color="auto"/>
        <w:right w:val="none" w:sz="0" w:space="0" w:color="auto"/>
      </w:divBdr>
    </w:div>
    <w:div w:id="634604523">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86365933">
      <w:bodyDiv w:val="1"/>
      <w:marLeft w:val="0"/>
      <w:marRight w:val="0"/>
      <w:marTop w:val="0"/>
      <w:marBottom w:val="0"/>
      <w:divBdr>
        <w:top w:val="none" w:sz="0" w:space="0" w:color="auto"/>
        <w:left w:val="none" w:sz="0" w:space="0" w:color="auto"/>
        <w:bottom w:val="none" w:sz="0" w:space="0" w:color="auto"/>
        <w:right w:val="none" w:sz="0" w:space="0" w:color="auto"/>
      </w:divBdr>
    </w:div>
    <w:div w:id="691612494">
      <w:bodyDiv w:val="1"/>
      <w:marLeft w:val="0"/>
      <w:marRight w:val="0"/>
      <w:marTop w:val="0"/>
      <w:marBottom w:val="0"/>
      <w:divBdr>
        <w:top w:val="none" w:sz="0" w:space="0" w:color="auto"/>
        <w:left w:val="none" w:sz="0" w:space="0" w:color="auto"/>
        <w:bottom w:val="none" w:sz="0" w:space="0" w:color="auto"/>
        <w:right w:val="none" w:sz="0" w:space="0" w:color="auto"/>
      </w:divBdr>
    </w:div>
    <w:div w:id="705178924">
      <w:bodyDiv w:val="1"/>
      <w:marLeft w:val="0"/>
      <w:marRight w:val="0"/>
      <w:marTop w:val="0"/>
      <w:marBottom w:val="0"/>
      <w:divBdr>
        <w:top w:val="none" w:sz="0" w:space="0" w:color="auto"/>
        <w:left w:val="none" w:sz="0" w:space="0" w:color="auto"/>
        <w:bottom w:val="none" w:sz="0" w:space="0" w:color="auto"/>
        <w:right w:val="none" w:sz="0" w:space="0" w:color="auto"/>
      </w:divBdr>
    </w:div>
    <w:div w:id="723336412">
      <w:bodyDiv w:val="1"/>
      <w:marLeft w:val="0"/>
      <w:marRight w:val="0"/>
      <w:marTop w:val="0"/>
      <w:marBottom w:val="0"/>
      <w:divBdr>
        <w:top w:val="none" w:sz="0" w:space="0" w:color="auto"/>
        <w:left w:val="none" w:sz="0" w:space="0" w:color="auto"/>
        <w:bottom w:val="none" w:sz="0" w:space="0" w:color="auto"/>
        <w:right w:val="none" w:sz="0" w:space="0" w:color="auto"/>
      </w:divBdr>
    </w:div>
    <w:div w:id="757867742">
      <w:bodyDiv w:val="1"/>
      <w:marLeft w:val="0"/>
      <w:marRight w:val="0"/>
      <w:marTop w:val="0"/>
      <w:marBottom w:val="0"/>
      <w:divBdr>
        <w:top w:val="none" w:sz="0" w:space="0" w:color="auto"/>
        <w:left w:val="none" w:sz="0" w:space="0" w:color="auto"/>
        <w:bottom w:val="none" w:sz="0" w:space="0" w:color="auto"/>
        <w:right w:val="none" w:sz="0" w:space="0" w:color="auto"/>
      </w:divBdr>
      <w:divsChild>
        <w:div w:id="460727791">
          <w:marLeft w:val="0"/>
          <w:marRight w:val="0"/>
          <w:marTop w:val="0"/>
          <w:marBottom w:val="0"/>
          <w:divBdr>
            <w:top w:val="none" w:sz="0" w:space="0" w:color="auto"/>
            <w:left w:val="none" w:sz="0" w:space="0" w:color="auto"/>
            <w:bottom w:val="none" w:sz="0" w:space="0" w:color="auto"/>
            <w:right w:val="none" w:sz="0" w:space="0" w:color="auto"/>
          </w:divBdr>
        </w:div>
        <w:div w:id="1364551204">
          <w:marLeft w:val="0"/>
          <w:marRight w:val="0"/>
          <w:marTop w:val="0"/>
          <w:marBottom w:val="0"/>
          <w:divBdr>
            <w:top w:val="none" w:sz="0" w:space="0" w:color="auto"/>
            <w:left w:val="none" w:sz="0" w:space="0" w:color="auto"/>
            <w:bottom w:val="none" w:sz="0" w:space="0" w:color="auto"/>
            <w:right w:val="none" w:sz="0" w:space="0" w:color="auto"/>
          </w:divBdr>
        </w:div>
        <w:div w:id="114645990">
          <w:marLeft w:val="0"/>
          <w:marRight w:val="0"/>
          <w:marTop w:val="0"/>
          <w:marBottom w:val="0"/>
          <w:divBdr>
            <w:top w:val="none" w:sz="0" w:space="0" w:color="auto"/>
            <w:left w:val="none" w:sz="0" w:space="0" w:color="auto"/>
            <w:bottom w:val="none" w:sz="0" w:space="0" w:color="auto"/>
            <w:right w:val="none" w:sz="0" w:space="0" w:color="auto"/>
          </w:divBdr>
        </w:div>
        <w:div w:id="641891055">
          <w:marLeft w:val="0"/>
          <w:marRight w:val="0"/>
          <w:marTop w:val="0"/>
          <w:marBottom w:val="0"/>
          <w:divBdr>
            <w:top w:val="none" w:sz="0" w:space="0" w:color="auto"/>
            <w:left w:val="none" w:sz="0" w:space="0" w:color="auto"/>
            <w:bottom w:val="none" w:sz="0" w:space="0" w:color="auto"/>
            <w:right w:val="none" w:sz="0" w:space="0" w:color="auto"/>
          </w:divBdr>
        </w:div>
        <w:div w:id="1528448316">
          <w:marLeft w:val="0"/>
          <w:marRight w:val="0"/>
          <w:marTop w:val="0"/>
          <w:marBottom w:val="0"/>
          <w:divBdr>
            <w:top w:val="none" w:sz="0" w:space="0" w:color="auto"/>
            <w:left w:val="none" w:sz="0" w:space="0" w:color="auto"/>
            <w:bottom w:val="none" w:sz="0" w:space="0" w:color="auto"/>
            <w:right w:val="none" w:sz="0" w:space="0" w:color="auto"/>
          </w:divBdr>
        </w:div>
        <w:div w:id="653025963">
          <w:marLeft w:val="0"/>
          <w:marRight w:val="0"/>
          <w:marTop w:val="0"/>
          <w:marBottom w:val="0"/>
          <w:divBdr>
            <w:top w:val="none" w:sz="0" w:space="0" w:color="auto"/>
            <w:left w:val="none" w:sz="0" w:space="0" w:color="auto"/>
            <w:bottom w:val="none" w:sz="0" w:space="0" w:color="auto"/>
            <w:right w:val="none" w:sz="0" w:space="0" w:color="auto"/>
          </w:divBdr>
        </w:div>
        <w:div w:id="1592276495">
          <w:marLeft w:val="0"/>
          <w:marRight w:val="0"/>
          <w:marTop w:val="0"/>
          <w:marBottom w:val="0"/>
          <w:divBdr>
            <w:top w:val="none" w:sz="0" w:space="0" w:color="auto"/>
            <w:left w:val="none" w:sz="0" w:space="0" w:color="auto"/>
            <w:bottom w:val="none" w:sz="0" w:space="0" w:color="auto"/>
            <w:right w:val="none" w:sz="0" w:space="0" w:color="auto"/>
          </w:divBdr>
        </w:div>
        <w:div w:id="2095780390">
          <w:marLeft w:val="0"/>
          <w:marRight w:val="0"/>
          <w:marTop w:val="0"/>
          <w:marBottom w:val="0"/>
          <w:divBdr>
            <w:top w:val="none" w:sz="0" w:space="0" w:color="auto"/>
            <w:left w:val="none" w:sz="0" w:space="0" w:color="auto"/>
            <w:bottom w:val="none" w:sz="0" w:space="0" w:color="auto"/>
            <w:right w:val="none" w:sz="0" w:space="0" w:color="auto"/>
          </w:divBdr>
        </w:div>
        <w:div w:id="1334840083">
          <w:marLeft w:val="0"/>
          <w:marRight w:val="0"/>
          <w:marTop w:val="0"/>
          <w:marBottom w:val="0"/>
          <w:divBdr>
            <w:top w:val="none" w:sz="0" w:space="0" w:color="auto"/>
            <w:left w:val="none" w:sz="0" w:space="0" w:color="auto"/>
            <w:bottom w:val="none" w:sz="0" w:space="0" w:color="auto"/>
            <w:right w:val="none" w:sz="0" w:space="0" w:color="auto"/>
          </w:divBdr>
        </w:div>
        <w:div w:id="1583949559">
          <w:marLeft w:val="0"/>
          <w:marRight w:val="0"/>
          <w:marTop w:val="0"/>
          <w:marBottom w:val="0"/>
          <w:divBdr>
            <w:top w:val="none" w:sz="0" w:space="0" w:color="auto"/>
            <w:left w:val="none" w:sz="0" w:space="0" w:color="auto"/>
            <w:bottom w:val="none" w:sz="0" w:space="0" w:color="auto"/>
            <w:right w:val="none" w:sz="0" w:space="0" w:color="auto"/>
          </w:divBdr>
        </w:div>
        <w:div w:id="1659578962">
          <w:marLeft w:val="0"/>
          <w:marRight w:val="0"/>
          <w:marTop w:val="0"/>
          <w:marBottom w:val="0"/>
          <w:divBdr>
            <w:top w:val="none" w:sz="0" w:space="0" w:color="auto"/>
            <w:left w:val="none" w:sz="0" w:space="0" w:color="auto"/>
            <w:bottom w:val="none" w:sz="0" w:space="0" w:color="auto"/>
            <w:right w:val="none" w:sz="0" w:space="0" w:color="auto"/>
          </w:divBdr>
        </w:div>
        <w:div w:id="468977752">
          <w:marLeft w:val="0"/>
          <w:marRight w:val="0"/>
          <w:marTop w:val="0"/>
          <w:marBottom w:val="0"/>
          <w:divBdr>
            <w:top w:val="none" w:sz="0" w:space="0" w:color="auto"/>
            <w:left w:val="none" w:sz="0" w:space="0" w:color="auto"/>
            <w:bottom w:val="none" w:sz="0" w:space="0" w:color="auto"/>
            <w:right w:val="none" w:sz="0" w:space="0" w:color="auto"/>
          </w:divBdr>
        </w:div>
      </w:divsChild>
    </w:div>
    <w:div w:id="762453454">
      <w:bodyDiv w:val="1"/>
      <w:marLeft w:val="0"/>
      <w:marRight w:val="0"/>
      <w:marTop w:val="0"/>
      <w:marBottom w:val="0"/>
      <w:divBdr>
        <w:top w:val="none" w:sz="0" w:space="0" w:color="auto"/>
        <w:left w:val="none" w:sz="0" w:space="0" w:color="auto"/>
        <w:bottom w:val="none" w:sz="0" w:space="0" w:color="auto"/>
        <w:right w:val="none" w:sz="0" w:space="0" w:color="auto"/>
      </w:divBdr>
    </w:div>
    <w:div w:id="824131401">
      <w:bodyDiv w:val="1"/>
      <w:marLeft w:val="0"/>
      <w:marRight w:val="0"/>
      <w:marTop w:val="0"/>
      <w:marBottom w:val="0"/>
      <w:divBdr>
        <w:top w:val="none" w:sz="0" w:space="0" w:color="auto"/>
        <w:left w:val="none" w:sz="0" w:space="0" w:color="auto"/>
        <w:bottom w:val="none" w:sz="0" w:space="0" w:color="auto"/>
        <w:right w:val="none" w:sz="0" w:space="0" w:color="auto"/>
      </w:divBdr>
    </w:div>
    <w:div w:id="847675058">
      <w:bodyDiv w:val="1"/>
      <w:marLeft w:val="0"/>
      <w:marRight w:val="0"/>
      <w:marTop w:val="0"/>
      <w:marBottom w:val="0"/>
      <w:divBdr>
        <w:top w:val="none" w:sz="0" w:space="0" w:color="auto"/>
        <w:left w:val="none" w:sz="0" w:space="0" w:color="auto"/>
        <w:bottom w:val="none" w:sz="0" w:space="0" w:color="auto"/>
        <w:right w:val="none" w:sz="0" w:space="0" w:color="auto"/>
      </w:divBdr>
    </w:div>
    <w:div w:id="867794327">
      <w:bodyDiv w:val="1"/>
      <w:marLeft w:val="0"/>
      <w:marRight w:val="0"/>
      <w:marTop w:val="0"/>
      <w:marBottom w:val="0"/>
      <w:divBdr>
        <w:top w:val="none" w:sz="0" w:space="0" w:color="auto"/>
        <w:left w:val="none" w:sz="0" w:space="0" w:color="auto"/>
        <w:bottom w:val="none" w:sz="0" w:space="0" w:color="auto"/>
        <w:right w:val="none" w:sz="0" w:space="0" w:color="auto"/>
      </w:divBdr>
    </w:div>
    <w:div w:id="889152569">
      <w:bodyDiv w:val="1"/>
      <w:marLeft w:val="0"/>
      <w:marRight w:val="0"/>
      <w:marTop w:val="0"/>
      <w:marBottom w:val="0"/>
      <w:divBdr>
        <w:top w:val="none" w:sz="0" w:space="0" w:color="auto"/>
        <w:left w:val="none" w:sz="0" w:space="0" w:color="auto"/>
        <w:bottom w:val="none" w:sz="0" w:space="0" w:color="auto"/>
        <w:right w:val="none" w:sz="0" w:space="0" w:color="auto"/>
      </w:divBdr>
    </w:div>
    <w:div w:id="923145893">
      <w:bodyDiv w:val="1"/>
      <w:marLeft w:val="0"/>
      <w:marRight w:val="0"/>
      <w:marTop w:val="0"/>
      <w:marBottom w:val="0"/>
      <w:divBdr>
        <w:top w:val="none" w:sz="0" w:space="0" w:color="auto"/>
        <w:left w:val="none" w:sz="0" w:space="0" w:color="auto"/>
        <w:bottom w:val="none" w:sz="0" w:space="0" w:color="auto"/>
        <w:right w:val="none" w:sz="0" w:space="0" w:color="auto"/>
      </w:divBdr>
      <w:divsChild>
        <w:div w:id="14889331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9917330">
      <w:bodyDiv w:val="1"/>
      <w:marLeft w:val="0"/>
      <w:marRight w:val="0"/>
      <w:marTop w:val="0"/>
      <w:marBottom w:val="0"/>
      <w:divBdr>
        <w:top w:val="none" w:sz="0" w:space="0" w:color="auto"/>
        <w:left w:val="none" w:sz="0" w:space="0" w:color="auto"/>
        <w:bottom w:val="none" w:sz="0" w:space="0" w:color="auto"/>
        <w:right w:val="none" w:sz="0" w:space="0" w:color="auto"/>
      </w:divBdr>
    </w:div>
    <w:div w:id="949629802">
      <w:bodyDiv w:val="1"/>
      <w:marLeft w:val="0"/>
      <w:marRight w:val="0"/>
      <w:marTop w:val="0"/>
      <w:marBottom w:val="0"/>
      <w:divBdr>
        <w:top w:val="none" w:sz="0" w:space="0" w:color="auto"/>
        <w:left w:val="none" w:sz="0" w:space="0" w:color="auto"/>
        <w:bottom w:val="none" w:sz="0" w:space="0" w:color="auto"/>
        <w:right w:val="none" w:sz="0" w:space="0" w:color="auto"/>
      </w:divBdr>
    </w:div>
    <w:div w:id="971252676">
      <w:bodyDiv w:val="1"/>
      <w:marLeft w:val="0"/>
      <w:marRight w:val="0"/>
      <w:marTop w:val="0"/>
      <w:marBottom w:val="0"/>
      <w:divBdr>
        <w:top w:val="none" w:sz="0" w:space="0" w:color="auto"/>
        <w:left w:val="none" w:sz="0" w:space="0" w:color="auto"/>
        <w:bottom w:val="none" w:sz="0" w:space="0" w:color="auto"/>
        <w:right w:val="none" w:sz="0" w:space="0" w:color="auto"/>
      </w:divBdr>
    </w:div>
    <w:div w:id="979192215">
      <w:bodyDiv w:val="1"/>
      <w:marLeft w:val="0"/>
      <w:marRight w:val="0"/>
      <w:marTop w:val="0"/>
      <w:marBottom w:val="0"/>
      <w:divBdr>
        <w:top w:val="none" w:sz="0" w:space="0" w:color="auto"/>
        <w:left w:val="none" w:sz="0" w:space="0" w:color="auto"/>
        <w:bottom w:val="none" w:sz="0" w:space="0" w:color="auto"/>
        <w:right w:val="none" w:sz="0" w:space="0" w:color="auto"/>
      </w:divBdr>
      <w:divsChild>
        <w:div w:id="14890576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09260365">
      <w:bodyDiv w:val="1"/>
      <w:marLeft w:val="0"/>
      <w:marRight w:val="0"/>
      <w:marTop w:val="0"/>
      <w:marBottom w:val="0"/>
      <w:divBdr>
        <w:top w:val="none" w:sz="0" w:space="0" w:color="auto"/>
        <w:left w:val="none" w:sz="0" w:space="0" w:color="auto"/>
        <w:bottom w:val="none" w:sz="0" w:space="0" w:color="auto"/>
        <w:right w:val="none" w:sz="0" w:space="0" w:color="auto"/>
      </w:divBdr>
    </w:div>
    <w:div w:id="1046760039">
      <w:bodyDiv w:val="1"/>
      <w:marLeft w:val="0"/>
      <w:marRight w:val="0"/>
      <w:marTop w:val="0"/>
      <w:marBottom w:val="0"/>
      <w:divBdr>
        <w:top w:val="none" w:sz="0" w:space="0" w:color="auto"/>
        <w:left w:val="none" w:sz="0" w:space="0" w:color="auto"/>
        <w:bottom w:val="none" w:sz="0" w:space="0" w:color="auto"/>
        <w:right w:val="none" w:sz="0" w:space="0" w:color="auto"/>
      </w:divBdr>
    </w:div>
    <w:div w:id="1063597516">
      <w:bodyDiv w:val="1"/>
      <w:marLeft w:val="0"/>
      <w:marRight w:val="0"/>
      <w:marTop w:val="0"/>
      <w:marBottom w:val="0"/>
      <w:divBdr>
        <w:top w:val="none" w:sz="0" w:space="0" w:color="auto"/>
        <w:left w:val="none" w:sz="0" w:space="0" w:color="auto"/>
        <w:bottom w:val="none" w:sz="0" w:space="0" w:color="auto"/>
        <w:right w:val="none" w:sz="0" w:space="0" w:color="auto"/>
      </w:divBdr>
    </w:div>
    <w:div w:id="1076896424">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086685076">
      <w:bodyDiv w:val="1"/>
      <w:marLeft w:val="0"/>
      <w:marRight w:val="0"/>
      <w:marTop w:val="0"/>
      <w:marBottom w:val="0"/>
      <w:divBdr>
        <w:top w:val="none" w:sz="0" w:space="0" w:color="auto"/>
        <w:left w:val="none" w:sz="0" w:space="0" w:color="auto"/>
        <w:bottom w:val="none" w:sz="0" w:space="0" w:color="auto"/>
        <w:right w:val="none" w:sz="0" w:space="0" w:color="auto"/>
      </w:divBdr>
    </w:div>
    <w:div w:id="1105031977">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16406106">
      <w:bodyDiv w:val="1"/>
      <w:marLeft w:val="0"/>
      <w:marRight w:val="0"/>
      <w:marTop w:val="0"/>
      <w:marBottom w:val="0"/>
      <w:divBdr>
        <w:top w:val="none" w:sz="0" w:space="0" w:color="auto"/>
        <w:left w:val="none" w:sz="0" w:space="0" w:color="auto"/>
        <w:bottom w:val="none" w:sz="0" w:space="0" w:color="auto"/>
        <w:right w:val="none" w:sz="0" w:space="0" w:color="auto"/>
      </w:divBdr>
    </w:div>
    <w:div w:id="1132670593">
      <w:bodyDiv w:val="1"/>
      <w:marLeft w:val="0"/>
      <w:marRight w:val="0"/>
      <w:marTop w:val="0"/>
      <w:marBottom w:val="0"/>
      <w:divBdr>
        <w:top w:val="none" w:sz="0" w:space="0" w:color="auto"/>
        <w:left w:val="none" w:sz="0" w:space="0" w:color="auto"/>
        <w:bottom w:val="none" w:sz="0" w:space="0" w:color="auto"/>
        <w:right w:val="none" w:sz="0" w:space="0" w:color="auto"/>
      </w:divBdr>
    </w:div>
    <w:div w:id="1142120375">
      <w:bodyDiv w:val="1"/>
      <w:marLeft w:val="0"/>
      <w:marRight w:val="0"/>
      <w:marTop w:val="0"/>
      <w:marBottom w:val="0"/>
      <w:divBdr>
        <w:top w:val="none" w:sz="0" w:space="0" w:color="auto"/>
        <w:left w:val="none" w:sz="0" w:space="0" w:color="auto"/>
        <w:bottom w:val="none" w:sz="0" w:space="0" w:color="auto"/>
        <w:right w:val="none" w:sz="0" w:space="0" w:color="auto"/>
      </w:divBdr>
    </w:div>
    <w:div w:id="1154878258">
      <w:bodyDiv w:val="1"/>
      <w:marLeft w:val="0"/>
      <w:marRight w:val="0"/>
      <w:marTop w:val="0"/>
      <w:marBottom w:val="0"/>
      <w:divBdr>
        <w:top w:val="none" w:sz="0" w:space="0" w:color="auto"/>
        <w:left w:val="none" w:sz="0" w:space="0" w:color="auto"/>
        <w:bottom w:val="none" w:sz="0" w:space="0" w:color="auto"/>
        <w:right w:val="none" w:sz="0" w:space="0" w:color="auto"/>
      </w:divBdr>
    </w:div>
    <w:div w:id="1171218614">
      <w:bodyDiv w:val="1"/>
      <w:marLeft w:val="0"/>
      <w:marRight w:val="0"/>
      <w:marTop w:val="0"/>
      <w:marBottom w:val="0"/>
      <w:divBdr>
        <w:top w:val="none" w:sz="0" w:space="0" w:color="auto"/>
        <w:left w:val="none" w:sz="0" w:space="0" w:color="auto"/>
        <w:bottom w:val="none" w:sz="0" w:space="0" w:color="auto"/>
        <w:right w:val="none" w:sz="0" w:space="0" w:color="auto"/>
      </w:divBdr>
    </w:div>
    <w:div w:id="1181814921">
      <w:bodyDiv w:val="1"/>
      <w:marLeft w:val="0"/>
      <w:marRight w:val="0"/>
      <w:marTop w:val="0"/>
      <w:marBottom w:val="0"/>
      <w:divBdr>
        <w:top w:val="none" w:sz="0" w:space="0" w:color="auto"/>
        <w:left w:val="none" w:sz="0" w:space="0" w:color="auto"/>
        <w:bottom w:val="none" w:sz="0" w:space="0" w:color="auto"/>
        <w:right w:val="none" w:sz="0" w:space="0" w:color="auto"/>
      </w:divBdr>
    </w:div>
    <w:div w:id="1187521961">
      <w:bodyDiv w:val="1"/>
      <w:marLeft w:val="0"/>
      <w:marRight w:val="0"/>
      <w:marTop w:val="0"/>
      <w:marBottom w:val="0"/>
      <w:divBdr>
        <w:top w:val="none" w:sz="0" w:space="0" w:color="auto"/>
        <w:left w:val="none" w:sz="0" w:space="0" w:color="auto"/>
        <w:bottom w:val="none" w:sz="0" w:space="0" w:color="auto"/>
        <w:right w:val="none" w:sz="0" w:space="0" w:color="auto"/>
      </w:divBdr>
      <w:divsChild>
        <w:div w:id="5504633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03983402">
      <w:bodyDiv w:val="1"/>
      <w:marLeft w:val="0"/>
      <w:marRight w:val="0"/>
      <w:marTop w:val="0"/>
      <w:marBottom w:val="0"/>
      <w:divBdr>
        <w:top w:val="none" w:sz="0" w:space="0" w:color="auto"/>
        <w:left w:val="none" w:sz="0" w:space="0" w:color="auto"/>
        <w:bottom w:val="none" w:sz="0" w:space="0" w:color="auto"/>
        <w:right w:val="none" w:sz="0" w:space="0" w:color="auto"/>
      </w:divBdr>
    </w:div>
    <w:div w:id="1215697538">
      <w:bodyDiv w:val="1"/>
      <w:marLeft w:val="0"/>
      <w:marRight w:val="0"/>
      <w:marTop w:val="0"/>
      <w:marBottom w:val="0"/>
      <w:divBdr>
        <w:top w:val="none" w:sz="0" w:space="0" w:color="auto"/>
        <w:left w:val="none" w:sz="0" w:space="0" w:color="auto"/>
        <w:bottom w:val="none" w:sz="0" w:space="0" w:color="auto"/>
        <w:right w:val="none" w:sz="0" w:space="0" w:color="auto"/>
      </w:divBdr>
    </w:div>
    <w:div w:id="1218971798">
      <w:bodyDiv w:val="1"/>
      <w:marLeft w:val="0"/>
      <w:marRight w:val="0"/>
      <w:marTop w:val="0"/>
      <w:marBottom w:val="0"/>
      <w:divBdr>
        <w:top w:val="none" w:sz="0" w:space="0" w:color="auto"/>
        <w:left w:val="none" w:sz="0" w:space="0" w:color="auto"/>
        <w:bottom w:val="none" w:sz="0" w:space="0" w:color="auto"/>
        <w:right w:val="none" w:sz="0" w:space="0" w:color="auto"/>
      </w:divBdr>
      <w:divsChild>
        <w:div w:id="1146553092">
          <w:marLeft w:val="0"/>
          <w:marRight w:val="0"/>
          <w:marTop w:val="0"/>
          <w:marBottom w:val="0"/>
          <w:divBdr>
            <w:top w:val="none" w:sz="0" w:space="0" w:color="auto"/>
            <w:left w:val="none" w:sz="0" w:space="0" w:color="auto"/>
            <w:bottom w:val="none" w:sz="0" w:space="0" w:color="auto"/>
            <w:right w:val="none" w:sz="0" w:space="0" w:color="auto"/>
          </w:divBdr>
        </w:div>
        <w:div w:id="760222656">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61379670">
      <w:bodyDiv w:val="1"/>
      <w:marLeft w:val="0"/>
      <w:marRight w:val="0"/>
      <w:marTop w:val="0"/>
      <w:marBottom w:val="0"/>
      <w:divBdr>
        <w:top w:val="none" w:sz="0" w:space="0" w:color="auto"/>
        <w:left w:val="none" w:sz="0" w:space="0" w:color="auto"/>
        <w:bottom w:val="none" w:sz="0" w:space="0" w:color="auto"/>
        <w:right w:val="none" w:sz="0" w:space="0" w:color="auto"/>
      </w:divBdr>
    </w:div>
    <w:div w:id="1290936493">
      <w:bodyDiv w:val="1"/>
      <w:marLeft w:val="0"/>
      <w:marRight w:val="0"/>
      <w:marTop w:val="0"/>
      <w:marBottom w:val="0"/>
      <w:divBdr>
        <w:top w:val="none" w:sz="0" w:space="0" w:color="auto"/>
        <w:left w:val="none" w:sz="0" w:space="0" w:color="auto"/>
        <w:bottom w:val="none" w:sz="0" w:space="0" w:color="auto"/>
        <w:right w:val="none" w:sz="0" w:space="0" w:color="auto"/>
      </w:divBdr>
    </w:div>
    <w:div w:id="1310938452">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53998838">
      <w:bodyDiv w:val="1"/>
      <w:marLeft w:val="0"/>
      <w:marRight w:val="0"/>
      <w:marTop w:val="0"/>
      <w:marBottom w:val="0"/>
      <w:divBdr>
        <w:top w:val="none" w:sz="0" w:space="0" w:color="auto"/>
        <w:left w:val="none" w:sz="0" w:space="0" w:color="auto"/>
        <w:bottom w:val="none" w:sz="0" w:space="0" w:color="auto"/>
        <w:right w:val="none" w:sz="0" w:space="0" w:color="auto"/>
      </w:divBdr>
    </w:div>
    <w:div w:id="1527212668">
      <w:bodyDiv w:val="1"/>
      <w:marLeft w:val="0"/>
      <w:marRight w:val="0"/>
      <w:marTop w:val="0"/>
      <w:marBottom w:val="0"/>
      <w:divBdr>
        <w:top w:val="none" w:sz="0" w:space="0" w:color="auto"/>
        <w:left w:val="none" w:sz="0" w:space="0" w:color="auto"/>
        <w:bottom w:val="none" w:sz="0" w:space="0" w:color="auto"/>
        <w:right w:val="none" w:sz="0" w:space="0" w:color="auto"/>
      </w:divBdr>
    </w:div>
    <w:div w:id="1547255145">
      <w:bodyDiv w:val="1"/>
      <w:marLeft w:val="0"/>
      <w:marRight w:val="0"/>
      <w:marTop w:val="0"/>
      <w:marBottom w:val="0"/>
      <w:divBdr>
        <w:top w:val="none" w:sz="0" w:space="0" w:color="auto"/>
        <w:left w:val="none" w:sz="0" w:space="0" w:color="auto"/>
        <w:bottom w:val="none" w:sz="0" w:space="0" w:color="auto"/>
        <w:right w:val="none" w:sz="0" w:space="0" w:color="auto"/>
      </w:divBdr>
    </w:div>
    <w:div w:id="1553270404">
      <w:bodyDiv w:val="1"/>
      <w:marLeft w:val="0"/>
      <w:marRight w:val="0"/>
      <w:marTop w:val="0"/>
      <w:marBottom w:val="0"/>
      <w:divBdr>
        <w:top w:val="none" w:sz="0" w:space="0" w:color="auto"/>
        <w:left w:val="none" w:sz="0" w:space="0" w:color="auto"/>
        <w:bottom w:val="none" w:sz="0" w:space="0" w:color="auto"/>
        <w:right w:val="none" w:sz="0" w:space="0" w:color="auto"/>
      </w:divBdr>
    </w:div>
    <w:div w:id="1562862862">
      <w:bodyDiv w:val="1"/>
      <w:marLeft w:val="0"/>
      <w:marRight w:val="0"/>
      <w:marTop w:val="0"/>
      <w:marBottom w:val="0"/>
      <w:divBdr>
        <w:top w:val="none" w:sz="0" w:space="0" w:color="auto"/>
        <w:left w:val="none" w:sz="0" w:space="0" w:color="auto"/>
        <w:bottom w:val="none" w:sz="0" w:space="0" w:color="auto"/>
        <w:right w:val="none" w:sz="0" w:space="0" w:color="auto"/>
      </w:divBdr>
    </w:div>
    <w:div w:id="1615332989">
      <w:bodyDiv w:val="1"/>
      <w:marLeft w:val="0"/>
      <w:marRight w:val="0"/>
      <w:marTop w:val="0"/>
      <w:marBottom w:val="0"/>
      <w:divBdr>
        <w:top w:val="none" w:sz="0" w:space="0" w:color="auto"/>
        <w:left w:val="none" w:sz="0" w:space="0" w:color="auto"/>
        <w:bottom w:val="none" w:sz="0" w:space="0" w:color="auto"/>
        <w:right w:val="none" w:sz="0" w:space="0" w:color="auto"/>
      </w:divBdr>
      <w:divsChild>
        <w:div w:id="1926838134">
          <w:marLeft w:val="0"/>
          <w:marRight w:val="0"/>
          <w:marTop w:val="0"/>
          <w:marBottom w:val="0"/>
          <w:divBdr>
            <w:top w:val="none" w:sz="0" w:space="0" w:color="auto"/>
            <w:left w:val="none" w:sz="0" w:space="0" w:color="auto"/>
            <w:bottom w:val="none" w:sz="0" w:space="0" w:color="auto"/>
            <w:right w:val="none" w:sz="0" w:space="0" w:color="auto"/>
          </w:divBdr>
        </w:div>
        <w:div w:id="1111705704">
          <w:marLeft w:val="0"/>
          <w:marRight w:val="0"/>
          <w:marTop w:val="0"/>
          <w:marBottom w:val="0"/>
          <w:divBdr>
            <w:top w:val="none" w:sz="0" w:space="0" w:color="auto"/>
            <w:left w:val="none" w:sz="0" w:space="0" w:color="auto"/>
            <w:bottom w:val="none" w:sz="0" w:space="0" w:color="auto"/>
            <w:right w:val="none" w:sz="0" w:space="0" w:color="auto"/>
          </w:divBdr>
        </w:div>
      </w:divsChild>
    </w:div>
    <w:div w:id="1640643308">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67245052">
      <w:bodyDiv w:val="1"/>
      <w:marLeft w:val="0"/>
      <w:marRight w:val="0"/>
      <w:marTop w:val="0"/>
      <w:marBottom w:val="0"/>
      <w:divBdr>
        <w:top w:val="none" w:sz="0" w:space="0" w:color="auto"/>
        <w:left w:val="none" w:sz="0" w:space="0" w:color="auto"/>
        <w:bottom w:val="none" w:sz="0" w:space="0" w:color="auto"/>
        <w:right w:val="none" w:sz="0" w:space="0" w:color="auto"/>
      </w:divBdr>
    </w:div>
    <w:div w:id="166789732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1419762">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32532705">
      <w:bodyDiv w:val="1"/>
      <w:marLeft w:val="0"/>
      <w:marRight w:val="0"/>
      <w:marTop w:val="0"/>
      <w:marBottom w:val="0"/>
      <w:divBdr>
        <w:top w:val="none" w:sz="0" w:space="0" w:color="auto"/>
        <w:left w:val="none" w:sz="0" w:space="0" w:color="auto"/>
        <w:bottom w:val="none" w:sz="0" w:space="0" w:color="auto"/>
        <w:right w:val="none" w:sz="0" w:space="0" w:color="auto"/>
      </w:divBdr>
      <w:divsChild>
        <w:div w:id="1109929027">
          <w:marLeft w:val="0"/>
          <w:marRight w:val="0"/>
          <w:marTop w:val="0"/>
          <w:marBottom w:val="0"/>
          <w:divBdr>
            <w:top w:val="none" w:sz="0" w:space="0" w:color="auto"/>
            <w:left w:val="none" w:sz="0" w:space="0" w:color="auto"/>
            <w:bottom w:val="none" w:sz="0" w:space="0" w:color="auto"/>
            <w:right w:val="none" w:sz="0" w:space="0" w:color="auto"/>
          </w:divBdr>
        </w:div>
        <w:div w:id="745810474">
          <w:marLeft w:val="0"/>
          <w:marRight w:val="0"/>
          <w:marTop w:val="0"/>
          <w:marBottom w:val="0"/>
          <w:divBdr>
            <w:top w:val="none" w:sz="0" w:space="0" w:color="auto"/>
            <w:left w:val="none" w:sz="0" w:space="0" w:color="auto"/>
            <w:bottom w:val="none" w:sz="0" w:space="0" w:color="auto"/>
            <w:right w:val="none" w:sz="0" w:space="0" w:color="auto"/>
          </w:divBdr>
        </w:div>
        <w:div w:id="686442618">
          <w:marLeft w:val="0"/>
          <w:marRight w:val="0"/>
          <w:marTop w:val="0"/>
          <w:marBottom w:val="0"/>
          <w:divBdr>
            <w:top w:val="none" w:sz="0" w:space="0" w:color="auto"/>
            <w:left w:val="none" w:sz="0" w:space="0" w:color="auto"/>
            <w:bottom w:val="none" w:sz="0" w:space="0" w:color="auto"/>
            <w:right w:val="none" w:sz="0" w:space="0" w:color="auto"/>
          </w:divBdr>
        </w:div>
        <w:div w:id="538275880">
          <w:marLeft w:val="0"/>
          <w:marRight w:val="0"/>
          <w:marTop w:val="0"/>
          <w:marBottom w:val="0"/>
          <w:divBdr>
            <w:top w:val="none" w:sz="0" w:space="0" w:color="auto"/>
            <w:left w:val="none" w:sz="0" w:space="0" w:color="auto"/>
            <w:bottom w:val="none" w:sz="0" w:space="0" w:color="auto"/>
            <w:right w:val="none" w:sz="0" w:space="0" w:color="auto"/>
          </w:divBdr>
        </w:div>
        <w:div w:id="1758551499">
          <w:marLeft w:val="0"/>
          <w:marRight w:val="0"/>
          <w:marTop w:val="0"/>
          <w:marBottom w:val="0"/>
          <w:divBdr>
            <w:top w:val="none" w:sz="0" w:space="0" w:color="auto"/>
            <w:left w:val="none" w:sz="0" w:space="0" w:color="auto"/>
            <w:bottom w:val="none" w:sz="0" w:space="0" w:color="auto"/>
            <w:right w:val="none" w:sz="0" w:space="0" w:color="auto"/>
          </w:divBdr>
        </w:div>
        <w:div w:id="1720283309">
          <w:marLeft w:val="0"/>
          <w:marRight w:val="0"/>
          <w:marTop w:val="0"/>
          <w:marBottom w:val="0"/>
          <w:divBdr>
            <w:top w:val="none" w:sz="0" w:space="0" w:color="auto"/>
            <w:left w:val="none" w:sz="0" w:space="0" w:color="auto"/>
            <w:bottom w:val="none" w:sz="0" w:space="0" w:color="auto"/>
            <w:right w:val="none" w:sz="0" w:space="0" w:color="auto"/>
          </w:divBdr>
        </w:div>
        <w:div w:id="1160580529">
          <w:marLeft w:val="0"/>
          <w:marRight w:val="0"/>
          <w:marTop w:val="0"/>
          <w:marBottom w:val="0"/>
          <w:divBdr>
            <w:top w:val="none" w:sz="0" w:space="0" w:color="auto"/>
            <w:left w:val="none" w:sz="0" w:space="0" w:color="auto"/>
            <w:bottom w:val="none" w:sz="0" w:space="0" w:color="auto"/>
            <w:right w:val="none" w:sz="0" w:space="0" w:color="auto"/>
          </w:divBdr>
        </w:div>
        <w:div w:id="1349719168">
          <w:marLeft w:val="0"/>
          <w:marRight w:val="0"/>
          <w:marTop w:val="0"/>
          <w:marBottom w:val="0"/>
          <w:divBdr>
            <w:top w:val="none" w:sz="0" w:space="0" w:color="auto"/>
            <w:left w:val="none" w:sz="0" w:space="0" w:color="auto"/>
            <w:bottom w:val="none" w:sz="0" w:space="0" w:color="auto"/>
            <w:right w:val="none" w:sz="0" w:space="0" w:color="auto"/>
          </w:divBdr>
        </w:div>
        <w:div w:id="279606169">
          <w:marLeft w:val="0"/>
          <w:marRight w:val="0"/>
          <w:marTop w:val="0"/>
          <w:marBottom w:val="0"/>
          <w:divBdr>
            <w:top w:val="none" w:sz="0" w:space="0" w:color="auto"/>
            <w:left w:val="none" w:sz="0" w:space="0" w:color="auto"/>
            <w:bottom w:val="none" w:sz="0" w:space="0" w:color="auto"/>
            <w:right w:val="none" w:sz="0" w:space="0" w:color="auto"/>
          </w:divBdr>
        </w:div>
        <w:div w:id="1467360235">
          <w:marLeft w:val="0"/>
          <w:marRight w:val="0"/>
          <w:marTop w:val="0"/>
          <w:marBottom w:val="0"/>
          <w:divBdr>
            <w:top w:val="none" w:sz="0" w:space="0" w:color="auto"/>
            <w:left w:val="none" w:sz="0" w:space="0" w:color="auto"/>
            <w:bottom w:val="none" w:sz="0" w:space="0" w:color="auto"/>
            <w:right w:val="none" w:sz="0" w:space="0" w:color="auto"/>
          </w:divBdr>
        </w:div>
        <w:div w:id="1989818231">
          <w:marLeft w:val="0"/>
          <w:marRight w:val="0"/>
          <w:marTop w:val="0"/>
          <w:marBottom w:val="0"/>
          <w:divBdr>
            <w:top w:val="none" w:sz="0" w:space="0" w:color="auto"/>
            <w:left w:val="none" w:sz="0" w:space="0" w:color="auto"/>
            <w:bottom w:val="none" w:sz="0" w:space="0" w:color="auto"/>
            <w:right w:val="none" w:sz="0" w:space="0" w:color="auto"/>
          </w:divBdr>
        </w:div>
        <w:div w:id="1589119456">
          <w:marLeft w:val="0"/>
          <w:marRight w:val="0"/>
          <w:marTop w:val="0"/>
          <w:marBottom w:val="0"/>
          <w:divBdr>
            <w:top w:val="none" w:sz="0" w:space="0" w:color="auto"/>
            <w:left w:val="none" w:sz="0" w:space="0" w:color="auto"/>
            <w:bottom w:val="none" w:sz="0" w:space="0" w:color="auto"/>
            <w:right w:val="none" w:sz="0" w:space="0" w:color="auto"/>
          </w:divBdr>
        </w:div>
      </w:divsChild>
    </w:div>
    <w:div w:id="1743673683">
      <w:bodyDiv w:val="1"/>
      <w:marLeft w:val="0"/>
      <w:marRight w:val="0"/>
      <w:marTop w:val="0"/>
      <w:marBottom w:val="0"/>
      <w:divBdr>
        <w:top w:val="none" w:sz="0" w:space="0" w:color="auto"/>
        <w:left w:val="none" w:sz="0" w:space="0" w:color="auto"/>
        <w:bottom w:val="none" w:sz="0" w:space="0" w:color="auto"/>
        <w:right w:val="none" w:sz="0" w:space="0" w:color="auto"/>
      </w:divBdr>
    </w:div>
    <w:div w:id="1744797113">
      <w:bodyDiv w:val="1"/>
      <w:marLeft w:val="0"/>
      <w:marRight w:val="0"/>
      <w:marTop w:val="0"/>
      <w:marBottom w:val="0"/>
      <w:divBdr>
        <w:top w:val="none" w:sz="0" w:space="0" w:color="auto"/>
        <w:left w:val="none" w:sz="0" w:space="0" w:color="auto"/>
        <w:bottom w:val="none" w:sz="0" w:space="0" w:color="auto"/>
        <w:right w:val="none" w:sz="0" w:space="0" w:color="auto"/>
      </w:divBdr>
    </w:div>
    <w:div w:id="1817646553">
      <w:bodyDiv w:val="1"/>
      <w:marLeft w:val="0"/>
      <w:marRight w:val="0"/>
      <w:marTop w:val="0"/>
      <w:marBottom w:val="0"/>
      <w:divBdr>
        <w:top w:val="none" w:sz="0" w:space="0" w:color="auto"/>
        <w:left w:val="none" w:sz="0" w:space="0" w:color="auto"/>
        <w:bottom w:val="none" w:sz="0" w:space="0" w:color="auto"/>
        <w:right w:val="none" w:sz="0" w:space="0" w:color="auto"/>
      </w:divBdr>
    </w:div>
    <w:div w:id="1821191097">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80434978">
      <w:bodyDiv w:val="1"/>
      <w:marLeft w:val="0"/>
      <w:marRight w:val="0"/>
      <w:marTop w:val="0"/>
      <w:marBottom w:val="0"/>
      <w:divBdr>
        <w:top w:val="none" w:sz="0" w:space="0" w:color="auto"/>
        <w:left w:val="none" w:sz="0" w:space="0" w:color="auto"/>
        <w:bottom w:val="none" w:sz="0" w:space="0" w:color="auto"/>
        <w:right w:val="none" w:sz="0" w:space="0" w:color="auto"/>
      </w:divBdr>
    </w:div>
    <w:div w:id="1908344932">
      <w:bodyDiv w:val="1"/>
      <w:marLeft w:val="0"/>
      <w:marRight w:val="0"/>
      <w:marTop w:val="0"/>
      <w:marBottom w:val="0"/>
      <w:divBdr>
        <w:top w:val="none" w:sz="0" w:space="0" w:color="auto"/>
        <w:left w:val="none" w:sz="0" w:space="0" w:color="auto"/>
        <w:bottom w:val="none" w:sz="0" w:space="0" w:color="auto"/>
        <w:right w:val="none" w:sz="0" w:space="0" w:color="auto"/>
      </w:divBdr>
    </w:div>
    <w:div w:id="1935163639">
      <w:bodyDiv w:val="1"/>
      <w:marLeft w:val="0"/>
      <w:marRight w:val="0"/>
      <w:marTop w:val="0"/>
      <w:marBottom w:val="0"/>
      <w:divBdr>
        <w:top w:val="none" w:sz="0" w:space="0" w:color="auto"/>
        <w:left w:val="none" w:sz="0" w:space="0" w:color="auto"/>
        <w:bottom w:val="none" w:sz="0" w:space="0" w:color="auto"/>
        <w:right w:val="none" w:sz="0" w:space="0" w:color="auto"/>
      </w:divBdr>
    </w:div>
    <w:div w:id="1942448986">
      <w:bodyDiv w:val="1"/>
      <w:marLeft w:val="0"/>
      <w:marRight w:val="0"/>
      <w:marTop w:val="0"/>
      <w:marBottom w:val="0"/>
      <w:divBdr>
        <w:top w:val="none" w:sz="0" w:space="0" w:color="auto"/>
        <w:left w:val="none" w:sz="0" w:space="0" w:color="auto"/>
        <w:bottom w:val="none" w:sz="0" w:space="0" w:color="auto"/>
        <w:right w:val="none" w:sz="0" w:space="0" w:color="auto"/>
      </w:divBdr>
      <w:divsChild>
        <w:div w:id="988167581">
          <w:marLeft w:val="0"/>
          <w:marRight w:val="0"/>
          <w:marTop w:val="0"/>
          <w:marBottom w:val="0"/>
          <w:divBdr>
            <w:top w:val="none" w:sz="0" w:space="0" w:color="auto"/>
            <w:left w:val="none" w:sz="0" w:space="0" w:color="auto"/>
            <w:bottom w:val="none" w:sz="0" w:space="0" w:color="auto"/>
            <w:right w:val="none" w:sz="0" w:space="0" w:color="auto"/>
          </w:divBdr>
        </w:div>
        <w:div w:id="1189291191">
          <w:marLeft w:val="0"/>
          <w:marRight w:val="0"/>
          <w:marTop w:val="0"/>
          <w:marBottom w:val="0"/>
          <w:divBdr>
            <w:top w:val="none" w:sz="0" w:space="0" w:color="auto"/>
            <w:left w:val="none" w:sz="0" w:space="0" w:color="auto"/>
            <w:bottom w:val="none" w:sz="0" w:space="0" w:color="auto"/>
            <w:right w:val="none" w:sz="0" w:space="0" w:color="auto"/>
          </w:divBdr>
        </w:div>
        <w:div w:id="310062829">
          <w:marLeft w:val="0"/>
          <w:marRight w:val="0"/>
          <w:marTop w:val="0"/>
          <w:marBottom w:val="0"/>
          <w:divBdr>
            <w:top w:val="none" w:sz="0" w:space="0" w:color="auto"/>
            <w:left w:val="none" w:sz="0" w:space="0" w:color="auto"/>
            <w:bottom w:val="none" w:sz="0" w:space="0" w:color="auto"/>
            <w:right w:val="none" w:sz="0" w:space="0" w:color="auto"/>
          </w:divBdr>
        </w:div>
        <w:div w:id="1441799034">
          <w:marLeft w:val="0"/>
          <w:marRight w:val="0"/>
          <w:marTop w:val="0"/>
          <w:marBottom w:val="0"/>
          <w:divBdr>
            <w:top w:val="none" w:sz="0" w:space="0" w:color="auto"/>
            <w:left w:val="none" w:sz="0" w:space="0" w:color="auto"/>
            <w:bottom w:val="none" w:sz="0" w:space="0" w:color="auto"/>
            <w:right w:val="none" w:sz="0" w:space="0" w:color="auto"/>
          </w:divBdr>
        </w:div>
        <w:div w:id="459886133">
          <w:marLeft w:val="0"/>
          <w:marRight w:val="0"/>
          <w:marTop w:val="0"/>
          <w:marBottom w:val="0"/>
          <w:divBdr>
            <w:top w:val="none" w:sz="0" w:space="0" w:color="auto"/>
            <w:left w:val="none" w:sz="0" w:space="0" w:color="auto"/>
            <w:bottom w:val="none" w:sz="0" w:space="0" w:color="auto"/>
            <w:right w:val="none" w:sz="0" w:space="0" w:color="auto"/>
          </w:divBdr>
        </w:div>
        <w:div w:id="1786388202">
          <w:marLeft w:val="0"/>
          <w:marRight w:val="0"/>
          <w:marTop w:val="0"/>
          <w:marBottom w:val="0"/>
          <w:divBdr>
            <w:top w:val="none" w:sz="0" w:space="0" w:color="auto"/>
            <w:left w:val="none" w:sz="0" w:space="0" w:color="auto"/>
            <w:bottom w:val="none" w:sz="0" w:space="0" w:color="auto"/>
            <w:right w:val="none" w:sz="0" w:space="0" w:color="auto"/>
          </w:divBdr>
        </w:div>
        <w:div w:id="297684756">
          <w:marLeft w:val="0"/>
          <w:marRight w:val="0"/>
          <w:marTop w:val="0"/>
          <w:marBottom w:val="0"/>
          <w:divBdr>
            <w:top w:val="none" w:sz="0" w:space="0" w:color="auto"/>
            <w:left w:val="none" w:sz="0" w:space="0" w:color="auto"/>
            <w:bottom w:val="none" w:sz="0" w:space="0" w:color="auto"/>
            <w:right w:val="none" w:sz="0" w:space="0" w:color="auto"/>
          </w:divBdr>
        </w:div>
        <w:div w:id="1482699077">
          <w:marLeft w:val="0"/>
          <w:marRight w:val="0"/>
          <w:marTop w:val="0"/>
          <w:marBottom w:val="0"/>
          <w:divBdr>
            <w:top w:val="none" w:sz="0" w:space="0" w:color="auto"/>
            <w:left w:val="none" w:sz="0" w:space="0" w:color="auto"/>
            <w:bottom w:val="none" w:sz="0" w:space="0" w:color="auto"/>
            <w:right w:val="none" w:sz="0" w:space="0" w:color="auto"/>
          </w:divBdr>
        </w:div>
        <w:div w:id="994651635">
          <w:marLeft w:val="0"/>
          <w:marRight w:val="0"/>
          <w:marTop w:val="0"/>
          <w:marBottom w:val="0"/>
          <w:divBdr>
            <w:top w:val="none" w:sz="0" w:space="0" w:color="auto"/>
            <w:left w:val="none" w:sz="0" w:space="0" w:color="auto"/>
            <w:bottom w:val="none" w:sz="0" w:space="0" w:color="auto"/>
            <w:right w:val="none" w:sz="0" w:space="0" w:color="auto"/>
          </w:divBdr>
        </w:div>
        <w:div w:id="1262492345">
          <w:marLeft w:val="0"/>
          <w:marRight w:val="0"/>
          <w:marTop w:val="0"/>
          <w:marBottom w:val="0"/>
          <w:divBdr>
            <w:top w:val="none" w:sz="0" w:space="0" w:color="auto"/>
            <w:left w:val="none" w:sz="0" w:space="0" w:color="auto"/>
            <w:bottom w:val="none" w:sz="0" w:space="0" w:color="auto"/>
            <w:right w:val="none" w:sz="0" w:space="0" w:color="auto"/>
          </w:divBdr>
        </w:div>
        <w:div w:id="702751638">
          <w:marLeft w:val="0"/>
          <w:marRight w:val="0"/>
          <w:marTop w:val="0"/>
          <w:marBottom w:val="0"/>
          <w:divBdr>
            <w:top w:val="none" w:sz="0" w:space="0" w:color="auto"/>
            <w:left w:val="none" w:sz="0" w:space="0" w:color="auto"/>
            <w:bottom w:val="none" w:sz="0" w:space="0" w:color="auto"/>
            <w:right w:val="none" w:sz="0" w:space="0" w:color="auto"/>
          </w:divBdr>
        </w:div>
        <w:div w:id="1038968816">
          <w:marLeft w:val="0"/>
          <w:marRight w:val="0"/>
          <w:marTop w:val="0"/>
          <w:marBottom w:val="0"/>
          <w:divBdr>
            <w:top w:val="none" w:sz="0" w:space="0" w:color="auto"/>
            <w:left w:val="none" w:sz="0" w:space="0" w:color="auto"/>
            <w:bottom w:val="none" w:sz="0" w:space="0" w:color="auto"/>
            <w:right w:val="none" w:sz="0" w:space="0" w:color="auto"/>
          </w:divBdr>
        </w:div>
        <w:div w:id="22631489">
          <w:marLeft w:val="0"/>
          <w:marRight w:val="0"/>
          <w:marTop w:val="0"/>
          <w:marBottom w:val="0"/>
          <w:divBdr>
            <w:top w:val="none" w:sz="0" w:space="0" w:color="auto"/>
            <w:left w:val="none" w:sz="0" w:space="0" w:color="auto"/>
            <w:bottom w:val="none" w:sz="0" w:space="0" w:color="auto"/>
            <w:right w:val="none" w:sz="0" w:space="0" w:color="auto"/>
          </w:divBdr>
        </w:div>
        <w:div w:id="1941789740">
          <w:marLeft w:val="0"/>
          <w:marRight w:val="0"/>
          <w:marTop w:val="0"/>
          <w:marBottom w:val="0"/>
          <w:divBdr>
            <w:top w:val="none" w:sz="0" w:space="0" w:color="auto"/>
            <w:left w:val="none" w:sz="0" w:space="0" w:color="auto"/>
            <w:bottom w:val="none" w:sz="0" w:space="0" w:color="auto"/>
            <w:right w:val="none" w:sz="0" w:space="0" w:color="auto"/>
          </w:divBdr>
        </w:div>
        <w:div w:id="635181344">
          <w:marLeft w:val="0"/>
          <w:marRight w:val="0"/>
          <w:marTop w:val="0"/>
          <w:marBottom w:val="0"/>
          <w:divBdr>
            <w:top w:val="none" w:sz="0" w:space="0" w:color="auto"/>
            <w:left w:val="none" w:sz="0" w:space="0" w:color="auto"/>
            <w:bottom w:val="none" w:sz="0" w:space="0" w:color="auto"/>
            <w:right w:val="none" w:sz="0" w:space="0" w:color="auto"/>
          </w:divBdr>
        </w:div>
        <w:div w:id="2137526142">
          <w:marLeft w:val="0"/>
          <w:marRight w:val="0"/>
          <w:marTop w:val="0"/>
          <w:marBottom w:val="0"/>
          <w:divBdr>
            <w:top w:val="none" w:sz="0" w:space="0" w:color="auto"/>
            <w:left w:val="none" w:sz="0" w:space="0" w:color="auto"/>
            <w:bottom w:val="none" w:sz="0" w:space="0" w:color="auto"/>
            <w:right w:val="none" w:sz="0" w:space="0" w:color="auto"/>
          </w:divBdr>
        </w:div>
      </w:divsChild>
    </w:div>
    <w:div w:id="1949269180">
      <w:bodyDiv w:val="1"/>
      <w:marLeft w:val="0"/>
      <w:marRight w:val="0"/>
      <w:marTop w:val="0"/>
      <w:marBottom w:val="0"/>
      <w:divBdr>
        <w:top w:val="none" w:sz="0" w:space="0" w:color="auto"/>
        <w:left w:val="none" w:sz="0" w:space="0" w:color="auto"/>
        <w:bottom w:val="none" w:sz="0" w:space="0" w:color="auto"/>
        <w:right w:val="none" w:sz="0" w:space="0" w:color="auto"/>
      </w:divBdr>
    </w:div>
    <w:div w:id="1959987744">
      <w:bodyDiv w:val="1"/>
      <w:marLeft w:val="0"/>
      <w:marRight w:val="0"/>
      <w:marTop w:val="0"/>
      <w:marBottom w:val="0"/>
      <w:divBdr>
        <w:top w:val="none" w:sz="0" w:space="0" w:color="auto"/>
        <w:left w:val="none" w:sz="0" w:space="0" w:color="auto"/>
        <w:bottom w:val="none" w:sz="0" w:space="0" w:color="auto"/>
        <w:right w:val="none" w:sz="0" w:space="0" w:color="auto"/>
      </w:divBdr>
    </w:div>
    <w:div w:id="1965575301">
      <w:bodyDiv w:val="1"/>
      <w:marLeft w:val="0"/>
      <w:marRight w:val="0"/>
      <w:marTop w:val="0"/>
      <w:marBottom w:val="0"/>
      <w:divBdr>
        <w:top w:val="none" w:sz="0" w:space="0" w:color="auto"/>
        <w:left w:val="none" w:sz="0" w:space="0" w:color="auto"/>
        <w:bottom w:val="none" w:sz="0" w:space="0" w:color="auto"/>
        <w:right w:val="none" w:sz="0" w:space="0" w:color="auto"/>
      </w:divBdr>
    </w:div>
    <w:div w:id="1972319117">
      <w:bodyDiv w:val="1"/>
      <w:marLeft w:val="0"/>
      <w:marRight w:val="0"/>
      <w:marTop w:val="0"/>
      <w:marBottom w:val="0"/>
      <w:divBdr>
        <w:top w:val="none" w:sz="0" w:space="0" w:color="auto"/>
        <w:left w:val="none" w:sz="0" w:space="0" w:color="auto"/>
        <w:bottom w:val="none" w:sz="0" w:space="0" w:color="auto"/>
        <w:right w:val="none" w:sz="0" w:space="0" w:color="auto"/>
      </w:divBdr>
    </w:div>
    <w:div w:id="1973513914">
      <w:bodyDiv w:val="1"/>
      <w:marLeft w:val="0"/>
      <w:marRight w:val="0"/>
      <w:marTop w:val="0"/>
      <w:marBottom w:val="0"/>
      <w:divBdr>
        <w:top w:val="none" w:sz="0" w:space="0" w:color="auto"/>
        <w:left w:val="none" w:sz="0" w:space="0" w:color="auto"/>
        <w:bottom w:val="none" w:sz="0" w:space="0" w:color="auto"/>
        <w:right w:val="none" w:sz="0" w:space="0" w:color="auto"/>
      </w:divBdr>
      <w:divsChild>
        <w:div w:id="661930718">
          <w:marLeft w:val="0"/>
          <w:marRight w:val="0"/>
          <w:marTop w:val="0"/>
          <w:marBottom w:val="0"/>
          <w:divBdr>
            <w:top w:val="none" w:sz="0" w:space="0" w:color="auto"/>
            <w:left w:val="none" w:sz="0" w:space="0" w:color="auto"/>
            <w:bottom w:val="none" w:sz="0" w:space="0" w:color="auto"/>
            <w:right w:val="none" w:sz="0" w:space="0" w:color="auto"/>
          </w:divBdr>
        </w:div>
        <w:div w:id="1200237441">
          <w:marLeft w:val="0"/>
          <w:marRight w:val="0"/>
          <w:marTop w:val="0"/>
          <w:marBottom w:val="0"/>
          <w:divBdr>
            <w:top w:val="none" w:sz="0" w:space="0" w:color="auto"/>
            <w:left w:val="none" w:sz="0" w:space="0" w:color="auto"/>
            <w:bottom w:val="none" w:sz="0" w:space="0" w:color="auto"/>
            <w:right w:val="none" w:sz="0" w:space="0" w:color="auto"/>
          </w:divBdr>
        </w:div>
      </w:divsChild>
    </w:div>
    <w:div w:id="2029941206">
      <w:bodyDiv w:val="1"/>
      <w:marLeft w:val="0"/>
      <w:marRight w:val="0"/>
      <w:marTop w:val="0"/>
      <w:marBottom w:val="0"/>
      <w:divBdr>
        <w:top w:val="none" w:sz="0" w:space="0" w:color="auto"/>
        <w:left w:val="none" w:sz="0" w:space="0" w:color="auto"/>
        <w:bottom w:val="none" w:sz="0" w:space="0" w:color="auto"/>
        <w:right w:val="none" w:sz="0" w:space="0" w:color="auto"/>
      </w:divBdr>
      <w:divsChild>
        <w:div w:id="3997932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37459349">
      <w:bodyDiv w:val="1"/>
      <w:marLeft w:val="0"/>
      <w:marRight w:val="0"/>
      <w:marTop w:val="0"/>
      <w:marBottom w:val="0"/>
      <w:divBdr>
        <w:top w:val="none" w:sz="0" w:space="0" w:color="auto"/>
        <w:left w:val="none" w:sz="0" w:space="0" w:color="auto"/>
        <w:bottom w:val="none" w:sz="0" w:space="0" w:color="auto"/>
        <w:right w:val="none" w:sz="0" w:space="0" w:color="auto"/>
      </w:divBdr>
    </w:div>
    <w:div w:id="204139593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1367930">
      <w:bodyDiv w:val="1"/>
      <w:marLeft w:val="0"/>
      <w:marRight w:val="0"/>
      <w:marTop w:val="0"/>
      <w:marBottom w:val="0"/>
      <w:divBdr>
        <w:top w:val="none" w:sz="0" w:space="0" w:color="auto"/>
        <w:left w:val="none" w:sz="0" w:space="0" w:color="auto"/>
        <w:bottom w:val="none" w:sz="0" w:space="0" w:color="auto"/>
        <w:right w:val="none" w:sz="0" w:space="0" w:color="auto"/>
      </w:divBdr>
    </w:div>
    <w:div w:id="2095469672">
      <w:bodyDiv w:val="1"/>
      <w:marLeft w:val="0"/>
      <w:marRight w:val="0"/>
      <w:marTop w:val="0"/>
      <w:marBottom w:val="0"/>
      <w:divBdr>
        <w:top w:val="none" w:sz="0" w:space="0" w:color="auto"/>
        <w:left w:val="none" w:sz="0" w:space="0" w:color="auto"/>
        <w:bottom w:val="none" w:sz="0" w:space="0" w:color="auto"/>
        <w:right w:val="none" w:sz="0" w:space="0" w:color="auto"/>
      </w:divBdr>
    </w:div>
    <w:div w:id="2099784899">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 w:id="2124030412">
      <w:bodyDiv w:val="1"/>
      <w:marLeft w:val="0"/>
      <w:marRight w:val="0"/>
      <w:marTop w:val="0"/>
      <w:marBottom w:val="0"/>
      <w:divBdr>
        <w:top w:val="none" w:sz="0" w:space="0" w:color="auto"/>
        <w:left w:val="none" w:sz="0" w:space="0" w:color="auto"/>
        <w:bottom w:val="none" w:sz="0" w:space="0" w:color="auto"/>
        <w:right w:val="none" w:sz="0" w:space="0" w:color="auto"/>
      </w:divBdr>
    </w:div>
    <w:div w:id="2135636324">
      <w:bodyDiv w:val="1"/>
      <w:marLeft w:val="0"/>
      <w:marRight w:val="0"/>
      <w:marTop w:val="0"/>
      <w:marBottom w:val="0"/>
      <w:divBdr>
        <w:top w:val="none" w:sz="0" w:space="0" w:color="auto"/>
        <w:left w:val="none" w:sz="0" w:space="0" w:color="auto"/>
        <w:bottom w:val="none" w:sz="0" w:space="0" w:color="auto"/>
        <w:right w:val="none" w:sz="0" w:space="0" w:color="auto"/>
      </w:divBdr>
    </w:div>
    <w:div w:id="2142796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4.safelinks.protection.outlook.com/?url=http%3A%2F%2Fwww.kik.de%2F&amp;data=05%7C02%7CThor.Riemschneider%40bfound.com%7C4018389a450441bd150408dda2a17bac%7Cd560862d1a634bec968adb98247481f5%7C0%7C0%7C638845539233867139%7CUnknown%7CTWFpbGZsb3d8eyJFbXB0eU1hcGkiOnRydWUsIlYiOiIwLjAuMDAwMCIsIlAiOiJXaW4zMiIsIkFOIjoiTWFpbCIsIldUIjoyfQ%3D%3D%7C0%7C%7C%7C&amp;sdata=B9xTagv1Cv2El9XxEI82LR6rtfbPMwnDr4taLTokZoM%3D&amp;reserved=0"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4783a32a-f1c2-464e-9d86-52b6d0d47efa">
      <UserInfo>
        <DisplayName>Thiel, Daniel</DisplayName>
        <AccountId>5631</AccountId>
        <AccountType/>
      </UserInfo>
      <UserInfo>
        <DisplayName>Geest, Tim</DisplayName>
        <AccountId>3218</AccountId>
        <AccountType/>
      </UserInfo>
    </SharedWithUsers>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C88C6-ED87-4328-863A-79814B3C5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4783a32a-f1c2-464e-9d86-52b6d0d47efa"/>
    <ds:schemaRef ds:uri="36511b39-d618-4030-988a-b42f44e55749"/>
    <ds:schemaRef ds:uri="bf2fcf71-2ab9-4dcb-aafb-8f36f3e4edfa"/>
  </ds:schemaRefs>
</ds:datastoreItem>
</file>

<file path=customXml/itemProps3.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4.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docMetadata/LabelInfo.xml><?xml version="1.0" encoding="utf-8"?>
<clbl:labelList xmlns:clbl="http://schemas.microsoft.com/office/2020/mipLabelMetadata">
  <clbl:label id="{defa4170-0d19-0005-0004-bc88714345d2}" enabled="1" method="Standard" siteId="{0204d387-5472-469f-9aa0-8749b6bfcc4f}"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1056</Words>
  <Characters>6023</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Schmidt</dc:creator>
  <cp:keywords/>
  <cp:lastModifiedBy>Herrmann, Lucie</cp:lastModifiedBy>
  <cp:revision>2</cp:revision>
  <dcterms:created xsi:type="dcterms:W3CDTF">2025-07-21T09:32:00Z</dcterms:created>
  <dcterms:modified xsi:type="dcterms:W3CDTF">2025-07-21T09:32:00Z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ies>
</file>