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BA400" w14:textId="77777777" w:rsidR="002B2E0C" w:rsidRPr="002B2E0C" w:rsidRDefault="002B2E0C" w:rsidP="002B2E0C">
      <w:pPr>
        <w:pStyle w:val="BoilerPlate"/>
        <w:tabs>
          <w:tab w:val="left" w:pos="4935"/>
        </w:tabs>
        <w:jc w:val="center"/>
        <w:rPr>
          <w:b/>
          <w:bCs/>
          <w:lang w:val="de-DE"/>
        </w:rPr>
      </w:pPr>
      <w:r w:rsidRPr="002B2E0C">
        <w:rPr>
          <w:b/>
          <w:bCs/>
          <w:sz w:val="22"/>
          <w:szCs w:val="22"/>
          <w:lang w:val="de-DE"/>
        </w:rPr>
        <w:t>The Global Leader in Automation Software at the Industry Event</w:t>
      </w:r>
      <w:r w:rsidRPr="002B2E0C">
        <w:rPr>
          <w:b/>
          <w:bCs/>
          <w:lang w:val="de-DE"/>
        </w:rPr>
        <w:br/>
      </w:r>
      <w:r w:rsidRPr="002B2E0C">
        <w:rPr>
          <w:b/>
          <w:bCs/>
          <w:sz w:val="40"/>
          <w:szCs w:val="40"/>
          <w:lang w:val="de-DE"/>
        </w:rPr>
        <w:t>EPG at LogiMAT 2025</w:t>
      </w:r>
    </w:p>
    <w:p w14:paraId="39444607" w14:textId="62A99029" w:rsidR="00E662AD" w:rsidRDefault="002B2E0C" w:rsidP="00E662AD">
      <w:pPr>
        <w:pStyle w:val="BoilerPlate"/>
        <w:tabs>
          <w:tab w:val="left" w:pos="4935"/>
        </w:tabs>
        <w:jc w:val="both"/>
        <w:rPr>
          <w:b/>
          <w:bCs/>
          <w:sz w:val="22"/>
          <w:szCs w:val="22"/>
        </w:rPr>
      </w:pPr>
      <w:r w:rsidRPr="002B2E0C">
        <w:rPr>
          <w:b/>
          <w:bCs/>
          <w:sz w:val="22"/>
          <w:szCs w:val="22"/>
          <w:lang w:val="de-DE"/>
        </w:rPr>
        <w:t>Thriving in uncertain times with comprehensive and intelligently connected solutions: At LogiMAT 2025, EPG (Ehrhardt Partner Group) will showcase how businesses can seamlessly integrate every aspect of their supply chain using the EPG ONE Supply Chain Execution Suite. Visit EPG at Booth 4A71 in Hall 4 to discover solutions including automated warehouse management, precise control of automated storage units via the Warehouse Control System (WCS), demand-driven workforce planning, shipping management, intelligent route optimization, and transport management.</w:t>
      </w:r>
      <w:r>
        <w:rPr>
          <w:b/>
          <w:bCs/>
          <w:sz w:val="22"/>
          <w:szCs w:val="22"/>
          <w:lang w:val="de-DE"/>
        </w:rPr>
        <w:t xml:space="preserve"> </w:t>
      </w:r>
      <w:r w:rsidRPr="002B2E0C">
        <w:rPr>
          <w:b/>
          <w:bCs/>
          <w:sz w:val="22"/>
          <w:szCs w:val="22"/>
          <w:lang w:val="de-DE"/>
        </w:rPr>
        <w:t>This year, the software pioneers are placing a special focus on tailored warehouse management and automation solutions for both greenfield and brownfield implementations.</w:t>
      </w:r>
      <w:r w:rsidR="005E32AB">
        <w:rPr>
          <w:b/>
          <w:bCs/>
          <w:sz w:val="22"/>
          <w:szCs w:val="22"/>
          <w:lang w:val="de-DE"/>
        </w:rPr>
        <w:t xml:space="preserve"> </w:t>
      </w:r>
      <w:r w:rsidR="00E662AD" w:rsidRPr="00E662AD">
        <w:rPr>
          <w:b/>
          <w:bCs/>
          <w:sz w:val="22"/>
          <w:szCs w:val="22"/>
        </w:rPr>
        <w:t>This includes:</w:t>
      </w:r>
    </w:p>
    <w:p w14:paraId="405AB0D4" w14:textId="77777777" w:rsidR="00E662AD" w:rsidRPr="00E662AD" w:rsidRDefault="00E662AD" w:rsidP="00E662AD">
      <w:pPr>
        <w:pStyle w:val="BoilerPlate"/>
        <w:numPr>
          <w:ilvl w:val="0"/>
          <w:numId w:val="22"/>
        </w:numPr>
        <w:tabs>
          <w:tab w:val="left" w:pos="4935"/>
        </w:tabs>
        <w:jc w:val="both"/>
        <w:rPr>
          <w:b/>
          <w:bCs/>
          <w:sz w:val="22"/>
          <w:szCs w:val="22"/>
          <w:lang w:val="de-DE"/>
        </w:rPr>
      </w:pPr>
      <w:r w:rsidRPr="00E662AD">
        <w:rPr>
          <w:b/>
          <w:bCs/>
          <w:sz w:val="22"/>
          <w:szCs w:val="22"/>
        </w:rPr>
        <w:t>Retrofit and modernization of existing material flow computers</w:t>
      </w:r>
    </w:p>
    <w:p w14:paraId="0783F7B8" w14:textId="77777777" w:rsidR="00E662AD" w:rsidRPr="00E662AD" w:rsidRDefault="00E662AD" w:rsidP="00E662AD">
      <w:pPr>
        <w:pStyle w:val="BoilerPlate"/>
        <w:numPr>
          <w:ilvl w:val="0"/>
          <w:numId w:val="22"/>
        </w:numPr>
        <w:tabs>
          <w:tab w:val="left" w:pos="4935"/>
        </w:tabs>
        <w:jc w:val="both"/>
        <w:rPr>
          <w:b/>
          <w:bCs/>
          <w:sz w:val="22"/>
          <w:szCs w:val="22"/>
          <w:lang w:val="de-DE"/>
        </w:rPr>
      </w:pPr>
      <w:r w:rsidRPr="00E662AD">
        <w:rPr>
          <w:b/>
          <w:bCs/>
          <w:sz w:val="22"/>
          <w:szCs w:val="22"/>
        </w:rPr>
        <w:t>Mobile Robot Orchestration (MRO) for controlling AGVs (Automated Guided Vehicles) and AMRs (Autonomous Mobile Robots)</w:t>
      </w:r>
    </w:p>
    <w:p w14:paraId="13183E2E" w14:textId="77777777" w:rsidR="00E662AD" w:rsidRPr="00E662AD" w:rsidRDefault="00E662AD" w:rsidP="00E662AD">
      <w:pPr>
        <w:pStyle w:val="BoilerPlate"/>
        <w:numPr>
          <w:ilvl w:val="0"/>
          <w:numId w:val="22"/>
        </w:numPr>
        <w:tabs>
          <w:tab w:val="left" w:pos="4935"/>
        </w:tabs>
        <w:jc w:val="both"/>
        <w:rPr>
          <w:b/>
          <w:bCs/>
          <w:sz w:val="22"/>
          <w:szCs w:val="22"/>
          <w:lang w:val="de-DE"/>
        </w:rPr>
      </w:pPr>
      <w:r w:rsidRPr="00E662AD">
        <w:rPr>
          <w:b/>
          <w:bCs/>
          <w:sz w:val="22"/>
          <w:szCs w:val="22"/>
        </w:rPr>
        <w:t>The multi-carrier shipping management solution IS</w:t>
      </w:r>
      <w:r>
        <w:rPr>
          <w:b/>
          <w:bCs/>
          <w:sz w:val="22"/>
          <w:szCs w:val="22"/>
        </w:rPr>
        <w:t>S</w:t>
      </w:r>
    </w:p>
    <w:p w14:paraId="3CB29433" w14:textId="77777777" w:rsidR="00683E5F" w:rsidRPr="00683E5F" w:rsidRDefault="00E662AD" w:rsidP="00683E5F">
      <w:pPr>
        <w:pStyle w:val="BoilerPlate"/>
        <w:numPr>
          <w:ilvl w:val="0"/>
          <w:numId w:val="22"/>
        </w:numPr>
        <w:tabs>
          <w:tab w:val="left" w:pos="4935"/>
        </w:tabs>
        <w:jc w:val="both"/>
        <w:rPr>
          <w:b/>
          <w:bCs/>
          <w:sz w:val="22"/>
          <w:szCs w:val="22"/>
          <w:lang w:val="de-DE"/>
        </w:rPr>
      </w:pPr>
      <w:r w:rsidRPr="00E662AD">
        <w:rPr>
          <w:b/>
          <w:bCs/>
          <w:sz w:val="22"/>
          <w:szCs w:val="22"/>
        </w:rPr>
        <w:t>The latest version of the leading Warehouse Management System (WMS) LFS</w:t>
      </w:r>
    </w:p>
    <w:p w14:paraId="5B41F94E" w14:textId="54CC4CFE" w:rsidR="00683E5F" w:rsidRDefault="00683E5F" w:rsidP="00683E5F">
      <w:pPr>
        <w:pStyle w:val="BoilerPlate"/>
        <w:tabs>
          <w:tab w:val="left" w:pos="4935"/>
        </w:tabs>
        <w:jc w:val="both"/>
        <w:rPr>
          <w:b/>
          <w:bCs/>
          <w:sz w:val="22"/>
          <w:szCs w:val="22"/>
          <w:lang w:val="de-DE"/>
        </w:rPr>
      </w:pPr>
      <w:r w:rsidRPr="00683E5F">
        <w:rPr>
          <w:b/>
          <w:bCs/>
          <w:sz w:val="22"/>
          <w:szCs w:val="22"/>
          <w:lang w:val="de-DE"/>
        </w:rPr>
        <w:t>These comprehensive solutions enable seamless integration and optimization of existing systems, as well as the implementation of new technologies, to sustainably enhance the efficiency and flexibility of the supply chain.</w:t>
      </w:r>
    </w:p>
    <w:p w14:paraId="3CE814A2" w14:textId="77777777" w:rsidR="00AB085D" w:rsidRPr="00AB085D" w:rsidRDefault="00AB085D" w:rsidP="00AB085D">
      <w:pPr>
        <w:pStyle w:val="BoilerPlate"/>
        <w:tabs>
          <w:tab w:val="left" w:pos="4935"/>
        </w:tabs>
        <w:jc w:val="both"/>
        <w:rPr>
          <w:sz w:val="22"/>
          <w:szCs w:val="22"/>
          <w:lang w:val="de-DE"/>
        </w:rPr>
      </w:pPr>
      <w:r w:rsidRPr="00AB085D">
        <w:rPr>
          <w:sz w:val="22"/>
          <w:szCs w:val="22"/>
          <w:lang w:val="de-DE"/>
        </w:rPr>
        <w:t>Dynamic market conditions, geopolitical tensions, trade conflicts, labor shortages, and immense cost pressures will continue to shape international logistics in 2025. In particular, intralogistics faces the challenge of addressing these issues with innovative solutions. Modern, modular automation systems are proving to be key to success. Companies need intelligent systems that seamlessly integrate, monitor, and optimize operations. Industry giants like Bossard, BMW, Misumi, YKK, Fiege, DHL, and Hellmann rely on the comprehensive software solutions of the EPG ONE Supply Chain Execution Suite to automate their logistics processes. With an impressive track record of global project successes in implementing highly automated warehouses and independent integration of material handling systems, EPG has once again established itself as a leading software partner in this segment. This excellence has not gone unnoticed—renowned market research firm Gartner recognizes EPG as the global leader in complex and automated warehouse environments in its international standard, the Magic Quadrant™ for Warehouse Management Systems.</w:t>
      </w:r>
    </w:p>
    <w:p w14:paraId="2E6C5CE6" w14:textId="77777777" w:rsidR="00AB085D" w:rsidRPr="00AB085D" w:rsidRDefault="00AB085D" w:rsidP="00AB085D">
      <w:pPr>
        <w:pStyle w:val="BoilerPlate"/>
        <w:tabs>
          <w:tab w:val="left" w:pos="4935"/>
        </w:tabs>
        <w:jc w:val="both"/>
        <w:rPr>
          <w:sz w:val="22"/>
          <w:szCs w:val="22"/>
          <w:lang w:val="de-DE"/>
        </w:rPr>
      </w:pPr>
    </w:p>
    <w:p w14:paraId="4862AD71" w14:textId="0E34B96D" w:rsidR="00AB085D" w:rsidRPr="00683E5F" w:rsidRDefault="00AB085D" w:rsidP="00AB085D">
      <w:pPr>
        <w:pStyle w:val="BoilerPlate"/>
        <w:tabs>
          <w:tab w:val="left" w:pos="4935"/>
        </w:tabs>
        <w:jc w:val="both"/>
        <w:rPr>
          <w:b/>
          <w:bCs/>
          <w:sz w:val="22"/>
          <w:szCs w:val="22"/>
          <w:lang w:val="de-DE"/>
        </w:rPr>
      </w:pPr>
      <w:r w:rsidRPr="00AB085D">
        <w:rPr>
          <w:sz w:val="22"/>
          <w:szCs w:val="22"/>
          <w:lang w:val="de-DE"/>
        </w:rPr>
        <w:lastRenderedPageBreak/>
        <w:t>The EPG ONE Warehouse Control System (WCS) sets new standards by offering maximum control and efficiency over material flows. It integrates diverse systems, standardizes MHE controls—such as for AGVs or AMRs—and impresses with its scalability for greenfield, brownfield, and retrofit projects. The material flow controller integrates flexibly into existing infrastructures and provides open interfaces for automated systems, independent of manufacturers and hardware. By continuously collecting and analyzing movement data and relevant KPIs, the WCS optimizes workflows and sustainably boosts operational efficiency. When combined with the smart all-in-one dashboard, TIMES-QUARE, the WCS enhances its functionality with an advanced control tower solution. This enables comprehensive monitoring, predictive analytics, and improved coordination across the entire supply chain network.</w:t>
      </w:r>
    </w:p>
    <w:p w14:paraId="1C4EECB0" w14:textId="77777777" w:rsidR="00441B8D" w:rsidRPr="00683E5F" w:rsidRDefault="00441B8D" w:rsidP="00BF79D6">
      <w:pPr>
        <w:pStyle w:val="BoilerPlate"/>
        <w:tabs>
          <w:tab w:val="left" w:pos="4935"/>
        </w:tabs>
        <w:jc w:val="center"/>
        <w:rPr>
          <w:b/>
          <w:bCs/>
          <w:sz w:val="22"/>
          <w:szCs w:val="22"/>
          <w:lang w:val="de-DE"/>
        </w:rPr>
      </w:pPr>
    </w:p>
    <w:p w14:paraId="0F831B6A" w14:textId="77777777" w:rsidR="0050668F" w:rsidRPr="0050668F" w:rsidRDefault="0050668F" w:rsidP="0050668F">
      <w:pPr>
        <w:pStyle w:val="BoilerPlate"/>
        <w:tabs>
          <w:tab w:val="left" w:pos="4935"/>
        </w:tabs>
        <w:rPr>
          <w:b/>
          <w:bCs/>
          <w:sz w:val="22"/>
          <w:szCs w:val="22"/>
          <w:lang w:val="de-DE"/>
        </w:rPr>
      </w:pPr>
      <w:r w:rsidRPr="0050668F">
        <w:rPr>
          <w:b/>
          <w:bCs/>
          <w:sz w:val="22"/>
          <w:szCs w:val="22"/>
          <w:lang w:val="de-DE"/>
        </w:rPr>
        <w:t>Supply Chain Control Tower – EPG ONE TIMESQUARE</w:t>
      </w:r>
    </w:p>
    <w:p w14:paraId="5BD49352" w14:textId="098F4BCC" w:rsidR="00441B8D" w:rsidRPr="006A05E9" w:rsidRDefault="0050668F" w:rsidP="006A05E9">
      <w:pPr>
        <w:pStyle w:val="BoilerPlate"/>
        <w:tabs>
          <w:tab w:val="left" w:pos="4935"/>
        </w:tabs>
        <w:jc w:val="both"/>
        <w:rPr>
          <w:sz w:val="22"/>
          <w:szCs w:val="22"/>
          <w:lang w:val="de-DE"/>
        </w:rPr>
      </w:pPr>
      <w:r w:rsidRPr="0050668F">
        <w:rPr>
          <w:sz w:val="22"/>
          <w:szCs w:val="22"/>
          <w:lang w:val="de-DE"/>
        </w:rPr>
        <w:t>The increasing complexity of modern logistics systems demands innovative solutions to efficiently coordinate a wide range of applications. As order volumes grow, ensuring complete transparency of material flows becomes more challenging. TIMESQUARE provides the solution: a state-of-the-art all-in-one dashboard that offers centralized, intuitive monitoring of all logistics processes. With a fully customizable interface, TIMESQUARE can be tailored to meet specific informational needs, delivering a clear overview of all relevant activities at any time. The strength of TIMESQUARE lies in its ability to aggregate data from various sources such as WMS, TMS, and ERP systems—across systems, locations, and versions. The central cockpit thus provides a comprehensive view of logistics processes, supporting efficient and future-proof control.</w:t>
      </w:r>
    </w:p>
    <w:p w14:paraId="6565B9FA" w14:textId="77777777" w:rsidR="00441B8D" w:rsidRDefault="00441B8D" w:rsidP="00BF79D6">
      <w:pPr>
        <w:pStyle w:val="BoilerPlate"/>
        <w:tabs>
          <w:tab w:val="left" w:pos="4935"/>
        </w:tabs>
        <w:jc w:val="center"/>
        <w:rPr>
          <w:b/>
          <w:bCs/>
          <w:lang w:val="de-DE"/>
        </w:rPr>
      </w:pPr>
    </w:p>
    <w:p w14:paraId="70A396B5" w14:textId="77777777" w:rsidR="006A05E9" w:rsidRPr="006A05E9" w:rsidRDefault="006A05E9" w:rsidP="006A05E9">
      <w:pPr>
        <w:pStyle w:val="BoilerPlate"/>
        <w:tabs>
          <w:tab w:val="left" w:pos="4935"/>
        </w:tabs>
        <w:jc w:val="both"/>
        <w:rPr>
          <w:b/>
          <w:bCs/>
          <w:sz w:val="22"/>
          <w:szCs w:val="22"/>
          <w:lang w:val="de-DE"/>
        </w:rPr>
      </w:pPr>
      <w:r w:rsidRPr="006A05E9">
        <w:rPr>
          <w:b/>
          <w:bCs/>
          <w:sz w:val="22"/>
          <w:szCs w:val="22"/>
          <w:lang w:val="de-DE"/>
        </w:rPr>
        <w:t>Highly Efficient Shipping Logistics at the Push of a Button – EPG ONE ISS</w:t>
      </w:r>
    </w:p>
    <w:p w14:paraId="6CC04831" w14:textId="4ED9A11A" w:rsidR="006A05E9" w:rsidRPr="006A05E9" w:rsidRDefault="006A05E9" w:rsidP="006A05E9">
      <w:pPr>
        <w:pStyle w:val="BoilerPlate"/>
        <w:tabs>
          <w:tab w:val="left" w:pos="4935"/>
        </w:tabs>
        <w:jc w:val="both"/>
        <w:rPr>
          <w:sz w:val="22"/>
          <w:szCs w:val="22"/>
          <w:lang w:val="de-DE"/>
        </w:rPr>
      </w:pPr>
      <w:r w:rsidRPr="006A05E9">
        <w:rPr>
          <w:sz w:val="22"/>
          <w:szCs w:val="22"/>
          <w:lang w:val="de-DE"/>
        </w:rPr>
        <w:t>The modular and scalable multi-carrier software EPG ONE ISS also sets new standards, as shipping logistics is much more than just transporting products and goods from point A to point B—it's a crucial part of the customer journey and significantly impacts customer satisfaction and loyalty. At the same time, shipping, as the final step in the value chain, offers real optimization potential. Offering time and cost savings of 30-50%, the EPG ONE ISS (International Shipping System) provides highly efficient shipping logistics at the push of a button. With seamless integration into all inventory management and warehouse management systems, and support for over 250 carriers, companies gain maximum transparency, optimize costs by selecting the best carriers, and simplify their shipping processes.</w:t>
      </w:r>
    </w:p>
    <w:p w14:paraId="367A9F9F" w14:textId="77777777" w:rsidR="00441B8D" w:rsidRDefault="00441B8D" w:rsidP="00BF79D6">
      <w:pPr>
        <w:pStyle w:val="BoilerPlate"/>
        <w:tabs>
          <w:tab w:val="left" w:pos="4935"/>
        </w:tabs>
        <w:jc w:val="center"/>
        <w:rPr>
          <w:b/>
          <w:bCs/>
          <w:lang w:val="de-DE"/>
        </w:rPr>
      </w:pPr>
    </w:p>
    <w:p w14:paraId="5672C544" w14:textId="77777777" w:rsidR="00441B8D" w:rsidRDefault="00441B8D" w:rsidP="00BF79D6">
      <w:pPr>
        <w:pStyle w:val="BoilerPlate"/>
        <w:tabs>
          <w:tab w:val="left" w:pos="4935"/>
        </w:tabs>
        <w:jc w:val="center"/>
        <w:rPr>
          <w:b/>
          <w:bCs/>
          <w:lang w:val="de-DE"/>
        </w:rPr>
      </w:pPr>
    </w:p>
    <w:p w14:paraId="766A1610" w14:textId="77777777" w:rsidR="00184653" w:rsidRPr="00184653" w:rsidRDefault="00184653" w:rsidP="00184653">
      <w:pPr>
        <w:pStyle w:val="BoilerPlate"/>
        <w:tabs>
          <w:tab w:val="left" w:pos="4935"/>
        </w:tabs>
        <w:rPr>
          <w:b/>
          <w:bCs/>
          <w:sz w:val="22"/>
          <w:szCs w:val="22"/>
          <w:lang w:val="de-DE"/>
        </w:rPr>
      </w:pPr>
      <w:r w:rsidRPr="00184653">
        <w:rPr>
          <w:b/>
          <w:bCs/>
          <w:sz w:val="22"/>
          <w:szCs w:val="22"/>
          <w:lang w:val="de-DE"/>
        </w:rPr>
        <w:lastRenderedPageBreak/>
        <w:t>Efficient Warehouse Management Made Simple – EPG ONE LFS V9</w:t>
      </w:r>
    </w:p>
    <w:p w14:paraId="2D21BC29" w14:textId="5EDD6942" w:rsidR="00184653" w:rsidRPr="00184653" w:rsidRDefault="00184653" w:rsidP="00184653">
      <w:pPr>
        <w:pStyle w:val="BoilerPlate"/>
        <w:tabs>
          <w:tab w:val="left" w:pos="4935"/>
        </w:tabs>
        <w:jc w:val="both"/>
        <w:rPr>
          <w:sz w:val="22"/>
          <w:szCs w:val="22"/>
          <w:lang w:val="de-DE"/>
        </w:rPr>
      </w:pPr>
      <w:r w:rsidRPr="00184653">
        <w:rPr>
          <w:sz w:val="22"/>
          <w:szCs w:val="22"/>
          <w:lang w:val="de-DE"/>
        </w:rPr>
        <w:t>The EPG ONE LFS Warehouse Management System once again proves to be a pioneering solution, helping companies ensure that their supply chains remain not only efficient but also resilient to disruptions in the face of market uncertainties and a rapidly evolving technology landscape. Often referred to as the "ERP system of logistics," it connects operational processes across intralogistics and transportation, overseeing and managing all administrative tasks related to warehouse and conveyor technology, goods transportation, and workforce resources. A key component of this forward-thinking suite is the ninth version of the platform- and database-independent Warehouse Management System, LFS. With seamless AutoStore integration, intuitive user interfaces, and a new architecture with enhanced release capabilities, version 9 of this intelligent warehouse management system offers a groundbreaking solution for the future of intralogistics.</w:t>
      </w:r>
    </w:p>
    <w:p w14:paraId="7475D612" w14:textId="77777777" w:rsidR="00441B8D" w:rsidRDefault="00441B8D" w:rsidP="00BF79D6">
      <w:pPr>
        <w:pStyle w:val="BoilerPlate"/>
        <w:tabs>
          <w:tab w:val="left" w:pos="4935"/>
        </w:tabs>
        <w:jc w:val="center"/>
        <w:rPr>
          <w:b/>
          <w:bCs/>
          <w:lang w:val="de-DE"/>
        </w:rPr>
      </w:pPr>
    </w:p>
    <w:p w14:paraId="5C4DAC0B" w14:textId="77777777" w:rsidR="00441B8D" w:rsidRDefault="00441B8D" w:rsidP="00BF79D6">
      <w:pPr>
        <w:pStyle w:val="BoilerPlate"/>
        <w:tabs>
          <w:tab w:val="left" w:pos="4935"/>
        </w:tabs>
        <w:jc w:val="center"/>
        <w:rPr>
          <w:b/>
          <w:bCs/>
          <w:lang w:val="de-DE"/>
        </w:rPr>
      </w:pPr>
    </w:p>
    <w:p w14:paraId="3EEF0820" w14:textId="77777777" w:rsidR="00441B8D" w:rsidRDefault="00441B8D" w:rsidP="00BF79D6">
      <w:pPr>
        <w:pStyle w:val="BoilerPlate"/>
        <w:tabs>
          <w:tab w:val="left" w:pos="4935"/>
        </w:tabs>
        <w:jc w:val="center"/>
        <w:rPr>
          <w:b/>
          <w:bCs/>
          <w:lang w:val="de-DE"/>
        </w:rPr>
      </w:pPr>
    </w:p>
    <w:p w14:paraId="68CEC915" w14:textId="77777777" w:rsidR="00441B8D" w:rsidRDefault="00441B8D" w:rsidP="00BF79D6">
      <w:pPr>
        <w:pStyle w:val="BoilerPlate"/>
        <w:tabs>
          <w:tab w:val="left" w:pos="4935"/>
        </w:tabs>
        <w:jc w:val="center"/>
        <w:rPr>
          <w:b/>
          <w:bCs/>
          <w:lang w:val="de-DE"/>
        </w:rPr>
      </w:pPr>
    </w:p>
    <w:p w14:paraId="3F159866" w14:textId="77777777" w:rsidR="00441B8D" w:rsidRDefault="00441B8D" w:rsidP="00BF79D6">
      <w:pPr>
        <w:pStyle w:val="BoilerPlate"/>
        <w:tabs>
          <w:tab w:val="left" w:pos="4935"/>
        </w:tabs>
        <w:jc w:val="center"/>
        <w:rPr>
          <w:b/>
          <w:bCs/>
          <w:lang w:val="de-DE"/>
        </w:rPr>
      </w:pPr>
    </w:p>
    <w:p w14:paraId="66EDD24E" w14:textId="77777777" w:rsidR="00E010A4" w:rsidRDefault="00E010A4" w:rsidP="005A71B8">
      <w:pPr>
        <w:pStyle w:val="BoilerPlate"/>
        <w:tabs>
          <w:tab w:val="left" w:pos="4935"/>
        </w:tabs>
        <w:jc w:val="both"/>
        <w:rPr>
          <w:b/>
          <w:bCs/>
          <w:sz w:val="22"/>
          <w:szCs w:val="22"/>
        </w:rPr>
      </w:pPr>
    </w:p>
    <w:p w14:paraId="3200FFC9" w14:textId="77777777" w:rsidR="00184653" w:rsidRDefault="00184653" w:rsidP="005A71B8">
      <w:pPr>
        <w:pStyle w:val="BoilerPlate"/>
        <w:tabs>
          <w:tab w:val="left" w:pos="4935"/>
        </w:tabs>
        <w:jc w:val="both"/>
        <w:rPr>
          <w:b/>
          <w:bCs/>
          <w:sz w:val="22"/>
          <w:szCs w:val="22"/>
        </w:rPr>
      </w:pPr>
    </w:p>
    <w:p w14:paraId="160D6D7E" w14:textId="77777777" w:rsidR="00184653" w:rsidRDefault="00184653" w:rsidP="005A71B8">
      <w:pPr>
        <w:pStyle w:val="BoilerPlate"/>
        <w:tabs>
          <w:tab w:val="left" w:pos="4935"/>
        </w:tabs>
        <w:jc w:val="both"/>
        <w:rPr>
          <w:b/>
          <w:bCs/>
          <w:sz w:val="22"/>
          <w:szCs w:val="22"/>
        </w:rPr>
      </w:pPr>
    </w:p>
    <w:p w14:paraId="3243E3D6" w14:textId="77777777" w:rsidR="00184653" w:rsidRDefault="00184653" w:rsidP="005A71B8">
      <w:pPr>
        <w:pStyle w:val="BoilerPlate"/>
        <w:tabs>
          <w:tab w:val="left" w:pos="4935"/>
        </w:tabs>
        <w:jc w:val="both"/>
        <w:rPr>
          <w:b/>
          <w:bCs/>
          <w:sz w:val="22"/>
          <w:szCs w:val="22"/>
        </w:rPr>
      </w:pPr>
    </w:p>
    <w:p w14:paraId="18A23B26" w14:textId="77777777" w:rsidR="00184653" w:rsidRDefault="00184653" w:rsidP="005A71B8">
      <w:pPr>
        <w:pStyle w:val="BoilerPlate"/>
        <w:tabs>
          <w:tab w:val="left" w:pos="4935"/>
        </w:tabs>
        <w:jc w:val="both"/>
        <w:rPr>
          <w:b/>
          <w:bCs/>
          <w:sz w:val="22"/>
          <w:szCs w:val="22"/>
        </w:rPr>
      </w:pPr>
    </w:p>
    <w:p w14:paraId="4E6B978D" w14:textId="77777777" w:rsidR="00184653" w:rsidRDefault="00184653" w:rsidP="005A71B8">
      <w:pPr>
        <w:pStyle w:val="BoilerPlate"/>
        <w:tabs>
          <w:tab w:val="left" w:pos="4935"/>
        </w:tabs>
        <w:jc w:val="both"/>
        <w:rPr>
          <w:b/>
          <w:bCs/>
          <w:sz w:val="22"/>
          <w:szCs w:val="22"/>
        </w:rPr>
      </w:pPr>
    </w:p>
    <w:p w14:paraId="2C44ADFC" w14:textId="77777777" w:rsidR="00184653" w:rsidRDefault="00184653" w:rsidP="005A71B8">
      <w:pPr>
        <w:pStyle w:val="BoilerPlate"/>
        <w:tabs>
          <w:tab w:val="left" w:pos="4935"/>
        </w:tabs>
        <w:jc w:val="both"/>
        <w:rPr>
          <w:b/>
          <w:bCs/>
          <w:sz w:val="22"/>
          <w:szCs w:val="22"/>
        </w:rPr>
      </w:pPr>
    </w:p>
    <w:p w14:paraId="070D15AD" w14:textId="77777777" w:rsidR="00184653" w:rsidRDefault="00184653" w:rsidP="005A71B8">
      <w:pPr>
        <w:pStyle w:val="BoilerPlate"/>
        <w:tabs>
          <w:tab w:val="left" w:pos="4935"/>
        </w:tabs>
        <w:jc w:val="both"/>
        <w:rPr>
          <w:b/>
          <w:bCs/>
          <w:sz w:val="22"/>
          <w:szCs w:val="22"/>
        </w:rPr>
      </w:pPr>
    </w:p>
    <w:p w14:paraId="126E0A65" w14:textId="77777777" w:rsidR="00184653" w:rsidRDefault="00184653" w:rsidP="005A71B8">
      <w:pPr>
        <w:pStyle w:val="BoilerPlate"/>
        <w:tabs>
          <w:tab w:val="left" w:pos="4935"/>
        </w:tabs>
        <w:jc w:val="both"/>
        <w:rPr>
          <w:b/>
          <w:bCs/>
          <w:sz w:val="22"/>
          <w:szCs w:val="22"/>
        </w:rPr>
      </w:pPr>
    </w:p>
    <w:p w14:paraId="41D2DA42" w14:textId="77777777" w:rsidR="00184653" w:rsidRDefault="00184653" w:rsidP="005A71B8">
      <w:pPr>
        <w:pStyle w:val="BoilerPlate"/>
        <w:tabs>
          <w:tab w:val="left" w:pos="4935"/>
        </w:tabs>
        <w:jc w:val="both"/>
        <w:rPr>
          <w:b/>
          <w:bCs/>
          <w:sz w:val="22"/>
          <w:szCs w:val="22"/>
        </w:rPr>
      </w:pPr>
    </w:p>
    <w:p w14:paraId="52B9AE10" w14:textId="77777777" w:rsidR="00184653" w:rsidRDefault="00184653" w:rsidP="005A71B8">
      <w:pPr>
        <w:pStyle w:val="BoilerPlate"/>
        <w:tabs>
          <w:tab w:val="left" w:pos="4935"/>
        </w:tabs>
        <w:jc w:val="both"/>
        <w:rPr>
          <w:b/>
          <w:bCs/>
          <w:sz w:val="22"/>
          <w:szCs w:val="22"/>
        </w:rPr>
      </w:pPr>
    </w:p>
    <w:p w14:paraId="0DB3E011" w14:textId="77777777" w:rsidR="00184653" w:rsidRDefault="00184653" w:rsidP="005A71B8">
      <w:pPr>
        <w:pStyle w:val="BoilerPlate"/>
        <w:tabs>
          <w:tab w:val="left" w:pos="4935"/>
        </w:tabs>
        <w:jc w:val="both"/>
        <w:rPr>
          <w:b/>
          <w:bCs/>
          <w:sz w:val="22"/>
          <w:szCs w:val="22"/>
        </w:rPr>
      </w:pPr>
    </w:p>
    <w:p w14:paraId="64F1B551" w14:textId="77777777" w:rsidR="00184653" w:rsidRDefault="00184653" w:rsidP="005A71B8">
      <w:pPr>
        <w:pStyle w:val="BoilerPlate"/>
        <w:tabs>
          <w:tab w:val="left" w:pos="4935"/>
        </w:tabs>
        <w:jc w:val="both"/>
        <w:rPr>
          <w:b/>
          <w:bCs/>
          <w:sz w:val="22"/>
          <w:szCs w:val="22"/>
        </w:rPr>
      </w:pPr>
    </w:p>
    <w:p w14:paraId="6A76ED79" w14:textId="77777777" w:rsidR="00184653" w:rsidRDefault="00184653" w:rsidP="005A71B8">
      <w:pPr>
        <w:pStyle w:val="BoilerPlate"/>
        <w:tabs>
          <w:tab w:val="left" w:pos="4935"/>
        </w:tabs>
        <w:jc w:val="both"/>
        <w:rPr>
          <w:b/>
          <w:bCs/>
          <w:sz w:val="22"/>
          <w:szCs w:val="22"/>
        </w:rPr>
      </w:pPr>
    </w:p>
    <w:p w14:paraId="2E3FC5DA" w14:textId="77777777" w:rsidR="00E010A4" w:rsidRDefault="00E010A4" w:rsidP="009B389B">
      <w:pPr>
        <w:pStyle w:val="BoilerPlate"/>
        <w:tabs>
          <w:tab w:val="left" w:pos="4935"/>
        </w:tabs>
        <w:jc w:val="center"/>
        <w:rPr>
          <w:b/>
          <w:bCs/>
          <w:sz w:val="22"/>
          <w:szCs w:val="22"/>
        </w:rPr>
      </w:pPr>
    </w:p>
    <w:p w14:paraId="19C460DF" w14:textId="77777777" w:rsidR="00E010A4" w:rsidRDefault="00E010A4" w:rsidP="009B389B">
      <w:pPr>
        <w:pStyle w:val="BoilerPlate"/>
        <w:tabs>
          <w:tab w:val="left" w:pos="4935"/>
        </w:tabs>
        <w:jc w:val="center"/>
        <w:rPr>
          <w:b/>
          <w:bCs/>
          <w:sz w:val="22"/>
          <w:szCs w:val="22"/>
        </w:rPr>
      </w:pPr>
    </w:p>
    <w:p w14:paraId="2897BC44" w14:textId="77777777" w:rsidR="00E010A4" w:rsidRDefault="00E010A4" w:rsidP="009B389B">
      <w:pPr>
        <w:pStyle w:val="BoilerPlate"/>
        <w:tabs>
          <w:tab w:val="left" w:pos="4935"/>
        </w:tabs>
        <w:jc w:val="center"/>
        <w:rPr>
          <w:b/>
          <w:bCs/>
          <w:sz w:val="22"/>
          <w:szCs w:val="22"/>
        </w:rPr>
      </w:pPr>
    </w:p>
    <w:p w14:paraId="04B49DA6" w14:textId="77777777" w:rsidR="00E010A4" w:rsidRDefault="00E010A4" w:rsidP="009B389B">
      <w:pPr>
        <w:pStyle w:val="BoilerPlate"/>
        <w:tabs>
          <w:tab w:val="left" w:pos="4935"/>
        </w:tabs>
        <w:jc w:val="center"/>
        <w:rPr>
          <w:b/>
          <w:bCs/>
          <w:sz w:val="22"/>
          <w:szCs w:val="22"/>
        </w:rPr>
      </w:pPr>
    </w:p>
    <w:p w14:paraId="3938CC5F" w14:textId="77777777" w:rsidR="00E010A4" w:rsidRDefault="00E010A4" w:rsidP="009B389B">
      <w:pPr>
        <w:pStyle w:val="BoilerPlate"/>
        <w:tabs>
          <w:tab w:val="left" w:pos="4935"/>
        </w:tabs>
        <w:jc w:val="center"/>
        <w:rPr>
          <w:b/>
          <w:bCs/>
          <w:sz w:val="22"/>
          <w:szCs w:val="22"/>
        </w:rPr>
      </w:pPr>
    </w:p>
    <w:p w14:paraId="66DBDA5A" w14:textId="77777777" w:rsidR="00184653" w:rsidRDefault="00184653" w:rsidP="005E7CBF">
      <w:pPr>
        <w:rPr>
          <w:b/>
          <w:bCs/>
          <w:sz w:val="20"/>
          <w:szCs w:val="20"/>
          <w:lang w:val="en-US"/>
        </w:rPr>
      </w:pPr>
    </w:p>
    <w:p w14:paraId="74A447C2" w14:textId="725CCA34"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2F1A68">
        <w:rPr>
          <w:sz w:val="20"/>
          <w:szCs w:val="20"/>
          <w:lang w:val="en-US"/>
        </w:rPr>
        <w:t>29</w:t>
      </w:r>
      <w:r w:rsidR="00903FE6">
        <w:rPr>
          <w:sz w:val="20"/>
          <w:szCs w:val="20"/>
          <w:lang w:val="en-US"/>
        </w:rPr>
        <w:t xml:space="preserve">. </w:t>
      </w:r>
      <w:r w:rsidR="00BC7062">
        <w:rPr>
          <w:sz w:val="20"/>
          <w:szCs w:val="20"/>
          <w:lang w:val="en-US"/>
        </w:rPr>
        <w:t>January 2025</w:t>
      </w:r>
    </w:p>
    <w:p w14:paraId="5D61D2AA" w14:textId="74C98269"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184653">
        <w:rPr>
          <w:sz w:val="20"/>
          <w:szCs w:val="20"/>
          <w:lang w:val="en-US"/>
        </w:rPr>
        <w:t>6.052</w:t>
      </w:r>
      <w:r w:rsidRPr="00DA684A">
        <w:rPr>
          <w:sz w:val="20"/>
          <w:szCs w:val="20"/>
          <w:lang w:val="en-US"/>
        </w:rPr>
        <w:t xml:space="preserve"> Characters including spaces</w:t>
      </w:r>
    </w:p>
    <w:p w14:paraId="5C4DB053" w14:textId="77777777" w:rsidR="00881D0B" w:rsidRDefault="00881D0B" w:rsidP="005E7CBF">
      <w:pPr>
        <w:ind w:left="1415" w:hanging="1415"/>
        <w:rPr>
          <w:b/>
          <w:bCs/>
          <w:sz w:val="20"/>
          <w:szCs w:val="20"/>
          <w:lang w:val="en-US"/>
        </w:rPr>
      </w:pPr>
      <w:r>
        <w:rPr>
          <w:b/>
          <w:bCs/>
          <w:sz w:val="20"/>
          <w:szCs w:val="20"/>
          <w:lang w:val="en-US"/>
        </w:rPr>
        <w:t>Pictures:</w:t>
      </w:r>
    </w:p>
    <w:p w14:paraId="0A3D93F1" w14:textId="4EF00B75" w:rsidR="00B23FA9" w:rsidRDefault="00B23FA9" w:rsidP="005E7CBF">
      <w:pPr>
        <w:ind w:left="1415" w:hanging="1415"/>
        <w:rPr>
          <w:b/>
          <w:bCs/>
          <w:sz w:val="20"/>
          <w:szCs w:val="20"/>
          <w:lang w:val="en-US"/>
        </w:rPr>
      </w:pPr>
      <w:r>
        <w:rPr>
          <w:b/>
          <w:bCs/>
          <w:sz w:val="20"/>
          <w:szCs w:val="20"/>
          <w:lang w:val="en-US"/>
        </w:rPr>
        <w:t xml:space="preserve">[1] </w:t>
      </w:r>
      <w:r w:rsidR="002F1A68" w:rsidRPr="002F1A68">
        <w:rPr>
          <w:sz w:val="20"/>
          <w:szCs w:val="20"/>
          <w:lang w:val="en-US"/>
        </w:rPr>
        <w:t>The logistics software experts at EPG look forward to your visit</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DA684A" w:rsidRDefault="005E7CBF" w:rsidP="005E7CBF">
      <w:pPr>
        <w:spacing w:line="360" w:lineRule="auto"/>
        <w:rPr>
          <w:kern w:val="24"/>
          <w:sz w:val="20"/>
          <w:szCs w:val="20"/>
        </w:rPr>
      </w:pPr>
      <w:r w:rsidRPr="00DA684A">
        <w:rPr>
          <w:kern w:val="24"/>
          <w:sz w:val="20"/>
          <w:szCs w:val="20"/>
          <w:lang w:val="en-US"/>
        </w:rPr>
        <w:t xml:space="preserve">Dennis Kunz • Ehrhardt + Partner GmbH &amp; Co. </w:t>
      </w:r>
      <w:r w:rsidRPr="00DA684A">
        <w:rPr>
          <w:kern w:val="24"/>
          <w:sz w:val="20"/>
          <w:szCs w:val="20"/>
        </w:rPr>
        <w:t>KG</w:t>
      </w:r>
    </w:p>
    <w:p w14:paraId="02E64F9A" w14:textId="77777777" w:rsidR="005E7CBF" w:rsidRPr="00DA684A" w:rsidRDefault="005E7CBF" w:rsidP="005E7CBF">
      <w:pPr>
        <w:spacing w:line="360" w:lineRule="auto"/>
        <w:rPr>
          <w:kern w:val="24"/>
          <w:sz w:val="20"/>
          <w:szCs w:val="20"/>
        </w:rPr>
      </w:pPr>
      <w:r w:rsidRPr="00DA684A">
        <w:rPr>
          <w:kern w:val="24"/>
          <w:sz w:val="20"/>
          <w:szCs w:val="20"/>
        </w:rPr>
        <w:t>Alte Römerstraße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DA684A" w:rsidRDefault="005E7CBF" w:rsidP="005E7CBF">
      <w:pPr>
        <w:spacing w:line="360" w:lineRule="auto"/>
        <w:rPr>
          <w:kern w:val="24"/>
          <w:sz w:val="20"/>
          <w:szCs w:val="20"/>
        </w:rPr>
      </w:pPr>
      <w:r w:rsidRPr="00DA684A">
        <w:rPr>
          <w:kern w:val="24"/>
          <w:sz w:val="20"/>
          <w:szCs w:val="20"/>
        </w:rPr>
        <w:t>Thor Riemschneider • BFOUND GmbH</w:t>
      </w:r>
    </w:p>
    <w:p w14:paraId="6D932F41" w14:textId="77777777" w:rsidR="005E7CBF" w:rsidRPr="00DA684A" w:rsidRDefault="005E7CBF" w:rsidP="005E7CBF">
      <w:pPr>
        <w:spacing w:line="360" w:lineRule="auto"/>
        <w:rPr>
          <w:kern w:val="24"/>
          <w:sz w:val="20"/>
          <w:szCs w:val="20"/>
        </w:rPr>
      </w:pPr>
      <w:r w:rsidRPr="00DA684A">
        <w:rPr>
          <w:kern w:val="24"/>
          <w:sz w:val="20"/>
          <w:szCs w:val="20"/>
        </w:rPr>
        <w:t>Alte Römerstraße 3 • D-56154 Boppard-Buchholz</w:t>
      </w:r>
    </w:p>
    <w:p w14:paraId="4288B77D" w14:textId="77777777" w:rsidR="005E7CBF" w:rsidRPr="00DA684A" w:rsidRDefault="005E7CBF" w:rsidP="005E7CBF">
      <w:pPr>
        <w:spacing w:line="360" w:lineRule="auto"/>
        <w:rPr>
          <w:kern w:val="24"/>
          <w:sz w:val="20"/>
          <w:szCs w:val="20"/>
        </w:rPr>
      </w:pPr>
      <w:r w:rsidRPr="00DA684A">
        <w:rPr>
          <w:kern w:val="24"/>
          <w:sz w:val="20"/>
          <w:szCs w:val="20"/>
        </w:rPr>
        <w:t>Tel.: (+49) 67 42-87 27 50 00 • Fax: (+49) 67 42-87 27 50</w:t>
      </w:r>
    </w:p>
    <w:p w14:paraId="11F41F63" w14:textId="77777777" w:rsidR="005E7CBF" w:rsidRPr="00DA684A" w:rsidRDefault="005E7CBF" w:rsidP="005E7CBF">
      <w:pPr>
        <w:pStyle w:val="BoilerPlate"/>
        <w:jc w:val="both"/>
      </w:pPr>
      <w:r w:rsidRPr="00DA684A">
        <w:rPr>
          <w:kern w:val="24"/>
        </w:rPr>
        <w:t>E-Mail: thor.riemschneider@bfound.com • Internet: www.bfound.com</w:t>
      </w:r>
    </w:p>
    <w:p w14:paraId="67215285" w14:textId="77777777" w:rsidR="00621404" w:rsidRDefault="00621404" w:rsidP="008205FF">
      <w:pPr>
        <w:rPr>
          <w:b/>
        </w:rPr>
      </w:pPr>
    </w:p>
    <w:p w14:paraId="172D79E0" w14:textId="77777777" w:rsidR="00621404" w:rsidRDefault="00621404" w:rsidP="008205FF">
      <w:pPr>
        <w:rPr>
          <w:b/>
        </w:rPr>
      </w:pPr>
    </w:p>
    <w:p w14:paraId="65E0A912" w14:textId="77777777" w:rsidR="00621404" w:rsidRDefault="00621404" w:rsidP="008205FF">
      <w:pPr>
        <w:rPr>
          <w:b/>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AD43E" w14:textId="77777777" w:rsidR="00D550A3" w:rsidRDefault="00D550A3" w:rsidP="008205FF">
      <w:r>
        <w:separator/>
      </w:r>
    </w:p>
  </w:endnote>
  <w:endnote w:type="continuationSeparator" w:id="0">
    <w:p w14:paraId="48C5592A" w14:textId="77777777" w:rsidR="00D550A3" w:rsidRDefault="00D550A3" w:rsidP="008205FF">
      <w:r>
        <w:continuationSeparator/>
      </w:r>
    </w:p>
  </w:endnote>
  <w:endnote w:type="continuationNotice" w:id="1">
    <w:p w14:paraId="05224325" w14:textId="77777777" w:rsidR="00D550A3" w:rsidRDefault="00D550A3"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03A8" w14:textId="77777777" w:rsidR="00D550A3" w:rsidRDefault="00D550A3" w:rsidP="008205FF">
      <w:r>
        <w:separator/>
      </w:r>
    </w:p>
  </w:footnote>
  <w:footnote w:type="continuationSeparator" w:id="0">
    <w:p w14:paraId="22FCA9C0" w14:textId="77777777" w:rsidR="00D550A3" w:rsidRDefault="00D550A3" w:rsidP="008205FF">
      <w:r>
        <w:continuationSeparator/>
      </w:r>
    </w:p>
  </w:footnote>
  <w:footnote w:type="continuationNotice" w:id="1">
    <w:p w14:paraId="3DC5B4C1" w14:textId="77777777" w:rsidR="00D550A3" w:rsidRDefault="00D550A3"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F50C6D"/>
    <w:multiLevelType w:val="hybridMultilevel"/>
    <w:tmpl w:val="ED183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8151365"/>
    <w:multiLevelType w:val="multilevel"/>
    <w:tmpl w:val="8120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1"/>
  </w:num>
  <w:num w:numId="3" w16cid:durableId="195166517">
    <w:abstractNumId w:val="1"/>
  </w:num>
  <w:num w:numId="4" w16cid:durableId="635724795">
    <w:abstractNumId w:val="16"/>
  </w:num>
  <w:num w:numId="5" w16cid:durableId="1048800010">
    <w:abstractNumId w:val="14"/>
  </w:num>
  <w:num w:numId="6" w16cid:durableId="1628774530">
    <w:abstractNumId w:val="7"/>
  </w:num>
  <w:num w:numId="7" w16cid:durableId="847988943">
    <w:abstractNumId w:val="8"/>
  </w:num>
  <w:num w:numId="8" w16cid:durableId="1481918033">
    <w:abstractNumId w:val="10"/>
  </w:num>
  <w:num w:numId="9" w16cid:durableId="691996347">
    <w:abstractNumId w:val="21"/>
  </w:num>
  <w:num w:numId="10" w16cid:durableId="472333887">
    <w:abstractNumId w:val="20"/>
  </w:num>
  <w:num w:numId="11" w16cid:durableId="84228750">
    <w:abstractNumId w:val="17"/>
  </w:num>
  <w:num w:numId="12" w16cid:durableId="1683162843">
    <w:abstractNumId w:val="2"/>
  </w:num>
  <w:num w:numId="13" w16cid:durableId="1357852845">
    <w:abstractNumId w:val="6"/>
  </w:num>
  <w:num w:numId="14" w16cid:durableId="400519027">
    <w:abstractNumId w:val="18"/>
  </w:num>
  <w:num w:numId="15" w16cid:durableId="89356448">
    <w:abstractNumId w:val="13"/>
  </w:num>
  <w:num w:numId="16" w16cid:durableId="1511800642">
    <w:abstractNumId w:val="4"/>
  </w:num>
  <w:num w:numId="17" w16cid:durableId="898902063">
    <w:abstractNumId w:val="15"/>
  </w:num>
  <w:num w:numId="18" w16cid:durableId="764346953">
    <w:abstractNumId w:val="9"/>
  </w:num>
  <w:num w:numId="19" w16cid:durableId="1783719382">
    <w:abstractNumId w:val="3"/>
  </w:num>
  <w:num w:numId="20" w16cid:durableId="1794057238">
    <w:abstractNumId w:val="19"/>
  </w:num>
  <w:num w:numId="21" w16cid:durableId="1576160479">
    <w:abstractNumId w:val="12"/>
  </w:num>
  <w:num w:numId="22" w16cid:durableId="2098406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527C"/>
    <w:rsid w:val="00025E64"/>
    <w:rsid w:val="00026A69"/>
    <w:rsid w:val="00027977"/>
    <w:rsid w:val="00027F9B"/>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2AB7"/>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4653"/>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7B16"/>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1F1D"/>
    <w:rsid w:val="00294053"/>
    <w:rsid w:val="00296AC3"/>
    <w:rsid w:val="00296F70"/>
    <w:rsid w:val="002A2607"/>
    <w:rsid w:val="002A3979"/>
    <w:rsid w:val="002A411B"/>
    <w:rsid w:val="002A4179"/>
    <w:rsid w:val="002A6DEE"/>
    <w:rsid w:val="002A7554"/>
    <w:rsid w:val="002B20DB"/>
    <w:rsid w:val="002B2569"/>
    <w:rsid w:val="002B2747"/>
    <w:rsid w:val="002B2E0C"/>
    <w:rsid w:val="002B35CA"/>
    <w:rsid w:val="002B3826"/>
    <w:rsid w:val="002B608D"/>
    <w:rsid w:val="002B6651"/>
    <w:rsid w:val="002B7A46"/>
    <w:rsid w:val="002C2792"/>
    <w:rsid w:val="002C3418"/>
    <w:rsid w:val="002C366D"/>
    <w:rsid w:val="002C4D40"/>
    <w:rsid w:val="002C5A76"/>
    <w:rsid w:val="002C76E6"/>
    <w:rsid w:val="002C7C68"/>
    <w:rsid w:val="002E1E5E"/>
    <w:rsid w:val="002E2022"/>
    <w:rsid w:val="002E68B1"/>
    <w:rsid w:val="002E7288"/>
    <w:rsid w:val="002E77E0"/>
    <w:rsid w:val="002F080B"/>
    <w:rsid w:val="002F0B2E"/>
    <w:rsid w:val="002F1A68"/>
    <w:rsid w:val="002F50BF"/>
    <w:rsid w:val="002F558E"/>
    <w:rsid w:val="002F584D"/>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42D"/>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1B8D"/>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B0FA6"/>
    <w:rsid w:val="004B21CA"/>
    <w:rsid w:val="004B3AAF"/>
    <w:rsid w:val="004B3B21"/>
    <w:rsid w:val="004B43B8"/>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0668F"/>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1AAE"/>
    <w:rsid w:val="005546A8"/>
    <w:rsid w:val="00556ED8"/>
    <w:rsid w:val="0056275E"/>
    <w:rsid w:val="00563862"/>
    <w:rsid w:val="00565868"/>
    <w:rsid w:val="00566AE5"/>
    <w:rsid w:val="0056787B"/>
    <w:rsid w:val="00570951"/>
    <w:rsid w:val="005709F7"/>
    <w:rsid w:val="005718BC"/>
    <w:rsid w:val="00572054"/>
    <w:rsid w:val="005726FB"/>
    <w:rsid w:val="00574985"/>
    <w:rsid w:val="00575899"/>
    <w:rsid w:val="0057719E"/>
    <w:rsid w:val="00577200"/>
    <w:rsid w:val="00577BB1"/>
    <w:rsid w:val="0058026D"/>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32AB"/>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805F6"/>
    <w:rsid w:val="00680F49"/>
    <w:rsid w:val="006825B6"/>
    <w:rsid w:val="006836E9"/>
    <w:rsid w:val="00683E5F"/>
    <w:rsid w:val="00685B6E"/>
    <w:rsid w:val="006908C8"/>
    <w:rsid w:val="00691C06"/>
    <w:rsid w:val="006945C6"/>
    <w:rsid w:val="00696667"/>
    <w:rsid w:val="006976BA"/>
    <w:rsid w:val="006A04F1"/>
    <w:rsid w:val="006A05E9"/>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16BAD"/>
    <w:rsid w:val="00722C0F"/>
    <w:rsid w:val="00726365"/>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ED5"/>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6E7E"/>
    <w:rsid w:val="008C78D3"/>
    <w:rsid w:val="008C7C41"/>
    <w:rsid w:val="008C7D08"/>
    <w:rsid w:val="008C7ECD"/>
    <w:rsid w:val="008D0E4C"/>
    <w:rsid w:val="008D2B60"/>
    <w:rsid w:val="008D480B"/>
    <w:rsid w:val="008D524B"/>
    <w:rsid w:val="008D53E7"/>
    <w:rsid w:val="008D70D5"/>
    <w:rsid w:val="008D73AB"/>
    <w:rsid w:val="008D7C7D"/>
    <w:rsid w:val="008E232B"/>
    <w:rsid w:val="008E4080"/>
    <w:rsid w:val="008E4E14"/>
    <w:rsid w:val="008F16D6"/>
    <w:rsid w:val="008F21EE"/>
    <w:rsid w:val="008F289D"/>
    <w:rsid w:val="008F4C9A"/>
    <w:rsid w:val="008F56FA"/>
    <w:rsid w:val="008F666A"/>
    <w:rsid w:val="008F7AE2"/>
    <w:rsid w:val="009003FB"/>
    <w:rsid w:val="00900880"/>
    <w:rsid w:val="009025F3"/>
    <w:rsid w:val="00902CDE"/>
    <w:rsid w:val="0090373E"/>
    <w:rsid w:val="00903FE6"/>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147D"/>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2D63"/>
    <w:rsid w:val="009A3966"/>
    <w:rsid w:val="009A44B5"/>
    <w:rsid w:val="009A6F5A"/>
    <w:rsid w:val="009B0A0A"/>
    <w:rsid w:val="009B389B"/>
    <w:rsid w:val="009B4993"/>
    <w:rsid w:val="009B4E66"/>
    <w:rsid w:val="009B708B"/>
    <w:rsid w:val="009C2BC9"/>
    <w:rsid w:val="009C4F15"/>
    <w:rsid w:val="009C6562"/>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2FEC"/>
    <w:rsid w:val="00A0441A"/>
    <w:rsid w:val="00A06E33"/>
    <w:rsid w:val="00A071D4"/>
    <w:rsid w:val="00A11374"/>
    <w:rsid w:val="00A12876"/>
    <w:rsid w:val="00A131F1"/>
    <w:rsid w:val="00A13CE0"/>
    <w:rsid w:val="00A14BEA"/>
    <w:rsid w:val="00A1627E"/>
    <w:rsid w:val="00A16377"/>
    <w:rsid w:val="00A16C42"/>
    <w:rsid w:val="00A174B3"/>
    <w:rsid w:val="00A209BB"/>
    <w:rsid w:val="00A213DB"/>
    <w:rsid w:val="00A23F04"/>
    <w:rsid w:val="00A2554D"/>
    <w:rsid w:val="00A313C7"/>
    <w:rsid w:val="00A33425"/>
    <w:rsid w:val="00A35EBF"/>
    <w:rsid w:val="00A36285"/>
    <w:rsid w:val="00A3731E"/>
    <w:rsid w:val="00A409A0"/>
    <w:rsid w:val="00A438C3"/>
    <w:rsid w:val="00A46696"/>
    <w:rsid w:val="00A516A1"/>
    <w:rsid w:val="00A51FF4"/>
    <w:rsid w:val="00A52F27"/>
    <w:rsid w:val="00A53497"/>
    <w:rsid w:val="00A55AED"/>
    <w:rsid w:val="00A55C19"/>
    <w:rsid w:val="00A56BA9"/>
    <w:rsid w:val="00A60EA8"/>
    <w:rsid w:val="00A61C15"/>
    <w:rsid w:val="00A6370C"/>
    <w:rsid w:val="00A64A5B"/>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085D"/>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58E1"/>
    <w:rsid w:val="00AE6180"/>
    <w:rsid w:val="00AE6210"/>
    <w:rsid w:val="00AF3C08"/>
    <w:rsid w:val="00AF3E83"/>
    <w:rsid w:val="00AF3F99"/>
    <w:rsid w:val="00AF444A"/>
    <w:rsid w:val="00AF4505"/>
    <w:rsid w:val="00AF5A5D"/>
    <w:rsid w:val="00AF61A8"/>
    <w:rsid w:val="00AF6D63"/>
    <w:rsid w:val="00AF6E73"/>
    <w:rsid w:val="00B0007C"/>
    <w:rsid w:val="00B05925"/>
    <w:rsid w:val="00B06B4C"/>
    <w:rsid w:val="00B101A1"/>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3FA9"/>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3C63"/>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73E3"/>
    <w:rsid w:val="00C679A9"/>
    <w:rsid w:val="00C710FD"/>
    <w:rsid w:val="00C76435"/>
    <w:rsid w:val="00C76B8E"/>
    <w:rsid w:val="00C82F67"/>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D1D"/>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2AD"/>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CE6"/>
    <w:rsid w:val="00EA04BA"/>
    <w:rsid w:val="00EA203B"/>
    <w:rsid w:val="00EA3D94"/>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2B7"/>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4215"/>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2955"/>
    <w:rsid w:val="00FD32D3"/>
    <w:rsid w:val="00FD4546"/>
    <w:rsid w:val="00FD5F01"/>
    <w:rsid w:val="00FD63E5"/>
    <w:rsid w:val="00FE17CD"/>
    <w:rsid w:val="00FE42A5"/>
    <w:rsid w:val="00FE42CD"/>
    <w:rsid w:val="00FE51D8"/>
    <w:rsid w:val="00FE7A70"/>
    <w:rsid w:val="00FF1C84"/>
    <w:rsid w:val="00FF1DFF"/>
    <w:rsid w:val="00FF2512"/>
    <w:rsid w:val="00FF450A"/>
    <w:rsid w:val="00FF4E73"/>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2682487">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2836739">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44869417">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11897697">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2263537">
      <w:bodyDiv w:val="1"/>
      <w:marLeft w:val="0"/>
      <w:marRight w:val="0"/>
      <w:marTop w:val="0"/>
      <w:marBottom w:val="0"/>
      <w:divBdr>
        <w:top w:val="none" w:sz="0" w:space="0" w:color="auto"/>
        <w:left w:val="none" w:sz="0" w:space="0" w:color="auto"/>
        <w:bottom w:val="none" w:sz="0" w:space="0" w:color="auto"/>
        <w:right w:val="none" w:sz="0" w:space="0" w:color="auto"/>
      </w:divBdr>
    </w:div>
    <w:div w:id="734858020">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699735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40482652">
      <w:bodyDiv w:val="1"/>
      <w:marLeft w:val="0"/>
      <w:marRight w:val="0"/>
      <w:marTop w:val="0"/>
      <w:marBottom w:val="0"/>
      <w:divBdr>
        <w:top w:val="none" w:sz="0" w:space="0" w:color="auto"/>
        <w:left w:val="none" w:sz="0" w:space="0" w:color="auto"/>
        <w:bottom w:val="none" w:sz="0" w:space="0" w:color="auto"/>
        <w:right w:val="none" w:sz="0" w:space="0" w:color="auto"/>
      </w:divBdr>
    </w:div>
    <w:div w:id="125084834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714785">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28671174">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093577996">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36a9f4723b3e472c754f3edaaad26aff">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dd372f09f6dd56c78012655fec0b5018"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 ds:uri="526e6b5f-62af-4729-bd41-d956f3e20348"/>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D5ADBF4F-EDFB-428A-9794-2C8701E9F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6418</Characters>
  <Application>Microsoft Office Word</Application>
  <DocSecurity>0</DocSecurity>
  <Lines>53</Lines>
  <Paragraphs>14</Paragraphs>
  <ScaleCrop>false</ScaleCrop>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2024-01-25T08:20:00Z</dcterms:created>
  <dcterms:modified xsi:type="dcterms:W3CDTF">2025-01-29T10:03:00Z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