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BE62C" w14:textId="6295DF4E" w:rsidR="00D433A3" w:rsidRDefault="00370D28" w:rsidP="00D433A3">
      <w:pPr>
        <w:jc w:val="center"/>
        <w:rPr>
          <w:b/>
          <w:bCs/>
        </w:rPr>
      </w:pPr>
      <w:r w:rsidRPr="5400A41A">
        <w:rPr>
          <w:b/>
          <w:bCs/>
        </w:rPr>
        <w:t xml:space="preserve">Der </w:t>
      </w:r>
      <w:r w:rsidR="00A71BDB">
        <w:rPr>
          <w:b/>
          <w:bCs/>
        </w:rPr>
        <w:t>Weltmarktführer</w:t>
      </w:r>
      <w:r w:rsidRPr="5400A41A">
        <w:rPr>
          <w:b/>
          <w:bCs/>
        </w:rPr>
        <w:t xml:space="preserve"> </w:t>
      </w:r>
      <w:r w:rsidR="04ECC60C" w:rsidRPr="5400A41A">
        <w:rPr>
          <w:b/>
          <w:bCs/>
        </w:rPr>
        <w:t>für</w:t>
      </w:r>
      <w:r w:rsidRPr="5400A41A">
        <w:rPr>
          <w:b/>
          <w:bCs/>
        </w:rPr>
        <w:t xml:space="preserve"> Automatisierung</w:t>
      </w:r>
      <w:r w:rsidR="595BF9DE" w:rsidRPr="5400A41A">
        <w:rPr>
          <w:b/>
          <w:bCs/>
        </w:rPr>
        <w:t>ssoftware</w:t>
      </w:r>
      <w:r w:rsidRPr="5400A41A">
        <w:rPr>
          <w:b/>
          <w:bCs/>
        </w:rPr>
        <w:t xml:space="preserve"> </w:t>
      </w:r>
      <w:r w:rsidR="005610B8" w:rsidRPr="5400A41A">
        <w:rPr>
          <w:b/>
          <w:bCs/>
        </w:rPr>
        <w:t>auf dem</w:t>
      </w:r>
      <w:r w:rsidR="00D433A3" w:rsidRPr="5400A41A">
        <w:rPr>
          <w:b/>
          <w:bCs/>
        </w:rPr>
        <w:t xml:space="preserve"> </w:t>
      </w:r>
      <w:r w:rsidR="00AB2CF8">
        <w:rPr>
          <w:b/>
          <w:bCs/>
        </w:rPr>
        <w:t>Branchenevent</w:t>
      </w:r>
    </w:p>
    <w:p w14:paraId="1C96AD13" w14:textId="5B7A84D9" w:rsidR="004E7BCA" w:rsidRDefault="00D433A3" w:rsidP="004E7BCA">
      <w:pPr>
        <w:jc w:val="center"/>
        <w:rPr>
          <w:b/>
          <w:bCs/>
          <w:sz w:val="44"/>
          <w:szCs w:val="44"/>
        </w:rPr>
      </w:pPr>
      <w:r w:rsidRPr="00A26447">
        <w:rPr>
          <w:b/>
          <w:bCs/>
          <w:sz w:val="44"/>
          <w:szCs w:val="44"/>
        </w:rPr>
        <w:t xml:space="preserve">Die </w:t>
      </w:r>
      <w:r w:rsidR="00A26447" w:rsidRPr="00A26447">
        <w:rPr>
          <w:b/>
          <w:bCs/>
          <w:sz w:val="44"/>
          <w:szCs w:val="44"/>
        </w:rPr>
        <w:t xml:space="preserve">EPG auf der </w:t>
      </w:r>
      <w:proofErr w:type="spellStart"/>
      <w:r w:rsidR="00A26447" w:rsidRPr="00A26447">
        <w:rPr>
          <w:b/>
          <w:bCs/>
          <w:sz w:val="44"/>
          <w:szCs w:val="44"/>
        </w:rPr>
        <w:t>LogiMAT</w:t>
      </w:r>
      <w:proofErr w:type="spellEnd"/>
      <w:r w:rsidR="00A26447" w:rsidRPr="00A26447">
        <w:rPr>
          <w:b/>
          <w:bCs/>
          <w:sz w:val="44"/>
          <w:szCs w:val="44"/>
        </w:rPr>
        <w:t xml:space="preserve"> 2025</w:t>
      </w:r>
    </w:p>
    <w:p w14:paraId="03BF5136" w14:textId="58C9B6E9" w:rsidR="00922496" w:rsidRPr="001651AF" w:rsidRDefault="004E7BCA" w:rsidP="00180DB2">
      <w:pPr>
        <w:rPr>
          <w:b/>
          <w:bCs/>
          <w:lang w:val="en-DE"/>
        </w:rPr>
      </w:pPr>
      <w:r w:rsidRPr="004E7BCA">
        <w:rPr>
          <w:b/>
          <w:bCs/>
          <w:lang w:val="en-DE"/>
        </w:rPr>
        <w:t xml:space="preserve">In </w:t>
      </w:r>
      <w:proofErr w:type="spellStart"/>
      <w:r w:rsidRPr="004E7BCA">
        <w:rPr>
          <w:b/>
          <w:bCs/>
          <w:lang w:val="en-DE"/>
        </w:rPr>
        <w:t>unsteten</w:t>
      </w:r>
      <w:proofErr w:type="spellEnd"/>
      <w:r w:rsidRPr="004E7BCA">
        <w:rPr>
          <w:b/>
          <w:bCs/>
          <w:lang w:val="en-DE"/>
        </w:rPr>
        <w:t xml:space="preserve"> </w:t>
      </w:r>
      <w:proofErr w:type="spellStart"/>
      <w:r w:rsidRPr="004E7BCA">
        <w:rPr>
          <w:b/>
          <w:bCs/>
          <w:lang w:val="en-DE"/>
        </w:rPr>
        <w:t>Zeiten</w:t>
      </w:r>
      <w:proofErr w:type="spellEnd"/>
      <w:r w:rsidRPr="004E7BCA">
        <w:rPr>
          <w:b/>
          <w:bCs/>
          <w:lang w:val="en-DE"/>
        </w:rPr>
        <w:t xml:space="preserve"> </w:t>
      </w:r>
      <w:proofErr w:type="spellStart"/>
      <w:r w:rsidRPr="004E7BCA">
        <w:rPr>
          <w:b/>
          <w:bCs/>
          <w:lang w:val="en-DE"/>
        </w:rPr>
        <w:t>erfolgreich</w:t>
      </w:r>
      <w:proofErr w:type="spellEnd"/>
      <w:r w:rsidRPr="004E7BCA">
        <w:rPr>
          <w:b/>
          <w:bCs/>
          <w:lang w:val="en-DE"/>
        </w:rPr>
        <w:t xml:space="preserve"> </w:t>
      </w:r>
      <w:proofErr w:type="spellStart"/>
      <w:r w:rsidRPr="004E7BCA">
        <w:rPr>
          <w:b/>
          <w:bCs/>
          <w:lang w:val="en-DE"/>
        </w:rPr>
        <w:t>mit</w:t>
      </w:r>
      <w:proofErr w:type="spellEnd"/>
      <w:r w:rsidRPr="004E7BCA">
        <w:rPr>
          <w:b/>
          <w:bCs/>
          <w:lang w:val="en-DE"/>
        </w:rPr>
        <w:t xml:space="preserve"> </w:t>
      </w:r>
      <w:proofErr w:type="spellStart"/>
      <w:r w:rsidRPr="004E7BCA">
        <w:rPr>
          <w:b/>
          <w:bCs/>
          <w:lang w:val="en-DE"/>
        </w:rPr>
        <w:t>ganzheitlichen</w:t>
      </w:r>
      <w:proofErr w:type="spellEnd"/>
      <w:r w:rsidRPr="004E7BCA">
        <w:rPr>
          <w:b/>
          <w:bCs/>
          <w:lang w:val="en-DE"/>
        </w:rPr>
        <w:t xml:space="preserve"> und intelligent </w:t>
      </w:r>
      <w:proofErr w:type="spellStart"/>
      <w:r w:rsidRPr="004E7BCA">
        <w:rPr>
          <w:b/>
          <w:bCs/>
          <w:lang w:val="en-DE"/>
        </w:rPr>
        <w:t>vernetzten</w:t>
      </w:r>
      <w:proofErr w:type="spellEnd"/>
      <w:r w:rsidRPr="004E7BCA">
        <w:rPr>
          <w:b/>
          <w:bCs/>
          <w:lang w:val="en-DE"/>
        </w:rPr>
        <w:t xml:space="preserve"> </w:t>
      </w:r>
      <w:proofErr w:type="spellStart"/>
      <w:r w:rsidRPr="004E7BCA">
        <w:rPr>
          <w:b/>
          <w:bCs/>
          <w:lang w:val="en-DE"/>
        </w:rPr>
        <w:t>Lösungen</w:t>
      </w:r>
      <w:proofErr w:type="spellEnd"/>
      <w:r w:rsidRPr="004E7BCA">
        <w:rPr>
          <w:b/>
          <w:bCs/>
          <w:lang w:val="en-DE"/>
        </w:rPr>
        <w:t xml:space="preserve"> </w:t>
      </w:r>
      <w:proofErr w:type="spellStart"/>
      <w:r w:rsidRPr="004E7BCA">
        <w:rPr>
          <w:b/>
          <w:bCs/>
          <w:lang w:val="en-DE"/>
        </w:rPr>
        <w:t>agieren</w:t>
      </w:r>
      <w:proofErr w:type="spellEnd"/>
      <w:r w:rsidRPr="004E7BCA">
        <w:rPr>
          <w:b/>
          <w:bCs/>
          <w:lang w:val="en-DE"/>
        </w:rPr>
        <w:t xml:space="preserve"> – die EPG (Ehrhardt Partner Group) </w:t>
      </w:r>
      <w:proofErr w:type="spellStart"/>
      <w:r w:rsidRPr="004E7BCA">
        <w:rPr>
          <w:b/>
          <w:bCs/>
          <w:lang w:val="en-DE"/>
        </w:rPr>
        <w:t>präsentiert</w:t>
      </w:r>
      <w:proofErr w:type="spellEnd"/>
      <w:r w:rsidRPr="004E7BCA">
        <w:rPr>
          <w:b/>
          <w:bCs/>
          <w:lang w:val="en-DE"/>
        </w:rPr>
        <w:t xml:space="preserve"> auf der </w:t>
      </w:r>
      <w:proofErr w:type="spellStart"/>
      <w:r w:rsidRPr="004E7BCA">
        <w:rPr>
          <w:b/>
          <w:bCs/>
          <w:lang w:val="en-DE"/>
        </w:rPr>
        <w:t>LogiMAT</w:t>
      </w:r>
      <w:proofErr w:type="spellEnd"/>
      <w:r w:rsidRPr="004E7BCA">
        <w:rPr>
          <w:b/>
          <w:bCs/>
          <w:lang w:val="en-DE"/>
        </w:rPr>
        <w:t xml:space="preserve"> 2025 am Stand 4A71 in Halle 4, </w:t>
      </w:r>
      <w:proofErr w:type="spellStart"/>
      <w:r w:rsidRPr="004E7BCA">
        <w:rPr>
          <w:b/>
          <w:bCs/>
          <w:lang w:val="en-DE"/>
        </w:rPr>
        <w:t>wie</w:t>
      </w:r>
      <w:proofErr w:type="spellEnd"/>
      <w:r w:rsidRPr="004E7BCA">
        <w:rPr>
          <w:b/>
          <w:bCs/>
          <w:lang w:val="en-DE"/>
        </w:rPr>
        <w:t xml:space="preserve"> </w:t>
      </w:r>
      <w:proofErr w:type="spellStart"/>
      <w:r w:rsidRPr="004E7BCA">
        <w:rPr>
          <w:b/>
          <w:bCs/>
          <w:lang w:val="en-DE"/>
        </w:rPr>
        <w:t>Unternehmen</w:t>
      </w:r>
      <w:proofErr w:type="spellEnd"/>
      <w:r w:rsidRPr="004E7BCA">
        <w:rPr>
          <w:b/>
          <w:bCs/>
          <w:lang w:val="en-DE"/>
        </w:rPr>
        <w:t xml:space="preserve"> </w:t>
      </w:r>
      <w:proofErr w:type="spellStart"/>
      <w:r w:rsidRPr="004E7BCA">
        <w:rPr>
          <w:b/>
          <w:bCs/>
          <w:lang w:val="en-DE"/>
        </w:rPr>
        <w:t>mithilfe</w:t>
      </w:r>
      <w:proofErr w:type="spellEnd"/>
      <w:r w:rsidRPr="004E7BCA">
        <w:rPr>
          <w:b/>
          <w:bCs/>
          <w:lang w:val="en-DE"/>
        </w:rPr>
        <w:t xml:space="preserve"> der EPG ONE Supply Chain Execution Suite </w:t>
      </w:r>
      <w:proofErr w:type="spellStart"/>
      <w:r w:rsidRPr="004E7BCA">
        <w:rPr>
          <w:b/>
          <w:bCs/>
          <w:lang w:val="en-DE"/>
        </w:rPr>
        <w:t>sämtliche</w:t>
      </w:r>
      <w:proofErr w:type="spellEnd"/>
      <w:r w:rsidRPr="004E7BCA">
        <w:rPr>
          <w:b/>
          <w:bCs/>
          <w:lang w:val="en-DE"/>
        </w:rPr>
        <w:t xml:space="preserve"> </w:t>
      </w:r>
      <w:proofErr w:type="spellStart"/>
      <w:r w:rsidRPr="004E7BCA">
        <w:rPr>
          <w:b/>
          <w:bCs/>
          <w:lang w:val="en-DE"/>
        </w:rPr>
        <w:t>Facetten</w:t>
      </w:r>
      <w:proofErr w:type="spellEnd"/>
      <w:r w:rsidRPr="004E7BCA">
        <w:rPr>
          <w:b/>
          <w:bCs/>
          <w:lang w:val="en-DE"/>
        </w:rPr>
        <w:t xml:space="preserve"> der Supply Chain </w:t>
      </w:r>
      <w:proofErr w:type="spellStart"/>
      <w:r w:rsidRPr="004E7BCA">
        <w:rPr>
          <w:b/>
          <w:bCs/>
          <w:lang w:val="en-DE"/>
        </w:rPr>
        <w:t>nahtlos</w:t>
      </w:r>
      <w:proofErr w:type="spellEnd"/>
      <w:r w:rsidRPr="004E7BCA">
        <w:rPr>
          <w:b/>
          <w:bCs/>
          <w:lang w:val="en-DE"/>
        </w:rPr>
        <w:t xml:space="preserve"> </w:t>
      </w:r>
      <w:proofErr w:type="spellStart"/>
      <w:r w:rsidRPr="004E7BCA">
        <w:rPr>
          <w:b/>
          <w:bCs/>
          <w:lang w:val="en-DE"/>
        </w:rPr>
        <w:t>vernetzen</w:t>
      </w:r>
      <w:proofErr w:type="spellEnd"/>
      <w:r w:rsidRPr="004E7BCA">
        <w:rPr>
          <w:b/>
          <w:bCs/>
          <w:lang w:val="en-DE"/>
        </w:rPr>
        <w:t xml:space="preserve"> </w:t>
      </w:r>
      <w:proofErr w:type="spellStart"/>
      <w:r w:rsidRPr="004E7BCA">
        <w:rPr>
          <w:b/>
          <w:bCs/>
          <w:lang w:val="en-DE"/>
        </w:rPr>
        <w:t>können</w:t>
      </w:r>
      <w:proofErr w:type="spellEnd"/>
      <w:r w:rsidRPr="004E7BCA">
        <w:rPr>
          <w:b/>
          <w:bCs/>
          <w:lang w:val="en-DE"/>
        </w:rPr>
        <w:t xml:space="preserve">. Dazu </w:t>
      </w:r>
      <w:proofErr w:type="spellStart"/>
      <w:r w:rsidRPr="004E7BCA">
        <w:rPr>
          <w:b/>
          <w:bCs/>
          <w:lang w:val="en-DE"/>
        </w:rPr>
        <w:t>gehören</w:t>
      </w:r>
      <w:proofErr w:type="spellEnd"/>
      <w:r w:rsidRPr="004E7BCA">
        <w:rPr>
          <w:b/>
          <w:bCs/>
          <w:lang w:val="en-DE"/>
        </w:rPr>
        <w:t xml:space="preserve"> die </w:t>
      </w:r>
      <w:proofErr w:type="spellStart"/>
      <w:r w:rsidRPr="004E7BCA">
        <w:rPr>
          <w:b/>
          <w:bCs/>
          <w:lang w:val="en-DE"/>
        </w:rPr>
        <w:t>automatisierte</w:t>
      </w:r>
      <w:proofErr w:type="spellEnd"/>
      <w:r w:rsidRPr="004E7BCA">
        <w:rPr>
          <w:b/>
          <w:bCs/>
          <w:lang w:val="en-DE"/>
        </w:rPr>
        <w:t xml:space="preserve"> </w:t>
      </w:r>
      <w:proofErr w:type="spellStart"/>
      <w:r w:rsidRPr="004E7BCA">
        <w:rPr>
          <w:b/>
          <w:bCs/>
          <w:lang w:val="en-DE"/>
        </w:rPr>
        <w:t>Lager</w:t>
      </w:r>
      <w:r w:rsidR="00E81D3D">
        <w:rPr>
          <w:b/>
          <w:bCs/>
          <w:lang w:val="en-DE"/>
        </w:rPr>
        <w:t>führung</w:t>
      </w:r>
      <w:proofErr w:type="spellEnd"/>
      <w:r w:rsidRPr="004E7BCA">
        <w:rPr>
          <w:b/>
          <w:bCs/>
          <w:lang w:val="en-DE"/>
        </w:rPr>
        <w:t xml:space="preserve">, das Warehouse Control System (WCS) für </w:t>
      </w:r>
      <w:proofErr w:type="spellStart"/>
      <w:r w:rsidRPr="004E7BCA">
        <w:rPr>
          <w:b/>
          <w:bCs/>
          <w:lang w:val="en-DE"/>
        </w:rPr>
        <w:t>eine</w:t>
      </w:r>
      <w:proofErr w:type="spellEnd"/>
      <w:r w:rsidRPr="004E7BCA">
        <w:rPr>
          <w:b/>
          <w:bCs/>
          <w:lang w:val="en-DE"/>
        </w:rPr>
        <w:t xml:space="preserve"> </w:t>
      </w:r>
      <w:proofErr w:type="spellStart"/>
      <w:r w:rsidRPr="004E7BCA">
        <w:rPr>
          <w:b/>
          <w:bCs/>
          <w:lang w:val="en-DE"/>
        </w:rPr>
        <w:t>präzise</w:t>
      </w:r>
      <w:proofErr w:type="spellEnd"/>
      <w:r w:rsidRPr="004E7BCA">
        <w:rPr>
          <w:b/>
          <w:bCs/>
          <w:lang w:val="en-DE"/>
        </w:rPr>
        <w:t xml:space="preserve"> </w:t>
      </w:r>
      <w:proofErr w:type="spellStart"/>
      <w:r w:rsidRPr="004E7BCA">
        <w:rPr>
          <w:b/>
          <w:bCs/>
          <w:lang w:val="en-DE"/>
        </w:rPr>
        <w:t>Steuerung</w:t>
      </w:r>
      <w:proofErr w:type="spellEnd"/>
      <w:r w:rsidRPr="004E7BCA">
        <w:rPr>
          <w:b/>
          <w:bCs/>
          <w:lang w:val="en-DE"/>
        </w:rPr>
        <w:t xml:space="preserve"> </w:t>
      </w:r>
      <w:proofErr w:type="spellStart"/>
      <w:r w:rsidRPr="004E7BCA">
        <w:rPr>
          <w:b/>
          <w:bCs/>
          <w:lang w:val="en-DE"/>
        </w:rPr>
        <w:t>automatisierter</w:t>
      </w:r>
      <w:proofErr w:type="spellEnd"/>
      <w:r w:rsidRPr="004E7BCA">
        <w:rPr>
          <w:b/>
          <w:bCs/>
          <w:lang w:val="en-DE"/>
        </w:rPr>
        <w:t xml:space="preserve"> </w:t>
      </w:r>
      <w:proofErr w:type="spellStart"/>
      <w:r w:rsidRPr="004E7BCA">
        <w:rPr>
          <w:b/>
          <w:bCs/>
          <w:lang w:val="en-DE"/>
        </w:rPr>
        <w:t>Lagereinheiten</w:t>
      </w:r>
      <w:proofErr w:type="spellEnd"/>
      <w:r>
        <w:rPr>
          <w:b/>
          <w:bCs/>
          <w:lang w:val="en-DE"/>
        </w:rPr>
        <w:t>,</w:t>
      </w:r>
      <w:r w:rsidRPr="004E7BCA">
        <w:rPr>
          <w:b/>
          <w:bCs/>
          <w:lang w:val="en-DE"/>
        </w:rPr>
        <w:t xml:space="preserve"> die </w:t>
      </w:r>
      <w:proofErr w:type="spellStart"/>
      <w:r w:rsidRPr="004E7BCA">
        <w:rPr>
          <w:b/>
          <w:bCs/>
          <w:lang w:val="en-DE"/>
        </w:rPr>
        <w:t>bedarfsorientierte</w:t>
      </w:r>
      <w:proofErr w:type="spellEnd"/>
      <w:r w:rsidRPr="004E7BCA">
        <w:rPr>
          <w:b/>
          <w:bCs/>
          <w:lang w:val="en-DE"/>
        </w:rPr>
        <w:t xml:space="preserve"> </w:t>
      </w:r>
      <w:proofErr w:type="spellStart"/>
      <w:r w:rsidRPr="004E7BCA">
        <w:rPr>
          <w:b/>
          <w:bCs/>
          <w:lang w:val="en-DE"/>
        </w:rPr>
        <w:t>Personaleinsatzplanung</w:t>
      </w:r>
      <w:proofErr w:type="spellEnd"/>
      <w:r w:rsidRPr="004E7BCA">
        <w:rPr>
          <w:b/>
          <w:bCs/>
          <w:lang w:val="en-DE"/>
        </w:rPr>
        <w:t xml:space="preserve">, die </w:t>
      </w:r>
      <w:proofErr w:type="spellStart"/>
      <w:r w:rsidRPr="004E7BCA">
        <w:rPr>
          <w:b/>
          <w:bCs/>
          <w:lang w:val="en-DE"/>
        </w:rPr>
        <w:t>Versandabwicklung</w:t>
      </w:r>
      <w:proofErr w:type="spellEnd"/>
      <w:r w:rsidRPr="004E7BCA">
        <w:rPr>
          <w:b/>
          <w:bCs/>
          <w:lang w:val="en-DE"/>
        </w:rPr>
        <w:t xml:space="preserve">, die </w:t>
      </w:r>
      <w:proofErr w:type="spellStart"/>
      <w:r w:rsidRPr="004E7BCA">
        <w:rPr>
          <w:b/>
          <w:bCs/>
          <w:lang w:val="en-DE"/>
        </w:rPr>
        <w:t>intelligente</w:t>
      </w:r>
      <w:proofErr w:type="spellEnd"/>
      <w:r w:rsidRPr="004E7BCA">
        <w:rPr>
          <w:b/>
          <w:bCs/>
          <w:lang w:val="en-DE"/>
        </w:rPr>
        <w:t xml:space="preserve"> </w:t>
      </w:r>
      <w:proofErr w:type="spellStart"/>
      <w:r w:rsidRPr="004E7BCA">
        <w:rPr>
          <w:b/>
          <w:bCs/>
          <w:lang w:val="en-DE"/>
        </w:rPr>
        <w:t>Routenplanung</w:t>
      </w:r>
      <w:proofErr w:type="spellEnd"/>
      <w:r w:rsidRPr="004E7BCA">
        <w:rPr>
          <w:b/>
          <w:bCs/>
          <w:lang w:val="en-DE"/>
        </w:rPr>
        <w:t xml:space="preserve"> </w:t>
      </w:r>
      <w:proofErr w:type="spellStart"/>
      <w:r w:rsidRPr="004E7BCA">
        <w:rPr>
          <w:b/>
          <w:bCs/>
          <w:lang w:val="en-DE"/>
        </w:rPr>
        <w:t>sowie</w:t>
      </w:r>
      <w:proofErr w:type="spellEnd"/>
      <w:r w:rsidRPr="004E7BCA">
        <w:rPr>
          <w:b/>
          <w:bCs/>
          <w:lang w:val="en-DE"/>
        </w:rPr>
        <w:t xml:space="preserve"> das </w:t>
      </w:r>
      <w:proofErr w:type="spellStart"/>
      <w:r w:rsidRPr="004E7BCA">
        <w:rPr>
          <w:b/>
          <w:bCs/>
          <w:lang w:val="en-DE"/>
        </w:rPr>
        <w:t>Transportmanagement</w:t>
      </w:r>
      <w:proofErr w:type="spellEnd"/>
      <w:r w:rsidRPr="004E7BCA">
        <w:rPr>
          <w:b/>
          <w:bCs/>
          <w:lang w:val="en-DE"/>
        </w:rPr>
        <w:t>.</w:t>
      </w:r>
      <w:r w:rsidR="001651AF">
        <w:rPr>
          <w:b/>
          <w:bCs/>
          <w:lang w:val="en-DE"/>
        </w:rPr>
        <w:t xml:space="preserve"> </w:t>
      </w:r>
      <w:proofErr w:type="spellStart"/>
      <w:r w:rsidR="00180DB2" w:rsidRPr="001651AF">
        <w:rPr>
          <w:b/>
          <w:bCs/>
          <w:lang w:val="en-DE"/>
        </w:rPr>
        <w:t>Besonderes</w:t>
      </w:r>
      <w:proofErr w:type="spellEnd"/>
      <w:r w:rsidR="00180DB2" w:rsidRPr="001651AF">
        <w:rPr>
          <w:b/>
          <w:bCs/>
          <w:lang w:val="en-DE"/>
        </w:rPr>
        <w:t xml:space="preserve"> </w:t>
      </w:r>
      <w:proofErr w:type="spellStart"/>
      <w:r w:rsidR="00180DB2" w:rsidRPr="001651AF">
        <w:rPr>
          <w:b/>
          <w:bCs/>
          <w:lang w:val="en-DE"/>
        </w:rPr>
        <w:t>Augenmerk</w:t>
      </w:r>
      <w:proofErr w:type="spellEnd"/>
      <w:r w:rsidR="00180DB2" w:rsidRPr="001651AF">
        <w:rPr>
          <w:b/>
          <w:bCs/>
          <w:lang w:val="en-DE"/>
        </w:rPr>
        <w:t xml:space="preserve"> </w:t>
      </w:r>
      <w:proofErr w:type="spellStart"/>
      <w:r w:rsidR="00180DB2" w:rsidRPr="001651AF">
        <w:rPr>
          <w:b/>
          <w:bCs/>
          <w:lang w:val="en-DE"/>
        </w:rPr>
        <w:t>legen</w:t>
      </w:r>
      <w:proofErr w:type="spellEnd"/>
      <w:r w:rsidR="00180DB2" w:rsidRPr="001651AF">
        <w:rPr>
          <w:b/>
          <w:bCs/>
          <w:lang w:val="en-DE"/>
        </w:rPr>
        <w:t xml:space="preserve"> die Software-</w:t>
      </w:r>
      <w:proofErr w:type="spellStart"/>
      <w:r w:rsidR="00180DB2" w:rsidRPr="001651AF">
        <w:rPr>
          <w:b/>
          <w:bCs/>
          <w:lang w:val="en-DE"/>
        </w:rPr>
        <w:t>Pioniere</w:t>
      </w:r>
      <w:proofErr w:type="spellEnd"/>
      <w:r w:rsidR="00180DB2" w:rsidRPr="001651AF">
        <w:rPr>
          <w:b/>
          <w:bCs/>
          <w:lang w:val="en-DE"/>
        </w:rPr>
        <w:t xml:space="preserve"> dieses Jahr auf </w:t>
      </w:r>
      <w:proofErr w:type="spellStart"/>
      <w:r w:rsidR="00180DB2" w:rsidRPr="001651AF">
        <w:rPr>
          <w:b/>
          <w:bCs/>
          <w:lang w:val="en-DE"/>
        </w:rPr>
        <w:t>maßgeschneiderte</w:t>
      </w:r>
      <w:proofErr w:type="spellEnd"/>
      <w:r w:rsidR="00180DB2" w:rsidRPr="001651AF">
        <w:rPr>
          <w:b/>
          <w:bCs/>
          <w:lang w:val="en-DE"/>
        </w:rPr>
        <w:t xml:space="preserve"> Warehouse Management und </w:t>
      </w:r>
      <w:proofErr w:type="spellStart"/>
      <w:r w:rsidR="00180DB2" w:rsidRPr="001651AF">
        <w:rPr>
          <w:b/>
          <w:bCs/>
          <w:lang w:val="en-DE"/>
        </w:rPr>
        <w:t>Automatisierungslösungen</w:t>
      </w:r>
      <w:proofErr w:type="spellEnd"/>
      <w:r w:rsidR="00180DB2" w:rsidRPr="001651AF">
        <w:rPr>
          <w:b/>
          <w:bCs/>
          <w:lang w:val="en-DE"/>
        </w:rPr>
        <w:t xml:space="preserve"> </w:t>
      </w:r>
      <w:proofErr w:type="spellStart"/>
      <w:r w:rsidR="00180DB2" w:rsidRPr="001651AF">
        <w:rPr>
          <w:b/>
          <w:bCs/>
          <w:lang w:val="en-DE"/>
        </w:rPr>
        <w:t>sowohl</w:t>
      </w:r>
      <w:proofErr w:type="spellEnd"/>
      <w:r w:rsidR="00180DB2" w:rsidRPr="001651AF">
        <w:rPr>
          <w:b/>
          <w:bCs/>
          <w:lang w:val="en-DE"/>
        </w:rPr>
        <w:t xml:space="preserve"> für Greenfield- und Brownfield-</w:t>
      </w:r>
      <w:proofErr w:type="spellStart"/>
      <w:r w:rsidR="00180DB2" w:rsidRPr="001651AF">
        <w:rPr>
          <w:b/>
          <w:bCs/>
          <w:lang w:val="en-DE"/>
        </w:rPr>
        <w:t>Implementierungen</w:t>
      </w:r>
      <w:proofErr w:type="spellEnd"/>
      <w:r w:rsidR="00180DB2" w:rsidRPr="001651AF">
        <w:rPr>
          <w:b/>
          <w:bCs/>
          <w:lang w:val="en-DE"/>
        </w:rPr>
        <w:t xml:space="preserve">. Dazu </w:t>
      </w:r>
      <w:proofErr w:type="spellStart"/>
      <w:r w:rsidR="00180DB2" w:rsidRPr="001651AF">
        <w:rPr>
          <w:b/>
          <w:bCs/>
          <w:lang w:val="en-DE"/>
        </w:rPr>
        <w:t>gehören</w:t>
      </w:r>
      <w:proofErr w:type="spellEnd"/>
      <w:r w:rsidR="00180DB2" w:rsidRPr="001651AF">
        <w:rPr>
          <w:b/>
          <w:bCs/>
          <w:lang w:val="en-DE"/>
        </w:rPr>
        <w:t>:</w:t>
      </w:r>
    </w:p>
    <w:p w14:paraId="63ECDD84" w14:textId="77777777" w:rsidR="00180DB2" w:rsidRPr="001651AF" w:rsidRDefault="00180DB2" w:rsidP="00180DB2">
      <w:pPr>
        <w:numPr>
          <w:ilvl w:val="0"/>
          <w:numId w:val="23"/>
        </w:numPr>
        <w:rPr>
          <w:b/>
          <w:bCs/>
          <w:lang w:val="en-DE"/>
        </w:rPr>
      </w:pPr>
      <w:r w:rsidRPr="001651AF">
        <w:rPr>
          <w:b/>
          <w:bCs/>
          <w:lang w:val="en-DE"/>
        </w:rPr>
        <w:t xml:space="preserve">Retrofit und </w:t>
      </w:r>
      <w:proofErr w:type="spellStart"/>
      <w:r w:rsidRPr="001651AF">
        <w:rPr>
          <w:b/>
          <w:bCs/>
          <w:lang w:val="en-DE"/>
        </w:rPr>
        <w:t>Modernisierung</w:t>
      </w:r>
      <w:proofErr w:type="spellEnd"/>
      <w:r w:rsidRPr="001651AF">
        <w:rPr>
          <w:b/>
          <w:bCs/>
          <w:lang w:val="en-DE"/>
        </w:rPr>
        <w:t xml:space="preserve"> </w:t>
      </w:r>
      <w:proofErr w:type="spellStart"/>
      <w:r w:rsidRPr="001651AF">
        <w:rPr>
          <w:b/>
          <w:bCs/>
          <w:lang w:val="en-DE"/>
        </w:rPr>
        <w:t>bestehender</w:t>
      </w:r>
      <w:proofErr w:type="spellEnd"/>
      <w:r w:rsidRPr="001651AF">
        <w:rPr>
          <w:b/>
          <w:bCs/>
          <w:lang w:val="en-DE"/>
        </w:rPr>
        <w:t xml:space="preserve"> </w:t>
      </w:r>
      <w:proofErr w:type="spellStart"/>
      <w:r w:rsidRPr="001651AF">
        <w:rPr>
          <w:b/>
          <w:bCs/>
          <w:lang w:val="en-DE"/>
        </w:rPr>
        <w:t>Materialflussrechner</w:t>
      </w:r>
      <w:proofErr w:type="spellEnd"/>
    </w:p>
    <w:p w14:paraId="10FB06F8" w14:textId="77777777" w:rsidR="00180DB2" w:rsidRDefault="00180DB2" w:rsidP="00180DB2">
      <w:pPr>
        <w:numPr>
          <w:ilvl w:val="0"/>
          <w:numId w:val="23"/>
        </w:numPr>
        <w:rPr>
          <w:b/>
          <w:bCs/>
          <w:lang w:val="en-DE"/>
        </w:rPr>
      </w:pPr>
      <w:r w:rsidRPr="001651AF">
        <w:rPr>
          <w:b/>
          <w:bCs/>
          <w:lang w:val="en-DE"/>
        </w:rPr>
        <w:t xml:space="preserve">Mobile Robot Orchestration (MRO) </w:t>
      </w:r>
      <w:proofErr w:type="spellStart"/>
      <w:r w:rsidRPr="001651AF">
        <w:rPr>
          <w:b/>
          <w:bCs/>
          <w:lang w:val="en-DE"/>
        </w:rPr>
        <w:t>zur</w:t>
      </w:r>
      <w:proofErr w:type="spellEnd"/>
      <w:r w:rsidRPr="001651AF">
        <w:rPr>
          <w:b/>
          <w:bCs/>
          <w:lang w:val="en-DE"/>
        </w:rPr>
        <w:t xml:space="preserve"> </w:t>
      </w:r>
      <w:proofErr w:type="spellStart"/>
      <w:r w:rsidRPr="001651AF">
        <w:rPr>
          <w:b/>
          <w:bCs/>
          <w:lang w:val="en-DE"/>
        </w:rPr>
        <w:t>Steuerung</w:t>
      </w:r>
      <w:proofErr w:type="spellEnd"/>
      <w:r w:rsidRPr="001651AF">
        <w:rPr>
          <w:b/>
          <w:bCs/>
          <w:lang w:val="en-DE"/>
        </w:rPr>
        <w:t xml:space="preserve"> von </w:t>
      </w:r>
      <w:proofErr w:type="spellStart"/>
      <w:r w:rsidRPr="001651AF">
        <w:rPr>
          <w:b/>
          <w:bCs/>
          <w:lang w:val="en-DE"/>
        </w:rPr>
        <w:t>AGVs</w:t>
      </w:r>
      <w:proofErr w:type="spellEnd"/>
      <w:r w:rsidRPr="001651AF">
        <w:rPr>
          <w:b/>
          <w:bCs/>
          <w:lang w:val="en-DE"/>
        </w:rPr>
        <w:t xml:space="preserve"> (Automated Guided Vehicles) und AMRs (</w:t>
      </w:r>
      <w:proofErr w:type="spellStart"/>
      <w:r w:rsidRPr="001651AF">
        <w:rPr>
          <w:b/>
          <w:bCs/>
          <w:lang w:val="en-DE"/>
        </w:rPr>
        <w:t>Autonome</w:t>
      </w:r>
      <w:proofErr w:type="spellEnd"/>
      <w:r w:rsidRPr="001651AF">
        <w:rPr>
          <w:b/>
          <w:bCs/>
          <w:lang w:val="en-DE"/>
        </w:rPr>
        <w:t xml:space="preserve"> Mobile </w:t>
      </w:r>
      <w:proofErr w:type="spellStart"/>
      <w:r w:rsidRPr="001651AF">
        <w:rPr>
          <w:b/>
          <w:bCs/>
          <w:lang w:val="en-DE"/>
        </w:rPr>
        <w:t>Roboter</w:t>
      </w:r>
      <w:proofErr w:type="spellEnd"/>
      <w:r w:rsidRPr="001651AF">
        <w:rPr>
          <w:b/>
          <w:bCs/>
          <w:lang w:val="en-DE"/>
        </w:rPr>
        <w:t>)</w:t>
      </w:r>
    </w:p>
    <w:p w14:paraId="4B3C5C2C" w14:textId="404FD409" w:rsidR="00922496" w:rsidRPr="001651AF" w:rsidRDefault="00922496" w:rsidP="00180DB2">
      <w:pPr>
        <w:numPr>
          <w:ilvl w:val="0"/>
          <w:numId w:val="23"/>
        </w:numPr>
        <w:rPr>
          <w:b/>
          <w:bCs/>
          <w:lang w:val="en-DE"/>
        </w:rPr>
      </w:pPr>
      <w:r>
        <w:rPr>
          <w:b/>
          <w:bCs/>
          <w:lang w:val="en-DE"/>
        </w:rPr>
        <w:t>D</w:t>
      </w:r>
      <w:r w:rsidR="00101016">
        <w:rPr>
          <w:b/>
          <w:bCs/>
          <w:lang w:val="en-DE"/>
        </w:rPr>
        <w:t>ie Multi-Carrier-Management-</w:t>
      </w:r>
      <w:proofErr w:type="spellStart"/>
      <w:r w:rsidR="00CD7203">
        <w:rPr>
          <w:b/>
          <w:bCs/>
          <w:lang w:val="en-DE"/>
        </w:rPr>
        <w:t>Versandmanagementl</w:t>
      </w:r>
      <w:r w:rsidR="00101016">
        <w:rPr>
          <w:b/>
          <w:bCs/>
          <w:lang w:val="en-DE"/>
        </w:rPr>
        <w:t>ösung</w:t>
      </w:r>
      <w:proofErr w:type="spellEnd"/>
      <w:r w:rsidR="00101016">
        <w:rPr>
          <w:b/>
          <w:bCs/>
          <w:lang w:val="en-DE"/>
        </w:rPr>
        <w:t xml:space="preserve"> ISS</w:t>
      </w:r>
    </w:p>
    <w:p w14:paraId="09470ECC" w14:textId="60F93822" w:rsidR="00180DB2" w:rsidRPr="001651AF" w:rsidRDefault="00180DB2" w:rsidP="00180DB2">
      <w:pPr>
        <w:numPr>
          <w:ilvl w:val="0"/>
          <w:numId w:val="23"/>
        </w:numPr>
        <w:rPr>
          <w:b/>
          <w:bCs/>
          <w:lang w:val="en-DE"/>
        </w:rPr>
      </w:pPr>
      <w:r w:rsidRPr="001651AF">
        <w:rPr>
          <w:b/>
          <w:bCs/>
          <w:lang w:val="en-DE"/>
        </w:rPr>
        <w:t xml:space="preserve">Die </w:t>
      </w:r>
      <w:proofErr w:type="spellStart"/>
      <w:r w:rsidRPr="001651AF">
        <w:rPr>
          <w:b/>
          <w:bCs/>
          <w:lang w:val="en-DE"/>
        </w:rPr>
        <w:t>neueste</w:t>
      </w:r>
      <w:proofErr w:type="spellEnd"/>
      <w:r w:rsidRPr="001651AF">
        <w:rPr>
          <w:b/>
          <w:bCs/>
          <w:lang w:val="en-DE"/>
        </w:rPr>
        <w:t xml:space="preserve"> Version des </w:t>
      </w:r>
      <w:proofErr w:type="spellStart"/>
      <w:r w:rsidRPr="001651AF">
        <w:rPr>
          <w:b/>
          <w:bCs/>
          <w:lang w:val="en-DE"/>
        </w:rPr>
        <w:t>führenden</w:t>
      </w:r>
      <w:proofErr w:type="spellEnd"/>
      <w:r w:rsidRPr="001651AF">
        <w:rPr>
          <w:b/>
          <w:bCs/>
          <w:lang w:val="en-DE"/>
        </w:rPr>
        <w:t xml:space="preserve"> Warehouse Management Systems (WMS) LFS</w:t>
      </w:r>
    </w:p>
    <w:p w14:paraId="67475AB5" w14:textId="115BA4C3" w:rsidR="004E7BCA" w:rsidRDefault="00180DB2" w:rsidP="004E7BCA">
      <w:pPr>
        <w:rPr>
          <w:b/>
          <w:bCs/>
          <w:lang w:val="en-DE"/>
        </w:rPr>
      </w:pPr>
      <w:proofErr w:type="spellStart"/>
      <w:r w:rsidRPr="00C0544B">
        <w:rPr>
          <w:b/>
          <w:bCs/>
          <w:lang w:val="en-DE"/>
        </w:rPr>
        <w:t>Diese</w:t>
      </w:r>
      <w:proofErr w:type="spellEnd"/>
      <w:r w:rsidRPr="00C0544B">
        <w:rPr>
          <w:b/>
          <w:bCs/>
          <w:lang w:val="en-DE"/>
        </w:rPr>
        <w:t xml:space="preserve"> </w:t>
      </w:r>
      <w:proofErr w:type="spellStart"/>
      <w:r w:rsidRPr="00C0544B">
        <w:rPr>
          <w:b/>
          <w:bCs/>
          <w:lang w:val="en-DE"/>
        </w:rPr>
        <w:t>umfassenden</w:t>
      </w:r>
      <w:proofErr w:type="spellEnd"/>
      <w:r w:rsidRPr="00C0544B">
        <w:rPr>
          <w:b/>
          <w:bCs/>
          <w:lang w:val="en-DE"/>
        </w:rPr>
        <w:t xml:space="preserve"> </w:t>
      </w:r>
      <w:proofErr w:type="spellStart"/>
      <w:r w:rsidRPr="00C0544B">
        <w:rPr>
          <w:b/>
          <w:bCs/>
          <w:lang w:val="en-DE"/>
        </w:rPr>
        <w:t>Lösungen</w:t>
      </w:r>
      <w:proofErr w:type="spellEnd"/>
      <w:r w:rsidRPr="00C0544B">
        <w:rPr>
          <w:b/>
          <w:bCs/>
          <w:lang w:val="en-DE"/>
        </w:rPr>
        <w:t xml:space="preserve"> </w:t>
      </w:r>
      <w:proofErr w:type="spellStart"/>
      <w:r w:rsidRPr="00C0544B">
        <w:rPr>
          <w:b/>
          <w:bCs/>
          <w:lang w:val="en-DE"/>
        </w:rPr>
        <w:t>ermöglichen</w:t>
      </w:r>
      <w:proofErr w:type="spellEnd"/>
      <w:r w:rsidRPr="00C0544B">
        <w:rPr>
          <w:b/>
          <w:bCs/>
          <w:lang w:val="en-DE"/>
        </w:rPr>
        <w:t xml:space="preserve"> </w:t>
      </w:r>
      <w:proofErr w:type="spellStart"/>
      <w:r w:rsidRPr="00C0544B">
        <w:rPr>
          <w:b/>
          <w:bCs/>
          <w:lang w:val="en-DE"/>
        </w:rPr>
        <w:t>eine</w:t>
      </w:r>
      <w:proofErr w:type="spellEnd"/>
      <w:r w:rsidRPr="00C0544B">
        <w:rPr>
          <w:b/>
          <w:bCs/>
          <w:lang w:val="en-DE"/>
        </w:rPr>
        <w:t xml:space="preserve"> </w:t>
      </w:r>
      <w:proofErr w:type="spellStart"/>
      <w:r w:rsidRPr="00C0544B">
        <w:rPr>
          <w:b/>
          <w:bCs/>
          <w:lang w:val="en-DE"/>
        </w:rPr>
        <w:t>nahtlose</w:t>
      </w:r>
      <w:proofErr w:type="spellEnd"/>
      <w:r w:rsidRPr="00C0544B">
        <w:rPr>
          <w:b/>
          <w:bCs/>
          <w:lang w:val="en-DE"/>
        </w:rPr>
        <w:t xml:space="preserve"> Integration und </w:t>
      </w:r>
      <w:proofErr w:type="spellStart"/>
      <w:r w:rsidRPr="00C0544B">
        <w:rPr>
          <w:b/>
          <w:bCs/>
          <w:lang w:val="en-DE"/>
        </w:rPr>
        <w:t>Optimierung</w:t>
      </w:r>
      <w:proofErr w:type="spellEnd"/>
      <w:r w:rsidRPr="00C0544B">
        <w:rPr>
          <w:b/>
          <w:bCs/>
          <w:lang w:val="en-DE"/>
        </w:rPr>
        <w:t xml:space="preserve"> </w:t>
      </w:r>
      <w:proofErr w:type="spellStart"/>
      <w:r w:rsidRPr="00C0544B">
        <w:rPr>
          <w:b/>
          <w:bCs/>
          <w:lang w:val="en-DE"/>
        </w:rPr>
        <w:t>bestehender</w:t>
      </w:r>
      <w:proofErr w:type="spellEnd"/>
      <w:r w:rsidRPr="00C0544B">
        <w:rPr>
          <w:b/>
          <w:bCs/>
          <w:lang w:val="en-DE"/>
        </w:rPr>
        <w:t xml:space="preserve"> </w:t>
      </w:r>
      <w:proofErr w:type="spellStart"/>
      <w:r w:rsidRPr="00C0544B">
        <w:rPr>
          <w:b/>
          <w:bCs/>
          <w:lang w:val="en-DE"/>
        </w:rPr>
        <w:t>Systeme</w:t>
      </w:r>
      <w:proofErr w:type="spellEnd"/>
      <w:r w:rsidRPr="00C0544B">
        <w:rPr>
          <w:b/>
          <w:bCs/>
          <w:lang w:val="en-DE"/>
        </w:rPr>
        <w:t xml:space="preserve"> </w:t>
      </w:r>
      <w:proofErr w:type="spellStart"/>
      <w:r w:rsidRPr="00C0544B">
        <w:rPr>
          <w:b/>
          <w:bCs/>
          <w:lang w:val="en-DE"/>
        </w:rPr>
        <w:t>sowie</w:t>
      </w:r>
      <w:proofErr w:type="spellEnd"/>
      <w:r w:rsidRPr="00C0544B">
        <w:rPr>
          <w:b/>
          <w:bCs/>
          <w:lang w:val="en-DE"/>
        </w:rPr>
        <w:t xml:space="preserve"> die </w:t>
      </w:r>
      <w:proofErr w:type="spellStart"/>
      <w:r w:rsidRPr="00C0544B">
        <w:rPr>
          <w:b/>
          <w:bCs/>
          <w:lang w:val="en-DE"/>
        </w:rPr>
        <w:t>Implementierung</w:t>
      </w:r>
      <w:proofErr w:type="spellEnd"/>
      <w:r w:rsidRPr="00C0544B">
        <w:rPr>
          <w:b/>
          <w:bCs/>
          <w:lang w:val="en-DE"/>
        </w:rPr>
        <w:t xml:space="preserve"> </w:t>
      </w:r>
      <w:proofErr w:type="spellStart"/>
      <w:r w:rsidRPr="00C0544B">
        <w:rPr>
          <w:b/>
          <w:bCs/>
          <w:lang w:val="en-DE"/>
        </w:rPr>
        <w:t>neuer</w:t>
      </w:r>
      <w:proofErr w:type="spellEnd"/>
      <w:r w:rsidRPr="00C0544B">
        <w:rPr>
          <w:b/>
          <w:bCs/>
          <w:lang w:val="en-DE"/>
        </w:rPr>
        <w:t xml:space="preserve"> </w:t>
      </w:r>
      <w:proofErr w:type="spellStart"/>
      <w:r w:rsidRPr="00C0544B">
        <w:rPr>
          <w:b/>
          <w:bCs/>
          <w:lang w:val="en-DE"/>
        </w:rPr>
        <w:t>Technologien</w:t>
      </w:r>
      <w:proofErr w:type="spellEnd"/>
      <w:r w:rsidRPr="00C0544B">
        <w:rPr>
          <w:b/>
          <w:bCs/>
          <w:lang w:val="en-DE"/>
        </w:rPr>
        <w:t xml:space="preserve">, um die </w:t>
      </w:r>
      <w:proofErr w:type="spellStart"/>
      <w:r w:rsidRPr="00C0544B">
        <w:rPr>
          <w:b/>
          <w:bCs/>
          <w:lang w:val="en-DE"/>
        </w:rPr>
        <w:t>Effizienz</w:t>
      </w:r>
      <w:proofErr w:type="spellEnd"/>
      <w:r w:rsidRPr="00C0544B">
        <w:rPr>
          <w:b/>
          <w:bCs/>
          <w:lang w:val="en-DE"/>
        </w:rPr>
        <w:t xml:space="preserve"> und </w:t>
      </w:r>
      <w:proofErr w:type="spellStart"/>
      <w:r w:rsidRPr="00C0544B">
        <w:rPr>
          <w:b/>
          <w:bCs/>
          <w:lang w:val="en-DE"/>
        </w:rPr>
        <w:t>Flexibilität</w:t>
      </w:r>
      <w:proofErr w:type="spellEnd"/>
      <w:r w:rsidRPr="00C0544B">
        <w:rPr>
          <w:b/>
          <w:bCs/>
          <w:lang w:val="en-DE"/>
        </w:rPr>
        <w:t xml:space="preserve"> der Supply Chain </w:t>
      </w:r>
      <w:proofErr w:type="spellStart"/>
      <w:r w:rsidRPr="00C0544B">
        <w:rPr>
          <w:b/>
          <w:bCs/>
          <w:lang w:val="en-DE"/>
        </w:rPr>
        <w:t>nachhaltig</w:t>
      </w:r>
      <w:proofErr w:type="spellEnd"/>
      <w:r w:rsidRPr="00C0544B">
        <w:rPr>
          <w:b/>
          <w:bCs/>
          <w:lang w:val="en-DE"/>
        </w:rPr>
        <w:t xml:space="preserve"> </w:t>
      </w:r>
      <w:proofErr w:type="spellStart"/>
      <w:r w:rsidRPr="00C0544B">
        <w:rPr>
          <w:b/>
          <w:bCs/>
          <w:lang w:val="en-DE"/>
        </w:rPr>
        <w:t>zu</w:t>
      </w:r>
      <w:proofErr w:type="spellEnd"/>
      <w:r w:rsidRPr="00C0544B">
        <w:rPr>
          <w:b/>
          <w:bCs/>
          <w:lang w:val="en-DE"/>
        </w:rPr>
        <w:t xml:space="preserve"> </w:t>
      </w:r>
      <w:proofErr w:type="spellStart"/>
      <w:r w:rsidRPr="00C0544B">
        <w:rPr>
          <w:b/>
          <w:bCs/>
          <w:lang w:val="en-DE"/>
        </w:rPr>
        <w:t>steigern</w:t>
      </w:r>
      <w:proofErr w:type="spellEnd"/>
      <w:r w:rsidRPr="00C0544B">
        <w:rPr>
          <w:b/>
          <w:bCs/>
          <w:lang w:val="en-DE"/>
        </w:rPr>
        <w:t>.</w:t>
      </w:r>
      <w:r w:rsidR="00C0544B" w:rsidRPr="00C0544B">
        <w:rPr>
          <w:b/>
          <w:bCs/>
          <w:lang w:val="en-DE"/>
        </w:rPr>
        <w:t xml:space="preserve"> </w:t>
      </w:r>
    </w:p>
    <w:p w14:paraId="6B1EF355" w14:textId="77777777" w:rsidR="00957ED3" w:rsidRDefault="003D5EEE" w:rsidP="00957ED3">
      <w:r w:rsidRPr="003D5EEE">
        <w:t>Dynamische Marktsituationen, geopolitische Spannungen, Handelskonflikte, Personalengpässe und ein enormer Kostendruck prägen auch im Jahr 2025 die internationale Logistik. Besonders die Intralogistik steht vor der Aufgabe, diese Herausforderungen mit innovativen Ansätzen zu bewältigen. Moderne, modulare Automatisierungslösungen erweisen sich hier als Schlüssel zum Erfolg. Unternehmen benötigen smarte Systeme, die Abläufe nahtlos integrie</w:t>
      </w:r>
      <w:r w:rsidRPr="00957ED3">
        <w:t>ren, überwachen und optimieren.</w:t>
      </w:r>
      <w:r w:rsidR="00957ED3" w:rsidRPr="00957ED3">
        <w:t xml:space="preserve"> Internationale Branchengrößen wie Bossard, BMW, </w:t>
      </w:r>
      <w:proofErr w:type="spellStart"/>
      <w:r w:rsidR="00957ED3" w:rsidRPr="00957ED3">
        <w:t>Misumi</w:t>
      </w:r>
      <w:proofErr w:type="spellEnd"/>
      <w:r w:rsidR="00957ED3" w:rsidRPr="00957ED3">
        <w:t xml:space="preserve">, YKK, Fiege, DHL oder Hellmann setzen bei der Automatisierung ihrer Logistikprozesse auf die umfassenden Softwarelösungen der EPG ONE Supply Chain </w:t>
      </w:r>
      <w:proofErr w:type="spellStart"/>
      <w:r w:rsidR="00957ED3" w:rsidRPr="00957ED3">
        <w:t>Execution</w:t>
      </w:r>
      <w:proofErr w:type="spellEnd"/>
      <w:r w:rsidR="00957ED3" w:rsidRPr="00957ED3">
        <w:t xml:space="preserve"> Suite. Mit einer beeindruckenden Bilanz globaler Projekterfolge </w:t>
      </w:r>
      <w:r w:rsidR="00957ED3" w:rsidRPr="00957ED3">
        <w:lastRenderedPageBreak/>
        <w:t xml:space="preserve">bei der Implementierung hochautomatisierter Lager sowie der herstellerunabhängigen Einbindung von Material-Handling-Systemen hat sich die EPG erneut als führender Softwarepartner in diesem Segment etabliert. Exzellenz, die nicht unbemerkt bleibt – das renommierte Marktforschungsunternehmen Gartner wertet die EPG im internationalen Standardwerk Magic Quadrant™ </w:t>
      </w:r>
      <w:proofErr w:type="spellStart"/>
      <w:r w:rsidR="00957ED3" w:rsidRPr="00957ED3">
        <w:t>for</w:t>
      </w:r>
      <w:proofErr w:type="spellEnd"/>
      <w:r w:rsidR="00957ED3" w:rsidRPr="00957ED3">
        <w:t xml:space="preserve"> Warehouse Management Systems als den weltweit führenden Anbieter für komplexe und automatisierte Lagerumgebungen.</w:t>
      </w:r>
    </w:p>
    <w:p w14:paraId="222C8AF8" w14:textId="77777777" w:rsidR="008F16EF" w:rsidRDefault="008F16EF" w:rsidP="004E7BCA"/>
    <w:p w14:paraId="732DEEF4" w14:textId="4AB879FC" w:rsidR="003D5EEE" w:rsidRPr="0011549D" w:rsidRDefault="008F16EF" w:rsidP="004E7BCA">
      <w:r>
        <w:t>D</w:t>
      </w:r>
      <w:r w:rsidR="00C64C82" w:rsidRPr="00C64C82">
        <w:t xml:space="preserve">as EPG ONE Warehouse Control System (WCS) setzt hier neue Maßstäbe, indem es maximale Kontrolle und Effizienz über den Materialfluss bietet. Es integriert unterschiedlichste Systeme, vereinheitlicht MHE-Kontrollen – etwa für AGVs oder AMRs – und überzeugt durch seine Skalierbarkeit für Greenfield-, </w:t>
      </w:r>
      <w:proofErr w:type="spellStart"/>
      <w:r w:rsidR="00C64C82" w:rsidRPr="00C64C82">
        <w:t>Brownfield</w:t>
      </w:r>
      <w:proofErr w:type="spellEnd"/>
      <w:r w:rsidR="00C64C82" w:rsidRPr="00C64C82">
        <w:t xml:space="preserve">- und Retrofit-Projekte. Der Materialfluss-Controller fügt sich flexibel in bestehende Infrastrukturen ein und bietet offene Schnittstellen für automatisierte Systeme, </w:t>
      </w:r>
      <w:r w:rsidR="0011549D">
        <w:t xml:space="preserve">hersteller- und </w:t>
      </w:r>
      <w:proofErr w:type="spellStart"/>
      <w:r w:rsidR="0011549D">
        <w:t>harwareunabhängig</w:t>
      </w:r>
      <w:proofErr w:type="spellEnd"/>
      <w:r w:rsidR="0011549D">
        <w:t xml:space="preserve">. </w:t>
      </w:r>
      <w:r w:rsidR="00C64C82" w:rsidRPr="00C64C82">
        <w:t xml:space="preserve">Durch die kontinuierliche Erfassung und Analyse von Bewegungsdaten sowie relevanten KPIs optimiert das </w:t>
      </w:r>
      <w:proofErr w:type="gramStart"/>
      <w:r w:rsidR="00C64C82" w:rsidRPr="00C64C82">
        <w:t>WCS Arbeitsprozesse</w:t>
      </w:r>
      <w:proofErr w:type="gramEnd"/>
      <w:r w:rsidR="00C64C82" w:rsidRPr="00C64C82">
        <w:t xml:space="preserve"> und steigert nachhaltig die wirtschaftliche Effizienz. In Kombination mit dem smarten All-in-</w:t>
      </w:r>
      <w:proofErr w:type="spellStart"/>
      <w:r w:rsidR="00C64C82" w:rsidRPr="00C64C82">
        <w:t>One</w:t>
      </w:r>
      <w:proofErr w:type="spellEnd"/>
      <w:r w:rsidR="00C64C82" w:rsidRPr="00C64C82">
        <w:t>-Dashboard TIMESQUARE erweitert das WCS seine Funktionalität um eine fortschrittliche Control-Tower-Lösung. Diese ermöglicht eine umfassende Überwachung, prädiktive Analysen und eine verbesserte Koordination innerhalb des gesamten Lieferkettennetzwerks.</w:t>
      </w:r>
    </w:p>
    <w:p w14:paraId="24D56AAE" w14:textId="77777777" w:rsidR="00D4469F" w:rsidRDefault="00D4469F"/>
    <w:p w14:paraId="27449691" w14:textId="2F92C9A7" w:rsidR="00B75C03" w:rsidRPr="00B75C03" w:rsidRDefault="00922496" w:rsidP="00B75C03">
      <w:pPr>
        <w:rPr>
          <w:b/>
          <w:bCs/>
        </w:rPr>
      </w:pPr>
      <w:r>
        <w:rPr>
          <w:b/>
          <w:bCs/>
        </w:rPr>
        <w:t>Supply Chain Control Tower</w:t>
      </w:r>
      <w:r w:rsidR="00B75C03" w:rsidRPr="00B75C03">
        <w:rPr>
          <w:b/>
          <w:bCs/>
        </w:rPr>
        <w:t xml:space="preserve"> – </w:t>
      </w:r>
      <w:r w:rsidR="00A501E1">
        <w:rPr>
          <w:b/>
          <w:bCs/>
        </w:rPr>
        <w:t xml:space="preserve">EPG ONE </w:t>
      </w:r>
      <w:r w:rsidR="00B75C03" w:rsidRPr="00B75C03">
        <w:rPr>
          <w:b/>
          <w:bCs/>
        </w:rPr>
        <w:t>TIMESQUARE</w:t>
      </w:r>
    </w:p>
    <w:p w14:paraId="33C44BC8" w14:textId="4936E435" w:rsidR="00B75C03" w:rsidRDefault="00B75C03" w:rsidP="00B75C03">
      <w:r w:rsidRPr="00B75C03">
        <w:t>Die steigende Komplexität moderner Systemlandschaften in der Logistik erfordert innovative Lösungen, um vielfältige Anwendungen effizient zu koordinieren. Insbesondere bei wachsendem Auftragsvolumen wird es zunehmend anspruchsvoller, vollständige Transparenz über Materialflüsse zu gewährleisten.</w:t>
      </w:r>
      <w:r w:rsidR="00355BA9">
        <w:t xml:space="preserve"> </w:t>
      </w:r>
      <w:r w:rsidRPr="00B75C03">
        <w:t>TIMESQUARE bietet die Antwort: Ein hochmodernes All-in-</w:t>
      </w:r>
      <w:proofErr w:type="spellStart"/>
      <w:r w:rsidRPr="00B75C03">
        <w:t>One</w:t>
      </w:r>
      <w:proofErr w:type="spellEnd"/>
      <w:r w:rsidRPr="00B75C03">
        <w:t xml:space="preserve">-Dashboard, das eine zentrale und intuitive Überwachung sämtlicher </w:t>
      </w:r>
      <w:r w:rsidR="002E228A">
        <w:t>Logistikprozesse</w:t>
      </w:r>
      <w:r w:rsidRPr="00B75C03">
        <w:t xml:space="preserve"> ermöglicht. Mit einer vollständig individualisierbaren Oberfläche lässt sich TIMESQUARE präzise an spezifische Informationsbedürfnisse anpassen und liefert jederzeit eine klare Übersicht über alle relevanten Aktivitäten.</w:t>
      </w:r>
      <w:r w:rsidR="00355BA9">
        <w:t xml:space="preserve"> </w:t>
      </w:r>
      <w:r w:rsidRPr="00B75C03">
        <w:t xml:space="preserve">Die Stärke von TIMESQUARE liegt in seiner Fähigkeit, Daten aus verschiedenen Quellen wie WMS-, </w:t>
      </w:r>
      <w:r w:rsidR="00D24A7E">
        <w:t>TMS</w:t>
      </w:r>
      <w:r w:rsidRPr="00B75C03">
        <w:t xml:space="preserve">- und </w:t>
      </w:r>
      <w:r w:rsidR="00D24A7E">
        <w:t>ERP</w:t>
      </w:r>
      <w:r w:rsidRPr="00B75C03">
        <w:t>-Systemen zusammenzuführen – systemübergreifend, standort</w:t>
      </w:r>
      <w:r w:rsidRPr="00B75C03">
        <w:lastRenderedPageBreak/>
        <w:t xml:space="preserve">unabhängig und versionsneutral. </w:t>
      </w:r>
      <w:r w:rsidRPr="00355BA9">
        <w:t xml:space="preserve">Das </w:t>
      </w:r>
      <w:r w:rsidRPr="00B75C03">
        <w:t xml:space="preserve">zentrale Cockpit ermöglicht </w:t>
      </w:r>
      <w:r w:rsidR="00355BA9" w:rsidRPr="00355BA9">
        <w:t xml:space="preserve">somit </w:t>
      </w:r>
      <w:r w:rsidRPr="00B75C03">
        <w:t>eine ganzheitliche Sicht auf Logistikprozesse und unterstützt eine effiziente und zukunftssichere Steuerung.</w:t>
      </w:r>
    </w:p>
    <w:p w14:paraId="6C21792E" w14:textId="77777777" w:rsidR="00B40FB7" w:rsidRDefault="00B40FB7" w:rsidP="00B75C03"/>
    <w:p w14:paraId="7E12976E" w14:textId="7086AC6E" w:rsidR="004F2F78" w:rsidRPr="003F3D4E" w:rsidRDefault="004F2F78" w:rsidP="00B75C03">
      <w:pPr>
        <w:rPr>
          <w:b/>
          <w:bCs/>
        </w:rPr>
      </w:pPr>
      <w:r w:rsidRPr="003F3D4E">
        <w:rPr>
          <w:b/>
          <w:bCs/>
        </w:rPr>
        <w:t xml:space="preserve">Hocheffiziente Versandlogistik auf Knopfdruck </w:t>
      </w:r>
      <w:r w:rsidR="00A501E1">
        <w:rPr>
          <w:b/>
          <w:bCs/>
        </w:rPr>
        <w:t>– EPG ONE ISS</w:t>
      </w:r>
    </w:p>
    <w:p w14:paraId="44319266" w14:textId="3B2F283D" w:rsidR="00E92DE2" w:rsidRDefault="0047339A" w:rsidP="00B75C03">
      <w:r>
        <w:t>Auch d</w:t>
      </w:r>
      <w:r w:rsidR="000111D3">
        <w:t xml:space="preserve">ie </w:t>
      </w:r>
      <w:r w:rsidR="00A45B0F">
        <w:t xml:space="preserve">modulare und skalierbare </w:t>
      </w:r>
      <w:r w:rsidR="000111D3">
        <w:t xml:space="preserve">Multi-Carrier-Software EPG ONE ISS </w:t>
      </w:r>
      <w:r w:rsidR="00C651B2">
        <w:t>setzt Impulse</w:t>
      </w:r>
      <w:r w:rsidR="00C76248">
        <w:t xml:space="preserve">, denn </w:t>
      </w:r>
      <w:r w:rsidR="000619E0">
        <w:t xml:space="preserve">die </w:t>
      </w:r>
      <w:r w:rsidR="000619E0" w:rsidRPr="000619E0">
        <w:t xml:space="preserve">Versandlogistik ist weit mehr als nur der Transport </w:t>
      </w:r>
      <w:r w:rsidR="000619E0">
        <w:t xml:space="preserve">von </w:t>
      </w:r>
      <w:r w:rsidR="000619E0" w:rsidRPr="000619E0">
        <w:t>Produkte</w:t>
      </w:r>
      <w:r w:rsidR="000619E0">
        <w:t>n</w:t>
      </w:r>
      <w:r w:rsidR="000619E0" w:rsidRPr="000619E0">
        <w:t xml:space="preserve"> und Waren von A nach B – sie ist ein essenzieller Bestandteil der Customer Journey und beeinflusst maßgeblich die Kundenzufriedenheit und -bindung. Gleichzeitig bietet der Versand als Schlusskapitel in der Wertschöpfungskette echtes Optimierungspotenzial</w:t>
      </w:r>
      <w:r w:rsidR="000619E0">
        <w:t xml:space="preserve">. Mit </w:t>
      </w:r>
      <w:r w:rsidR="002E02CE">
        <w:t>30 – 50 % Zeit und Kosteneinsparungen</w:t>
      </w:r>
      <w:r w:rsidR="00A36DA5">
        <w:t xml:space="preserve"> bietet die Multi-Carrier-Versandlösung </w:t>
      </w:r>
      <w:r w:rsidR="00A36DA5" w:rsidRPr="00C64C82">
        <w:t>EPG ONE</w:t>
      </w:r>
      <w:r w:rsidR="00A36DA5">
        <w:t xml:space="preserve"> ISS</w:t>
      </w:r>
      <w:r w:rsidR="007D4ED0">
        <w:t xml:space="preserve"> (International Shipping System) </w:t>
      </w:r>
      <w:r w:rsidR="005238DD">
        <w:t xml:space="preserve">eine hocheffiziente </w:t>
      </w:r>
      <w:r w:rsidR="001032F5">
        <w:t>Versandlogistik</w:t>
      </w:r>
      <w:r w:rsidR="005238DD">
        <w:t xml:space="preserve"> auf Knopfdruck. Mit einer nahtlosen Integration in sämtliche Warenwirtschafts- und Warehouse Management Systeme und einer Einbindung von mehr als 250 </w:t>
      </w:r>
      <w:r w:rsidR="00E3637A">
        <w:t>Carrier</w:t>
      </w:r>
      <w:r w:rsidR="005238DD">
        <w:t xml:space="preserve"> erhalten Unternehmen maximale Transparenz, optimieren </w:t>
      </w:r>
      <w:r w:rsidR="002E4C90">
        <w:t xml:space="preserve">durch die Auswahl von </w:t>
      </w:r>
      <w:r w:rsidR="00073C1F">
        <w:t>Frachtführern ihre Kosten und vereinfachen Ihre Versandprozesse.</w:t>
      </w:r>
    </w:p>
    <w:p w14:paraId="62C8EECB" w14:textId="77777777" w:rsidR="006357AB" w:rsidRDefault="006357AB" w:rsidP="34BA61FD"/>
    <w:p w14:paraId="09FEDA46" w14:textId="77A886E4" w:rsidR="4CD2E67C" w:rsidRDefault="4CD2E67C" w:rsidP="34BA61FD">
      <w:pPr>
        <w:rPr>
          <w:rFonts w:eastAsia="Calibri"/>
          <w:b/>
          <w:bCs/>
        </w:rPr>
      </w:pPr>
      <w:r w:rsidRPr="34BA61FD">
        <w:rPr>
          <w:rFonts w:eastAsia="Calibri"/>
          <w:b/>
          <w:bCs/>
        </w:rPr>
        <w:t>Lagerführung einfach effizient</w:t>
      </w:r>
      <w:r w:rsidR="009825C9">
        <w:rPr>
          <w:rFonts w:eastAsia="Calibri"/>
          <w:b/>
          <w:bCs/>
        </w:rPr>
        <w:t xml:space="preserve"> – </w:t>
      </w:r>
      <w:r w:rsidR="007D4ED0">
        <w:rPr>
          <w:rFonts w:eastAsia="Calibri"/>
          <w:b/>
          <w:bCs/>
        </w:rPr>
        <w:t xml:space="preserve">EPG ONE </w:t>
      </w:r>
      <w:r w:rsidR="009825C9">
        <w:rPr>
          <w:rFonts w:eastAsia="Calibri"/>
          <w:b/>
          <w:bCs/>
        </w:rPr>
        <w:t>LFS V9</w:t>
      </w:r>
    </w:p>
    <w:p w14:paraId="3F2FE4AD" w14:textId="15DD317B" w:rsidR="00F32482" w:rsidRPr="00A207B9" w:rsidRDefault="00E32D14" w:rsidP="0091771C">
      <w:r w:rsidRPr="00E32D14">
        <w:t xml:space="preserve">Das Warehouse Management System EPG ONE LFS erweist sich erneut als </w:t>
      </w:r>
      <w:r>
        <w:t xml:space="preserve">die </w:t>
      </w:r>
      <w:r w:rsidRPr="00E32D14">
        <w:t>wegweisende Lösung, indem es Unternehmen dabei unterstützt, ihre Lieferketten trotz Marktunsicherheiten und einer sich rasant wandelnden Technologielandschaft nicht nur effizient, sondern auch widerstandsfähig gegenüber Störungen zu gestalten.</w:t>
      </w:r>
      <w:r>
        <w:t xml:space="preserve"> </w:t>
      </w:r>
      <w:r w:rsidR="001A1259">
        <w:rPr>
          <w:rFonts w:eastAsia="Calibri"/>
        </w:rPr>
        <w:t>D</w:t>
      </w:r>
      <w:r w:rsidR="000D6A28" w:rsidRPr="34BA61FD">
        <w:rPr>
          <w:rFonts w:eastAsia="Calibri"/>
        </w:rPr>
        <w:t>as „ERP-System der Logistik“ vernetzt die operativen Prozesse von Intra- und Transportlogistik und überwacht und steuert bereichsübergreifend alle administrativen Abläufe rund um die Lager- und Fördertechnik, den Transport der Waren und die Mitarbeiterressourcen.</w:t>
      </w:r>
      <w:r w:rsidR="00C00D65">
        <w:rPr>
          <w:b/>
          <w:bCs/>
        </w:rPr>
        <w:t xml:space="preserve"> </w:t>
      </w:r>
      <w:r w:rsidR="4CD2E67C" w:rsidRPr="34BA61FD">
        <w:rPr>
          <w:rFonts w:eastAsia="Calibri"/>
        </w:rPr>
        <w:t>Kernelement der zukunftsweisenden Suite ist die mittlerweile neunte Version des plattform- und datenbankunabhängigen Warehouse</w:t>
      </w:r>
      <w:r w:rsidR="00F42351">
        <w:rPr>
          <w:rFonts w:eastAsia="Calibri"/>
        </w:rPr>
        <w:t xml:space="preserve"> </w:t>
      </w:r>
      <w:r w:rsidR="4CD2E67C" w:rsidRPr="34BA61FD">
        <w:rPr>
          <w:rFonts w:eastAsia="Calibri"/>
        </w:rPr>
        <w:t xml:space="preserve">Management Systems LFS. </w:t>
      </w:r>
      <w:r w:rsidR="00015D22">
        <w:rPr>
          <w:rFonts w:eastAsia="Calibri"/>
        </w:rPr>
        <w:t xml:space="preserve">Mit einer </w:t>
      </w:r>
      <w:r w:rsidR="4CD2E67C" w:rsidRPr="34BA61FD">
        <w:rPr>
          <w:rFonts w:eastAsia="Calibri"/>
        </w:rPr>
        <w:t xml:space="preserve">nahtlosen </w:t>
      </w:r>
      <w:proofErr w:type="spellStart"/>
      <w:r w:rsidR="4CD2E67C" w:rsidRPr="34BA61FD">
        <w:rPr>
          <w:rFonts w:eastAsia="Calibri"/>
        </w:rPr>
        <w:t>AutoStore</w:t>
      </w:r>
      <w:proofErr w:type="spellEnd"/>
      <w:r w:rsidR="4CD2E67C" w:rsidRPr="34BA61FD">
        <w:rPr>
          <w:rFonts w:eastAsia="Calibri"/>
        </w:rPr>
        <w:t>-Integration, intuitiven Benutzeroberflächen und einer neuen Architektur</w:t>
      </w:r>
      <w:r w:rsidR="00365005">
        <w:rPr>
          <w:rFonts w:eastAsia="Calibri"/>
        </w:rPr>
        <w:t xml:space="preserve"> mit optimierter </w:t>
      </w:r>
      <w:proofErr w:type="spellStart"/>
      <w:r w:rsidR="00365005">
        <w:rPr>
          <w:rFonts w:eastAsia="Calibri"/>
        </w:rPr>
        <w:t>Releasefähigkeit</w:t>
      </w:r>
      <w:proofErr w:type="spellEnd"/>
      <w:r w:rsidR="4CD2E67C" w:rsidRPr="34BA61FD">
        <w:rPr>
          <w:rFonts w:eastAsia="Calibri"/>
        </w:rPr>
        <w:t xml:space="preserve"> präsentiert sich auch V9 des intelligenten </w:t>
      </w:r>
      <w:r w:rsidR="00E6517C">
        <w:rPr>
          <w:rFonts w:eastAsia="Calibri"/>
        </w:rPr>
        <w:t>Lagerführungssystem</w:t>
      </w:r>
      <w:r w:rsidR="00102928">
        <w:rPr>
          <w:rFonts w:eastAsia="Calibri"/>
        </w:rPr>
        <w:t>s</w:t>
      </w:r>
      <w:r w:rsidR="00E6517C">
        <w:rPr>
          <w:rFonts w:eastAsia="Calibri"/>
        </w:rPr>
        <w:t xml:space="preserve"> </w:t>
      </w:r>
      <w:r w:rsidR="4CD2E67C" w:rsidRPr="34BA61FD">
        <w:rPr>
          <w:rFonts w:eastAsia="Calibri"/>
        </w:rPr>
        <w:t xml:space="preserve">als wegweisende Lösung für die Zukunft der Intralogistik. </w:t>
      </w:r>
    </w:p>
    <w:p w14:paraId="4C93071A" w14:textId="77777777" w:rsidR="00E454A6" w:rsidRDefault="00E454A6" w:rsidP="008205FF">
      <w:pPr>
        <w:pBdr>
          <w:bottom w:val="single" w:sz="12" w:space="1" w:color="auto"/>
        </w:pBdr>
        <w:rPr>
          <w:rFonts w:eastAsia="Calibri"/>
        </w:rPr>
      </w:pPr>
    </w:p>
    <w:p w14:paraId="2B4A5CFE" w14:textId="77777777" w:rsidR="008F16EF" w:rsidRDefault="008F16EF" w:rsidP="008205FF">
      <w:pPr>
        <w:pBdr>
          <w:bottom w:val="single" w:sz="12" w:space="1" w:color="auto"/>
        </w:pBdr>
      </w:pPr>
    </w:p>
    <w:p w14:paraId="2FD3ADD6" w14:textId="77777777" w:rsidR="00E32D14" w:rsidRDefault="00E32D14" w:rsidP="008205FF">
      <w:pPr>
        <w:pBdr>
          <w:bottom w:val="single" w:sz="12" w:space="1" w:color="auto"/>
        </w:pBdr>
      </w:pPr>
    </w:p>
    <w:p w14:paraId="5C377C26" w14:textId="77777777" w:rsidR="00E454A6" w:rsidRDefault="00E454A6" w:rsidP="008205FF"/>
    <w:p w14:paraId="6E48FF64" w14:textId="367CFD38" w:rsidR="001528E7" w:rsidRPr="006C55DE" w:rsidRDefault="001528E7" w:rsidP="008205FF">
      <w:pPr>
        <w:rPr>
          <w:b/>
          <w:color w:val="FF0000"/>
        </w:rPr>
      </w:pPr>
      <w:r w:rsidRPr="006C55DE">
        <w:rPr>
          <w:b/>
        </w:rPr>
        <w:t xml:space="preserve">Stand: </w:t>
      </w:r>
      <w:r w:rsidR="003F58D6" w:rsidRPr="006C55DE">
        <w:rPr>
          <w:b/>
        </w:rPr>
        <w:t xml:space="preserve"> </w:t>
      </w:r>
      <w:r w:rsidR="003F58D6" w:rsidRPr="006C55DE">
        <w:rPr>
          <w:b/>
        </w:rPr>
        <w:tab/>
      </w:r>
      <w:r w:rsidR="00E22BE2">
        <w:rPr>
          <w:b/>
        </w:rPr>
        <w:t>29</w:t>
      </w:r>
      <w:r w:rsidR="000C08BC">
        <w:rPr>
          <w:b/>
        </w:rPr>
        <w:t xml:space="preserve">. </w:t>
      </w:r>
      <w:r w:rsidR="0001768C">
        <w:rPr>
          <w:b/>
        </w:rPr>
        <w:t xml:space="preserve">Januar </w:t>
      </w:r>
      <w:r w:rsidR="000C08BC">
        <w:rPr>
          <w:b/>
        </w:rPr>
        <w:t>202</w:t>
      </w:r>
      <w:r w:rsidR="0001768C">
        <w:rPr>
          <w:b/>
        </w:rPr>
        <w:t>5</w:t>
      </w:r>
    </w:p>
    <w:p w14:paraId="3404DD75" w14:textId="52BEDEDE" w:rsidR="00AD243B" w:rsidRPr="006C55DE" w:rsidRDefault="003F58D6" w:rsidP="00AD243B">
      <w:pPr>
        <w:rPr>
          <w:b/>
        </w:rPr>
      </w:pPr>
      <w:r w:rsidRPr="006C55DE">
        <w:rPr>
          <w:b/>
        </w:rPr>
        <w:t xml:space="preserve">Umfang: </w:t>
      </w:r>
      <w:r w:rsidRPr="006C55DE">
        <w:rPr>
          <w:b/>
        </w:rPr>
        <w:tab/>
      </w:r>
      <w:bookmarkStart w:id="0" w:name="_Hlk32841333"/>
      <w:r w:rsidR="0083614B">
        <w:rPr>
          <w:b/>
        </w:rPr>
        <w:t>6.</w:t>
      </w:r>
      <w:r w:rsidR="00D52794">
        <w:rPr>
          <w:b/>
        </w:rPr>
        <w:t>558</w:t>
      </w:r>
      <w:r w:rsidR="00075E25">
        <w:rPr>
          <w:b/>
        </w:rPr>
        <w:t xml:space="preserve"> </w:t>
      </w:r>
      <w:r w:rsidR="006C55DE" w:rsidRPr="006C55DE">
        <w:rPr>
          <w:b/>
        </w:rPr>
        <w:t>Zeichen inkl. Leerzeichen</w:t>
      </w:r>
    </w:p>
    <w:p w14:paraId="5A281E14" w14:textId="7EF272FC" w:rsidR="000550AF" w:rsidRDefault="00AD243B" w:rsidP="007E1DC6">
      <w:pPr>
        <w:ind w:left="1415" w:hanging="1415"/>
        <w:rPr>
          <w:b/>
        </w:rPr>
      </w:pPr>
      <w:r w:rsidRPr="00211467">
        <w:rPr>
          <w:b/>
        </w:rPr>
        <w:t>Fotos:</w:t>
      </w:r>
      <w:r w:rsidRPr="00211467">
        <w:rPr>
          <w:b/>
        </w:rPr>
        <w:tab/>
      </w:r>
    </w:p>
    <w:p w14:paraId="0593F0C9" w14:textId="18C6FD53" w:rsidR="00E22BE2" w:rsidRPr="00211467" w:rsidRDefault="00E22BE2" w:rsidP="007E1DC6">
      <w:pPr>
        <w:ind w:left="1415" w:hanging="1415"/>
        <w:rPr>
          <w:b/>
        </w:rPr>
      </w:pPr>
      <w:r>
        <w:rPr>
          <w:b/>
        </w:rPr>
        <w:t xml:space="preserve">[1] </w:t>
      </w:r>
      <w:r w:rsidRPr="00E22BE2">
        <w:rPr>
          <w:bCs/>
        </w:rPr>
        <w:t xml:space="preserve">Die Logistik-Software-Experten der </w:t>
      </w:r>
      <w:r w:rsidR="00FD49FB">
        <w:rPr>
          <w:bCs/>
        </w:rPr>
        <w:t>EPG</w:t>
      </w:r>
      <w:r w:rsidRPr="00E22BE2">
        <w:rPr>
          <w:bCs/>
        </w:rPr>
        <w:t xml:space="preserve"> freuen sich auf Ihren Besuch</w:t>
      </w:r>
    </w:p>
    <w:bookmarkEnd w:id="0"/>
    <w:p w14:paraId="39FCEE6C" w14:textId="76F4FC9E" w:rsidR="00EF63AF" w:rsidRDefault="00EF63AF" w:rsidP="001509C4">
      <w:pPr>
        <w:spacing w:line="360" w:lineRule="auto"/>
        <w:rPr>
          <w:kern w:val="24"/>
          <w:sz w:val="20"/>
          <w:szCs w:val="20"/>
        </w:rPr>
      </w:pPr>
    </w:p>
    <w:p w14:paraId="5C62B9B8" w14:textId="77777777" w:rsidR="00075E25" w:rsidRPr="007D25C7" w:rsidRDefault="00075E25" w:rsidP="00075E25">
      <w:pPr>
        <w:spacing w:after="180" w:line="312" w:lineRule="auto"/>
        <w:rPr>
          <w:b/>
          <w:bCs/>
          <w:kern w:val="24"/>
          <w:sz w:val="20"/>
          <w:szCs w:val="20"/>
        </w:rPr>
      </w:pPr>
      <w:r w:rsidRPr="007D25C7">
        <w:rPr>
          <w:b/>
          <w:bCs/>
          <w:kern w:val="24"/>
          <w:sz w:val="20"/>
          <w:szCs w:val="20"/>
        </w:rPr>
        <w:t xml:space="preserve">EPG – Smarter </w:t>
      </w:r>
      <w:proofErr w:type="spellStart"/>
      <w:r w:rsidRPr="007D25C7">
        <w:rPr>
          <w:b/>
          <w:bCs/>
          <w:kern w:val="24"/>
          <w:sz w:val="20"/>
          <w:szCs w:val="20"/>
        </w:rPr>
        <w:t>Connected</w:t>
      </w:r>
      <w:proofErr w:type="spellEnd"/>
      <w:r w:rsidRPr="007D25C7">
        <w:rPr>
          <w:b/>
          <w:bCs/>
          <w:kern w:val="24"/>
          <w:sz w:val="20"/>
          <w:szCs w:val="20"/>
        </w:rPr>
        <w:t xml:space="preserve"> Logistics</w:t>
      </w:r>
    </w:p>
    <w:p w14:paraId="527BBE3B" w14:textId="77777777" w:rsidR="00075E25" w:rsidRPr="007D25C7" w:rsidRDefault="00075E25" w:rsidP="00075E25">
      <w:pPr>
        <w:autoSpaceDE w:val="0"/>
        <w:autoSpaceDN w:val="0"/>
        <w:adjustRightInd w:val="0"/>
        <w:spacing w:line="360" w:lineRule="auto"/>
        <w:rPr>
          <w:kern w:val="24"/>
          <w:sz w:val="20"/>
          <w:szCs w:val="20"/>
        </w:rPr>
      </w:pPr>
      <w:r w:rsidRPr="007D25C7">
        <w:rPr>
          <w:kern w:val="24"/>
          <w:sz w:val="20"/>
          <w:szCs w:val="20"/>
        </w:rPr>
        <w:t>Die EPG ist einer der international führenden Anbieter eines umfassenden Supply-Chain-</w:t>
      </w:r>
      <w:proofErr w:type="spellStart"/>
      <w:r w:rsidRPr="007D25C7">
        <w:rPr>
          <w:kern w:val="24"/>
          <w:sz w:val="20"/>
          <w:szCs w:val="20"/>
        </w:rPr>
        <w:t>Execution</w:t>
      </w:r>
      <w:proofErr w:type="spellEnd"/>
      <w:r w:rsidRPr="007D25C7">
        <w:rPr>
          <w:kern w:val="24"/>
          <w:sz w:val="20"/>
          <w:szCs w:val="20"/>
        </w:rPr>
        <w:t>-Systems (SES) und beschäftigt an 23 Standorten weltweit 1000+ Mitarbeiter. Das Unternehmen bietet seinen über 1.600 Kunden WMS-, WCS-, WFM-, TMS-, Voice- und Aviation-Lösungen, um logistische Prozesse – von manuellen bis zu voll automatisierten Logistikumgebungen – sowie Abläufe an Flughäfen</w:t>
      </w:r>
      <w:r w:rsidRPr="007D25C7">
        <w:rPr>
          <w:rFonts w:ascii="HelveticaNeueLTPro-Roman" w:hAnsi="HelveticaNeueLTPro-Roman" w:cs="HelveticaNeueLTPro-Roman"/>
          <w:color w:val="3D3C3B"/>
          <w:sz w:val="20"/>
          <w:szCs w:val="20"/>
        </w:rPr>
        <w:t xml:space="preserve"> </w:t>
      </w:r>
      <w:r w:rsidRPr="007D25C7">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7D25C7">
        <w:rPr>
          <w:kern w:val="24"/>
          <w:sz w:val="20"/>
          <w:szCs w:val="20"/>
        </w:rPr>
        <w:t>Managed</w:t>
      </w:r>
      <w:proofErr w:type="spellEnd"/>
      <w:r w:rsidRPr="007D25C7">
        <w:rPr>
          <w:kern w:val="24"/>
          <w:sz w:val="20"/>
          <w:szCs w:val="20"/>
        </w:rPr>
        <w:t xml:space="preserve"> Services sowie Logistikschulungen in der eigenen Academy ergänzen das Gesamtlösungsangebot der EPG.</w:t>
      </w:r>
    </w:p>
    <w:p w14:paraId="703DB6F8" w14:textId="77777777" w:rsidR="00075E25" w:rsidRPr="007D25C7" w:rsidRDefault="00075E25" w:rsidP="00075E25">
      <w:pPr>
        <w:autoSpaceDE w:val="0"/>
        <w:autoSpaceDN w:val="0"/>
        <w:adjustRightInd w:val="0"/>
        <w:spacing w:line="360" w:lineRule="auto"/>
        <w:rPr>
          <w:kern w:val="24"/>
          <w:sz w:val="20"/>
          <w:szCs w:val="20"/>
        </w:rPr>
      </w:pPr>
    </w:p>
    <w:p w14:paraId="0AA14A9F" w14:textId="77777777" w:rsidR="00075E25" w:rsidRPr="007D25C7" w:rsidRDefault="00075E25" w:rsidP="00075E25">
      <w:pPr>
        <w:keepNext/>
        <w:suppressLineNumbers/>
        <w:spacing w:line="360" w:lineRule="auto"/>
        <w:ind w:right="-1"/>
        <w:outlineLvl w:val="8"/>
        <w:rPr>
          <w:b/>
          <w:bCs/>
          <w:sz w:val="20"/>
          <w:szCs w:val="20"/>
        </w:rPr>
      </w:pPr>
      <w:r w:rsidRPr="007D25C7">
        <w:rPr>
          <w:b/>
          <w:bCs/>
          <w:sz w:val="20"/>
          <w:szCs w:val="20"/>
        </w:rPr>
        <w:t xml:space="preserve">Unternehmenskontakt  </w:t>
      </w:r>
    </w:p>
    <w:p w14:paraId="68B8796B" w14:textId="77777777" w:rsidR="00075E25" w:rsidRPr="007D25C7" w:rsidRDefault="00075E25" w:rsidP="00075E25">
      <w:pPr>
        <w:spacing w:line="360" w:lineRule="auto"/>
        <w:rPr>
          <w:kern w:val="24"/>
          <w:sz w:val="20"/>
          <w:szCs w:val="20"/>
        </w:rPr>
      </w:pPr>
      <w:r w:rsidRPr="007D25C7">
        <w:rPr>
          <w:kern w:val="24"/>
          <w:sz w:val="20"/>
          <w:szCs w:val="20"/>
        </w:rPr>
        <w:t>Dennis Kunz • Ehrhardt + Partner GmbH &amp; Co. KG</w:t>
      </w:r>
    </w:p>
    <w:p w14:paraId="0816FEE7" w14:textId="77777777" w:rsidR="00075E25" w:rsidRPr="007D25C7" w:rsidRDefault="00075E25" w:rsidP="00075E25">
      <w:pPr>
        <w:spacing w:line="360" w:lineRule="auto"/>
        <w:rPr>
          <w:kern w:val="24"/>
          <w:sz w:val="20"/>
          <w:szCs w:val="20"/>
        </w:rPr>
      </w:pPr>
      <w:r w:rsidRPr="007D25C7">
        <w:rPr>
          <w:kern w:val="24"/>
          <w:sz w:val="20"/>
          <w:szCs w:val="20"/>
        </w:rPr>
        <w:t>Alte Römerstraße 3 • D-56154 Boppard-Buchholz</w:t>
      </w:r>
    </w:p>
    <w:p w14:paraId="753D8F26" w14:textId="77777777" w:rsidR="00075E25" w:rsidRPr="007D25C7" w:rsidRDefault="00075E25" w:rsidP="00075E25">
      <w:pPr>
        <w:spacing w:line="360" w:lineRule="auto"/>
        <w:rPr>
          <w:kern w:val="24"/>
          <w:sz w:val="20"/>
          <w:szCs w:val="20"/>
        </w:rPr>
      </w:pPr>
      <w:r w:rsidRPr="007D25C7">
        <w:rPr>
          <w:kern w:val="24"/>
          <w:sz w:val="20"/>
          <w:szCs w:val="20"/>
        </w:rPr>
        <w:t>Tel.: (+49) 67 42-87 27 0 • Fax: (+49) 67 42-87 27 50</w:t>
      </w:r>
    </w:p>
    <w:p w14:paraId="55A99D97" w14:textId="77777777" w:rsidR="00075E25" w:rsidRPr="007D25C7" w:rsidRDefault="00075E25" w:rsidP="00075E25">
      <w:pPr>
        <w:spacing w:line="360" w:lineRule="auto"/>
        <w:rPr>
          <w:kern w:val="24"/>
          <w:sz w:val="20"/>
          <w:szCs w:val="20"/>
        </w:rPr>
      </w:pPr>
      <w:r w:rsidRPr="007D25C7">
        <w:rPr>
          <w:kern w:val="24"/>
          <w:sz w:val="20"/>
          <w:szCs w:val="20"/>
        </w:rPr>
        <w:t>E-Mail: presse@epg.com • Internet: www.epg.com</w:t>
      </w:r>
    </w:p>
    <w:p w14:paraId="670F7C33" w14:textId="77777777" w:rsidR="00075E25" w:rsidRPr="007D25C7" w:rsidRDefault="00075E25" w:rsidP="00075E25">
      <w:pPr>
        <w:suppressLineNumbers/>
        <w:spacing w:line="360" w:lineRule="auto"/>
        <w:ind w:right="-1"/>
        <w:rPr>
          <w:kern w:val="24"/>
          <w:sz w:val="20"/>
          <w:szCs w:val="20"/>
        </w:rPr>
      </w:pPr>
    </w:p>
    <w:p w14:paraId="581CA244" w14:textId="77777777" w:rsidR="00075E25" w:rsidRPr="007D25C7" w:rsidRDefault="00075E25" w:rsidP="00075E25">
      <w:pPr>
        <w:keepNext/>
        <w:suppressLineNumbers/>
        <w:spacing w:line="360" w:lineRule="auto"/>
        <w:ind w:right="-1"/>
        <w:outlineLvl w:val="2"/>
        <w:rPr>
          <w:b/>
          <w:bCs/>
          <w:sz w:val="20"/>
          <w:szCs w:val="20"/>
        </w:rPr>
      </w:pPr>
      <w:r w:rsidRPr="007D25C7">
        <w:rPr>
          <w:b/>
          <w:bCs/>
          <w:sz w:val="20"/>
          <w:szCs w:val="20"/>
        </w:rPr>
        <w:t>Pressekontakt</w:t>
      </w:r>
    </w:p>
    <w:p w14:paraId="5D8A0090" w14:textId="77777777" w:rsidR="00075E25" w:rsidRPr="007D25C7" w:rsidRDefault="00075E25" w:rsidP="00075E25">
      <w:pPr>
        <w:spacing w:line="360" w:lineRule="auto"/>
        <w:rPr>
          <w:kern w:val="24"/>
          <w:sz w:val="20"/>
          <w:szCs w:val="20"/>
        </w:rPr>
      </w:pPr>
      <w:r w:rsidRPr="007D25C7">
        <w:rPr>
          <w:kern w:val="24"/>
          <w:sz w:val="20"/>
          <w:szCs w:val="20"/>
        </w:rPr>
        <w:t>Thor Riemschneider • BFOUND GmbH</w:t>
      </w:r>
    </w:p>
    <w:p w14:paraId="124489CE" w14:textId="77777777" w:rsidR="00075E25" w:rsidRPr="007D25C7" w:rsidRDefault="00075E25" w:rsidP="00075E25">
      <w:pPr>
        <w:spacing w:line="360" w:lineRule="auto"/>
        <w:rPr>
          <w:kern w:val="24"/>
          <w:sz w:val="20"/>
          <w:szCs w:val="20"/>
        </w:rPr>
      </w:pPr>
      <w:r w:rsidRPr="007D25C7">
        <w:rPr>
          <w:kern w:val="24"/>
          <w:sz w:val="20"/>
          <w:szCs w:val="20"/>
        </w:rPr>
        <w:t>Alte Römerstraße 3 • D-56154 Boppard-Buchholz</w:t>
      </w:r>
    </w:p>
    <w:p w14:paraId="6A67501E" w14:textId="77777777" w:rsidR="00075E25" w:rsidRPr="007D25C7" w:rsidRDefault="00075E25" w:rsidP="00075E25">
      <w:pPr>
        <w:spacing w:line="360" w:lineRule="auto"/>
        <w:rPr>
          <w:kern w:val="24"/>
          <w:sz w:val="20"/>
          <w:szCs w:val="20"/>
        </w:rPr>
      </w:pPr>
      <w:r w:rsidRPr="007D25C7">
        <w:rPr>
          <w:kern w:val="24"/>
          <w:sz w:val="20"/>
          <w:szCs w:val="20"/>
        </w:rPr>
        <w:t>Tel.: (+49) 67 42-87 27 50 00 • Fax: (+49) 67 42-87 27 50</w:t>
      </w:r>
    </w:p>
    <w:p w14:paraId="2F7CA8C1" w14:textId="0BD81EAE" w:rsidR="00075E25" w:rsidRPr="001509C4" w:rsidRDefault="00075E25" w:rsidP="001509C4">
      <w:pPr>
        <w:spacing w:line="360" w:lineRule="auto"/>
        <w:rPr>
          <w:kern w:val="24"/>
          <w:sz w:val="20"/>
          <w:szCs w:val="20"/>
        </w:rPr>
      </w:pPr>
      <w:r w:rsidRPr="007D25C7">
        <w:rPr>
          <w:kern w:val="24"/>
          <w:sz w:val="20"/>
          <w:szCs w:val="20"/>
        </w:rPr>
        <w:t>E-Mail: thor.riemschneider@bfound.com • Internet: www.bfound.com</w:t>
      </w:r>
    </w:p>
    <w:sectPr w:rsidR="00075E25" w:rsidRPr="001509C4" w:rsidSect="008B72EA">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1C6CC" w14:textId="77777777" w:rsidR="00131209" w:rsidRDefault="00131209" w:rsidP="008205FF">
      <w:r>
        <w:separator/>
      </w:r>
    </w:p>
  </w:endnote>
  <w:endnote w:type="continuationSeparator" w:id="0">
    <w:p w14:paraId="0759C08B" w14:textId="77777777" w:rsidR="00131209" w:rsidRDefault="00131209" w:rsidP="008205FF">
      <w:r>
        <w:continuationSeparator/>
      </w:r>
    </w:p>
  </w:endnote>
  <w:endnote w:type="continuationNotice" w:id="1">
    <w:p w14:paraId="3B9E8ABB" w14:textId="77777777" w:rsidR="00131209" w:rsidRDefault="0013120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CD47" w14:textId="77777777" w:rsidR="00131209" w:rsidRDefault="00131209" w:rsidP="008205FF">
      <w:r>
        <w:separator/>
      </w:r>
    </w:p>
  </w:footnote>
  <w:footnote w:type="continuationSeparator" w:id="0">
    <w:p w14:paraId="44323644" w14:textId="77777777" w:rsidR="00131209" w:rsidRDefault="00131209" w:rsidP="008205FF">
      <w:r>
        <w:continuationSeparator/>
      </w:r>
    </w:p>
  </w:footnote>
  <w:footnote w:type="continuationNotice" w:id="1">
    <w:p w14:paraId="43F93D2B" w14:textId="77777777" w:rsidR="00131209" w:rsidRDefault="0013120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237923073" name="Grafik 23792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7D1C1F"/>
    <w:multiLevelType w:val="multilevel"/>
    <w:tmpl w:val="16DAF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22E29"/>
    <w:multiLevelType w:val="hybridMultilevel"/>
    <w:tmpl w:val="AFDE7EE2"/>
    <w:lvl w:ilvl="0" w:tplc="1316780E">
      <w:start w:val="1"/>
      <w:numFmt w:val="decimal"/>
      <w:lvlText w:val="%1."/>
      <w:lvlJc w:val="left"/>
      <w:pPr>
        <w:ind w:left="720" w:hanging="360"/>
      </w:pPr>
      <w:rPr>
        <w:rFonts w:hint="default"/>
        <w:b w:val="0"/>
        <w:bCs/>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3"/>
  </w:num>
  <w:num w:numId="3" w16cid:durableId="1946113787">
    <w:abstractNumId w:val="1"/>
  </w:num>
  <w:num w:numId="4" w16cid:durableId="1617328249">
    <w:abstractNumId w:val="17"/>
  </w:num>
  <w:num w:numId="5" w16cid:durableId="748160931">
    <w:abstractNumId w:val="15"/>
  </w:num>
  <w:num w:numId="6" w16cid:durableId="246424756">
    <w:abstractNumId w:val="7"/>
  </w:num>
  <w:num w:numId="7" w16cid:durableId="1282421248">
    <w:abstractNumId w:val="9"/>
  </w:num>
  <w:num w:numId="8" w16cid:durableId="23141913">
    <w:abstractNumId w:val="10"/>
  </w:num>
  <w:num w:numId="9" w16cid:durableId="1089425003">
    <w:abstractNumId w:val="21"/>
  </w:num>
  <w:num w:numId="10" w16cid:durableId="1977291312">
    <w:abstractNumId w:val="20"/>
  </w:num>
  <w:num w:numId="11" w16cid:durableId="1780686031">
    <w:abstractNumId w:val="18"/>
  </w:num>
  <w:num w:numId="12" w16cid:durableId="1572081411">
    <w:abstractNumId w:val="2"/>
  </w:num>
  <w:num w:numId="13" w16cid:durableId="1764690178">
    <w:abstractNumId w:val="5"/>
  </w:num>
  <w:num w:numId="14" w16cid:durableId="1954288263">
    <w:abstractNumId w:val="19"/>
  </w:num>
  <w:num w:numId="15" w16cid:durableId="493952824">
    <w:abstractNumId w:val="14"/>
  </w:num>
  <w:num w:numId="16" w16cid:durableId="747726523">
    <w:abstractNumId w:val="3"/>
  </w:num>
  <w:num w:numId="17" w16cid:durableId="2079092239">
    <w:abstractNumId w:val="22"/>
  </w:num>
  <w:num w:numId="18" w16cid:durableId="688028434">
    <w:abstractNumId w:val="16"/>
  </w:num>
  <w:num w:numId="19" w16cid:durableId="835150929">
    <w:abstractNumId w:val="12"/>
  </w:num>
  <w:num w:numId="20" w16cid:durableId="77749019">
    <w:abstractNumId w:val="6"/>
  </w:num>
  <w:num w:numId="21" w16cid:durableId="1745255181">
    <w:abstractNumId w:val="4"/>
  </w:num>
  <w:num w:numId="22" w16cid:durableId="979850189">
    <w:abstractNumId w:val="11"/>
  </w:num>
  <w:num w:numId="23" w16cid:durableId="1147208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5E2"/>
    <w:rsid w:val="00001E33"/>
    <w:rsid w:val="00002ACD"/>
    <w:rsid w:val="0000322C"/>
    <w:rsid w:val="000043D4"/>
    <w:rsid w:val="000046A5"/>
    <w:rsid w:val="00005A85"/>
    <w:rsid w:val="00005A8C"/>
    <w:rsid w:val="00006839"/>
    <w:rsid w:val="0000769E"/>
    <w:rsid w:val="00007EFE"/>
    <w:rsid w:val="00010118"/>
    <w:rsid w:val="00010EAF"/>
    <w:rsid w:val="000111D3"/>
    <w:rsid w:val="00011E2D"/>
    <w:rsid w:val="00013DA1"/>
    <w:rsid w:val="00013E5E"/>
    <w:rsid w:val="00015D22"/>
    <w:rsid w:val="00017516"/>
    <w:rsid w:val="0001768C"/>
    <w:rsid w:val="00020122"/>
    <w:rsid w:val="0002012D"/>
    <w:rsid w:val="00020C4F"/>
    <w:rsid w:val="00020E0C"/>
    <w:rsid w:val="000215C4"/>
    <w:rsid w:val="00021F6F"/>
    <w:rsid w:val="00022130"/>
    <w:rsid w:val="0002357F"/>
    <w:rsid w:val="000241C1"/>
    <w:rsid w:val="00024317"/>
    <w:rsid w:val="0002527C"/>
    <w:rsid w:val="00025E64"/>
    <w:rsid w:val="00026A69"/>
    <w:rsid w:val="00027977"/>
    <w:rsid w:val="000300CD"/>
    <w:rsid w:val="000302BB"/>
    <w:rsid w:val="000314FD"/>
    <w:rsid w:val="00031ECB"/>
    <w:rsid w:val="00032AE7"/>
    <w:rsid w:val="00032EA0"/>
    <w:rsid w:val="000346C7"/>
    <w:rsid w:val="00034B51"/>
    <w:rsid w:val="000372A4"/>
    <w:rsid w:val="00037904"/>
    <w:rsid w:val="00037E7D"/>
    <w:rsid w:val="000402E2"/>
    <w:rsid w:val="00040729"/>
    <w:rsid w:val="0004136E"/>
    <w:rsid w:val="00041A48"/>
    <w:rsid w:val="000435D5"/>
    <w:rsid w:val="000435E1"/>
    <w:rsid w:val="00045B70"/>
    <w:rsid w:val="0004612A"/>
    <w:rsid w:val="0004666C"/>
    <w:rsid w:val="00050434"/>
    <w:rsid w:val="00050EC0"/>
    <w:rsid w:val="00051C91"/>
    <w:rsid w:val="000530B3"/>
    <w:rsid w:val="00053AFB"/>
    <w:rsid w:val="000550AF"/>
    <w:rsid w:val="000562B9"/>
    <w:rsid w:val="00060060"/>
    <w:rsid w:val="000619E0"/>
    <w:rsid w:val="0006336D"/>
    <w:rsid w:val="00063480"/>
    <w:rsid w:val="00064936"/>
    <w:rsid w:val="0006571B"/>
    <w:rsid w:val="00066CFE"/>
    <w:rsid w:val="0007099F"/>
    <w:rsid w:val="00070ED3"/>
    <w:rsid w:val="000724AF"/>
    <w:rsid w:val="00073C1F"/>
    <w:rsid w:val="00075CCD"/>
    <w:rsid w:val="00075E25"/>
    <w:rsid w:val="00076468"/>
    <w:rsid w:val="00077F83"/>
    <w:rsid w:val="000820CA"/>
    <w:rsid w:val="00082847"/>
    <w:rsid w:val="000830DB"/>
    <w:rsid w:val="0008336F"/>
    <w:rsid w:val="00083505"/>
    <w:rsid w:val="000838F9"/>
    <w:rsid w:val="00086D1F"/>
    <w:rsid w:val="000875B4"/>
    <w:rsid w:val="000902F1"/>
    <w:rsid w:val="00091FF6"/>
    <w:rsid w:val="00093338"/>
    <w:rsid w:val="000934D9"/>
    <w:rsid w:val="000955A9"/>
    <w:rsid w:val="00097BF6"/>
    <w:rsid w:val="000A371A"/>
    <w:rsid w:val="000A4981"/>
    <w:rsid w:val="000A53BB"/>
    <w:rsid w:val="000A5F14"/>
    <w:rsid w:val="000A6732"/>
    <w:rsid w:val="000A68C0"/>
    <w:rsid w:val="000A6A48"/>
    <w:rsid w:val="000A7B06"/>
    <w:rsid w:val="000B11D2"/>
    <w:rsid w:val="000B2D8F"/>
    <w:rsid w:val="000B3394"/>
    <w:rsid w:val="000B75B4"/>
    <w:rsid w:val="000C008C"/>
    <w:rsid w:val="000C08BC"/>
    <w:rsid w:val="000C2040"/>
    <w:rsid w:val="000C5710"/>
    <w:rsid w:val="000C6DA9"/>
    <w:rsid w:val="000C7CEB"/>
    <w:rsid w:val="000C7E0E"/>
    <w:rsid w:val="000D020F"/>
    <w:rsid w:val="000D07C3"/>
    <w:rsid w:val="000D0E93"/>
    <w:rsid w:val="000D10F4"/>
    <w:rsid w:val="000D40E2"/>
    <w:rsid w:val="000D4ADA"/>
    <w:rsid w:val="000D5423"/>
    <w:rsid w:val="000D5D34"/>
    <w:rsid w:val="000D6A28"/>
    <w:rsid w:val="000D6DE3"/>
    <w:rsid w:val="000E0C16"/>
    <w:rsid w:val="000E14B8"/>
    <w:rsid w:val="000E1995"/>
    <w:rsid w:val="000E22F6"/>
    <w:rsid w:val="000E2481"/>
    <w:rsid w:val="000E2BAE"/>
    <w:rsid w:val="000E2E6A"/>
    <w:rsid w:val="000E3285"/>
    <w:rsid w:val="000E359E"/>
    <w:rsid w:val="000E3748"/>
    <w:rsid w:val="000E3B50"/>
    <w:rsid w:val="000E5CF9"/>
    <w:rsid w:val="000E75D9"/>
    <w:rsid w:val="000E7EE5"/>
    <w:rsid w:val="000F110A"/>
    <w:rsid w:val="000F25B7"/>
    <w:rsid w:val="000F34B5"/>
    <w:rsid w:val="000F45A4"/>
    <w:rsid w:val="000F473F"/>
    <w:rsid w:val="000F4F44"/>
    <w:rsid w:val="000F5A27"/>
    <w:rsid w:val="000F60C1"/>
    <w:rsid w:val="000F66E0"/>
    <w:rsid w:val="000F6F63"/>
    <w:rsid w:val="000F6F87"/>
    <w:rsid w:val="00101016"/>
    <w:rsid w:val="001026A8"/>
    <w:rsid w:val="00102928"/>
    <w:rsid w:val="0010310E"/>
    <w:rsid w:val="001032F5"/>
    <w:rsid w:val="00105E01"/>
    <w:rsid w:val="00106D19"/>
    <w:rsid w:val="001079EB"/>
    <w:rsid w:val="00110801"/>
    <w:rsid w:val="001116C7"/>
    <w:rsid w:val="0011223F"/>
    <w:rsid w:val="00113234"/>
    <w:rsid w:val="00113661"/>
    <w:rsid w:val="00113F4D"/>
    <w:rsid w:val="001149D4"/>
    <w:rsid w:val="001153DB"/>
    <w:rsid w:val="0011549D"/>
    <w:rsid w:val="001164BD"/>
    <w:rsid w:val="00120395"/>
    <w:rsid w:val="00120844"/>
    <w:rsid w:val="00121930"/>
    <w:rsid w:val="00122FD5"/>
    <w:rsid w:val="001252E9"/>
    <w:rsid w:val="0012630C"/>
    <w:rsid w:val="001264B7"/>
    <w:rsid w:val="001276BD"/>
    <w:rsid w:val="00131209"/>
    <w:rsid w:val="00132054"/>
    <w:rsid w:val="001326DD"/>
    <w:rsid w:val="00132CCC"/>
    <w:rsid w:val="00133938"/>
    <w:rsid w:val="0013493E"/>
    <w:rsid w:val="00134DF2"/>
    <w:rsid w:val="00135024"/>
    <w:rsid w:val="00135279"/>
    <w:rsid w:val="0013542A"/>
    <w:rsid w:val="00136745"/>
    <w:rsid w:val="0013738D"/>
    <w:rsid w:val="00140DED"/>
    <w:rsid w:val="0014168F"/>
    <w:rsid w:val="0014189F"/>
    <w:rsid w:val="00141EAA"/>
    <w:rsid w:val="00142C57"/>
    <w:rsid w:val="00143427"/>
    <w:rsid w:val="00143D9D"/>
    <w:rsid w:val="001446D8"/>
    <w:rsid w:val="001460B3"/>
    <w:rsid w:val="001463AB"/>
    <w:rsid w:val="00147EF9"/>
    <w:rsid w:val="00147F9C"/>
    <w:rsid w:val="00150451"/>
    <w:rsid w:val="001509C4"/>
    <w:rsid w:val="00150A0B"/>
    <w:rsid w:val="00151582"/>
    <w:rsid w:val="001517AA"/>
    <w:rsid w:val="00151D69"/>
    <w:rsid w:val="001528E7"/>
    <w:rsid w:val="001530EA"/>
    <w:rsid w:val="0015702E"/>
    <w:rsid w:val="001618BD"/>
    <w:rsid w:val="001618FA"/>
    <w:rsid w:val="00162929"/>
    <w:rsid w:val="00162953"/>
    <w:rsid w:val="00163CB4"/>
    <w:rsid w:val="00164A6C"/>
    <w:rsid w:val="001651AF"/>
    <w:rsid w:val="0016744E"/>
    <w:rsid w:val="0016788B"/>
    <w:rsid w:val="00167D92"/>
    <w:rsid w:val="00167FCC"/>
    <w:rsid w:val="00170928"/>
    <w:rsid w:val="0017110B"/>
    <w:rsid w:val="001731F3"/>
    <w:rsid w:val="00173C67"/>
    <w:rsid w:val="001740A4"/>
    <w:rsid w:val="001750AD"/>
    <w:rsid w:val="00175702"/>
    <w:rsid w:val="00176748"/>
    <w:rsid w:val="00176852"/>
    <w:rsid w:val="00176AD5"/>
    <w:rsid w:val="00176AED"/>
    <w:rsid w:val="00180A4F"/>
    <w:rsid w:val="00180DB2"/>
    <w:rsid w:val="001829AD"/>
    <w:rsid w:val="00183C18"/>
    <w:rsid w:val="0018504A"/>
    <w:rsid w:val="001865DD"/>
    <w:rsid w:val="00186D58"/>
    <w:rsid w:val="00187501"/>
    <w:rsid w:val="001901AB"/>
    <w:rsid w:val="0019110A"/>
    <w:rsid w:val="00193505"/>
    <w:rsid w:val="00193A16"/>
    <w:rsid w:val="00193B8F"/>
    <w:rsid w:val="00195CCD"/>
    <w:rsid w:val="00195E10"/>
    <w:rsid w:val="001972B3"/>
    <w:rsid w:val="00197DD3"/>
    <w:rsid w:val="001A070D"/>
    <w:rsid w:val="001A1259"/>
    <w:rsid w:val="001A1B20"/>
    <w:rsid w:val="001A1DD0"/>
    <w:rsid w:val="001A454C"/>
    <w:rsid w:val="001A5003"/>
    <w:rsid w:val="001A6A8F"/>
    <w:rsid w:val="001A71A8"/>
    <w:rsid w:val="001A76BE"/>
    <w:rsid w:val="001B1518"/>
    <w:rsid w:val="001B5E20"/>
    <w:rsid w:val="001B72EE"/>
    <w:rsid w:val="001C186E"/>
    <w:rsid w:val="001C2C32"/>
    <w:rsid w:val="001C315C"/>
    <w:rsid w:val="001C3E6E"/>
    <w:rsid w:val="001C4C03"/>
    <w:rsid w:val="001C4D50"/>
    <w:rsid w:val="001C62DE"/>
    <w:rsid w:val="001C63E2"/>
    <w:rsid w:val="001C6D56"/>
    <w:rsid w:val="001D002F"/>
    <w:rsid w:val="001D1AF8"/>
    <w:rsid w:val="001D1C6F"/>
    <w:rsid w:val="001D27AC"/>
    <w:rsid w:val="001D32D9"/>
    <w:rsid w:val="001D4BE4"/>
    <w:rsid w:val="001D5172"/>
    <w:rsid w:val="001D58B4"/>
    <w:rsid w:val="001D59CF"/>
    <w:rsid w:val="001D7077"/>
    <w:rsid w:val="001D71AF"/>
    <w:rsid w:val="001E00ED"/>
    <w:rsid w:val="001E1747"/>
    <w:rsid w:val="001E2DBE"/>
    <w:rsid w:val="001E498C"/>
    <w:rsid w:val="001E4B15"/>
    <w:rsid w:val="001E632F"/>
    <w:rsid w:val="001F03A9"/>
    <w:rsid w:val="001F0C79"/>
    <w:rsid w:val="001F111D"/>
    <w:rsid w:val="001F2B48"/>
    <w:rsid w:val="001F2B59"/>
    <w:rsid w:val="001F4EBC"/>
    <w:rsid w:val="001F6204"/>
    <w:rsid w:val="001F6548"/>
    <w:rsid w:val="001F6A9F"/>
    <w:rsid w:val="001F6BC8"/>
    <w:rsid w:val="001F6C83"/>
    <w:rsid w:val="001F7FC5"/>
    <w:rsid w:val="00201619"/>
    <w:rsid w:val="00201B3D"/>
    <w:rsid w:val="00201C85"/>
    <w:rsid w:val="0020215E"/>
    <w:rsid w:val="00204232"/>
    <w:rsid w:val="002110C4"/>
    <w:rsid w:val="00211467"/>
    <w:rsid w:val="0021430F"/>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3FE"/>
    <w:rsid w:val="00230B95"/>
    <w:rsid w:val="0023244F"/>
    <w:rsid w:val="002344E3"/>
    <w:rsid w:val="00235AF3"/>
    <w:rsid w:val="002367D9"/>
    <w:rsid w:val="0023748D"/>
    <w:rsid w:val="00251672"/>
    <w:rsid w:val="00254230"/>
    <w:rsid w:val="00255847"/>
    <w:rsid w:val="00257032"/>
    <w:rsid w:val="00257A52"/>
    <w:rsid w:val="00261053"/>
    <w:rsid w:val="002642FC"/>
    <w:rsid w:val="0026489C"/>
    <w:rsid w:val="00265AFF"/>
    <w:rsid w:val="00266550"/>
    <w:rsid w:val="002675B5"/>
    <w:rsid w:val="002704EF"/>
    <w:rsid w:val="00270AD9"/>
    <w:rsid w:val="002711D9"/>
    <w:rsid w:val="00272263"/>
    <w:rsid w:val="00274A5A"/>
    <w:rsid w:val="00276E6F"/>
    <w:rsid w:val="00281E7E"/>
    <w:rsid w:val="00282665"/>
    <w:rsid w:val="00282E0B"/>
    <w:rsid w:val="00283897"/>
    <w:rsid w:val="00284CC6"/>
    <w:rsid w:val="0028526A"/>
    <w:rsid w:val="00295AAC"/>
    <w:rsid w:val="00296AC3"/>
    <w:rsid w:val="00296F70"/>
    <w:rsid w:val="002A20B9"/>
    <w:rsid w:val="002A2607"/>
    <w:rsid w:val="002A2B8B"/>
    <w:rsid w:val="002A411B"/>
    <w:rsid w:val="002A4179"/>
    <w:rsid w:val="002A50C7"/>
    <w:rsid w:val="002A5AA9"/>
    <w:rsid w:val="002A6DEE"/>
    <w:rsid w:val="002A7554"/>
    <w:rsid w:val="002A772B"/>
    <w:rsid w:val="002B20DB"/>
    <w:rsid w:val="002B234A"/>
    <w:rsid w:val="002B2569"/>
    <w:rsid w:val="002B2747"/>
    <w:rsid w:val="002B3826"/>
    <w:rsid w:val="002B5B55"/>
    <w:rsid w:val="002B608D"/>
    <w:rsid w:val="002B6651"/>
    <w:rsid w:val="002B7A46"/>
    <w:rsid w:val="002C134F"/>
    <w:rsid w:val="002C1461"/>
    <w:rsid w:val="002C2792"/>
    <w:rsid w:val="002C3418"/>
    <w:rsid w:val="002C366D"/>
    <w:rsid w:val="002C4D40"/>
    <w:rsid w:val="002C54F0"/>
    <w:rsid w:val="002C5A76"/>
    <w:rsid w:val="002C76E6"/>
    <w:rsid w:val="002C7C68"/>
    <w:rsid w:val="002D06EA"/>
    <w:rsid w:val="002D0B68"/>
    <w:rsid w:val="002D0E40"/>
    <w:rsid w:val="002D1845"/>
    <w:rsid w:val="002D74CD"/>
    <w:rsid w:val="002E02CE"/>
    <w:rsid w:val="002E2022"/>
    <w:rsid w:val="002E228A"/>
    <w:rsid w:val="002E380E"/>
    <w:rsid w:val="002E4C90"/>
    <w:rsid w:val="002E5F79"/>
    <w:rsid w:val="002E687D"/>
    <w:rsid w:val="002E68B1"/>
    <w:rsid w:val="002F080B"/>
    <w:rsid w:val="002F31F1"/>
    <w:rsid w:val="002F4925"/>
    <w:rsid w:val="002F584D"/>
    <w:rsid w:val="002F5858"/>
    <w:rsid w:val="002F58C0"/>
    <w:rsid w:val="00300DAD"/>
    <w:rsid w:val="003012B9"/>
    <w:rsid w:val="003012E3"/>
    <w:rsid w:val="00303C07"/>
    <w:rsid w:val="0030446C"/>
    <w:rsid w:val="003051BA"/>
    <w:rsid w:val="00305A76"/>
    <w:rsid w:val="003068AA"/>
    <w:rsid w:val="00307848"/>
    <w:rsid w:val="00310D9E"/>
    <w:rsid w:val="003110C0"/>
    <w:rsid w:val="0031151A"/>
    <w:rsid w:val="003117E9"/>
    <w:rsid w:val="00312560"/>
    <w:rsid w:val="00312B71"/>
    <w:rsid w:val="003133E4"/>
    <w:rsid w:val="003149FF"/>
    <w:rsid w:val="00314D19"/>
    <w:rsid w:val="00315DED"/>
    <w:rsid w:val="00320255"/>
    <w:rsid w:val="003207CC"/>
    <w:rsid w:val="0032210B"/>
    <w:rsid w:val="00323343"/>
    <w:rsid w:val="00323C3B"/>
    <w:rsid w:val="00324251"/>
    <w:rsid w:val="0032585C"/>
    <w:rsid w:val="00326597"/>
    <w:rsid w:val="00326F3D"/>
    <w:rsid w:val="003278AB"/>
    <w:rsid w:val="00327989"/>
    <w:rsid w:val="00327EE1"/>
    <w:rsid w:val="003308FD"/>
    <w:rsid w:val="0033656B"/>
    <w:rsid w:val="00337003"/>
    <w:rsid w:val="00341815"/>
    <w:rsid w:val="00343022"/>
    <w:rsid w:val="00343FDC"/>
    <w:rsid w:val="00344458"/>
    <w:rsid w:val="00344C98"/>
    <w:rsid w:val="003456E6"/>
    <w:rsid w:val="00347569"/>
    <w:rsid w:val="00347812"/>
    <w:rsid w:val="00350E1C"/>
    <w:rsid w:val="003527A9"/>
    <w:rsid w:val="00353F28"/>
    <w:rsid w:val="00354F63"/>
    <w:rsid w:val="00355BA9"/>
    <w:rsid w:val="0036058A"/>
    <w:rsid w:val="003608F5"/>
    <w:rsid w:val="003612D5"/>
    <w:rsid w:val="003614A4"/>
    <w:rsid w:val="00361EBC"/>
    <w:rsid w:val="00362658"/>
    <w:rsid w:val="00362F41"/>
    <w:rsid w:val="00362F98"/>
    <w:rsid w:val="003634A4"/>
    <w:rsid w:val="0036398D"/>
    <w:rsid w:val="0036498C"/>
    <w:rsid w:val="003649E8"/>
    <w:rsid w:val="00365005"/>
    <w:rsid w:val="003705DF"/>
    <w:rsid w:val="00370ABB"/>
    <w:rsid w:val="00370D28"/>
    <w:rsid w:val="00372F17"/>
    <w:rsid w:val="003744FC"/>
    <w:rsid w:val="00375F39"/>
    <w:rsid w:val="003760D2"/>
    <w:rsid w:val="00376203"/>
    <w:rsid w:val="0037760F"/>
    <w:rsid w:val="00377F90"/>
    <w:rsid w:val="00380742"/>
    <w:rsid w:val="003830DF"/>
    <w:rsid w:val="00383B43"/>
    <w:rsid w:val="00384C84"/>
    <w:rsid w:val="00385643"/>
    <w:rsid w:val="00385B4E"/>
    <w:rsid w:val="00386141"/>
    <w:rsid w:val="003861B4"/>
    <w:rsid w:val="00386923"/>
    <w:rsid w:val="003914F7"/>
    <w:rsid w:val="003949B5"/>
    <w:rsid w:val="003958EF"/>
    <w:rsid w:val="0039593F"/>
    <w:rsid w:val="0039598A"/>
    <w:rsid w:val="0039701B"/>
    <w:rsid w:val="00397949"/>
    <w:rsid w:val="00397CE3"/>
    <w:rsid w:val="00397D33"/>
    <w:rsid w:val="003A1AA4"/>
    <w:rsid w:val="003A4BE3"/>
    <w:rsid w:val="003A595C"/>
    <w:rsid w:val="003A5F42"/>
    <w:rsid w:val="003B0C8A"/>
    <w:rsid w:val="003B186C"/>
    <w:rsid w:val="003B2EAD"/>
    <w:rsid w:val="003B3DF2"/>
    <w:rsid w:val="003B49E2"/>
    <w:rsid w:val="003B63EF"/>
    <w:rsid w:val="003B660E"/>
    <w:rsid w:val="003B6A25"/>
    <w:rsid w:val="003B7DB7"/>
    <w:rsid w:val="003C0772"/>
    <w:rsid w:val="003C3DC2"/>
    <w:rsid w:val="003C477A"/>
    <w:rsid w:val="003C4FDA"/>
    <w:rsid w:val="003C5500"/>
    <w:rsid w:val="003C5CFA"/>
    <w:rsid w:val="003C6FA5"/>
    <w:rsid w:val="003D094B"/>
    <w:rsid w:val="003D2815"/>
    <w:rsid w:val="003D484D"/>
    <w:rsid w:val="003D4B88"/>
    <w:rsid w:val="003D5EEE"/>
    <w:rsid w:val="003D7D55"/>
    <w:rsid w:val="003E16DF"/>
    <w:rsid w:val="003E367B"/>
    <w:rsid w:val="003E50C9"/>
    <w:rsid w:val="003E71E5"/>
    <w:rsid w:val="003F035E"/>
    <w:rsid w:val="003F0FA1"/>
    <w:rsid w:val="003F2F76"/>
    <w:rsid w:val="003F36E4"/>
    <w:rsid w:val="003F3D4E"/>
    <w:rsid w:val="003F4D36"/>
    <w:rsid w:val="003F58D6"/>
    <w:rsid w:val="003F5B04"/>
    <w:rsid w:val="003F6B6F"/>
    <w:rsid w:val="00401FE4"/>
    <w:rsid w:val="004028DA"/>
    <w:rsid w:val="004039A8"/>
    <w:rsid w:val="00403A56"/>
    <w:rsid w:val="00412F7D"/>
    <w:rsid w:val="0041309A"/>
    <w:rsid w:val="0041610B"/>
    <w:rsid w:val="004175AA"/>
    <w:rsid w:val="004209B3"/>
    <w:rsid w:val="00420BAC"/>
    <w:rsid w:val="004239EA"/>
    <w:rsid w:val="00424D7A"/>
    <w:rsid w:val="00425CE2"/>
    <w:rsid w:val="00426935"/>
    <w:rsid w:val="00427456"/>
    <w:rsid w:val="00427DB5"/>
    <w:rsid w:val="00427F83"/>
    <w:rsid w:val="00431283"/>
    <w:rsid w:val="0043303C"/>
    <w:rsid w:val="00436104"/>
    <w:rsid w:val="004370D7"/>
    <w:rsid w:val="004421D3"/>
    <w:rsid w:val="00442434"/>
    <w:rsid w:val="00444580"/>
    <w:rsid w:val="00445966"/>
    <w:rsid w:val="004459F2"/>
    <w:rsid w:val="00446629"/>
    <w:rsid w:val="00446C40"/>
    <w:rsid w:val="0044708C"/>
    <w:rsid w:val="00451634"/>
    <w:rsid w:val="0045277E"/>
    <w:rsid w:val="00452F2F"/>
    <w:rsid w:val="00455585"/>
    <w:rsid w:val="00456790"/>
    <w:rsid w:val="00457FED"/>
    <w:rsid w:val="0046112D"/>
    <w:rsid w:val="0046144A"/>
    <w:rsid w:val="0046435D"/>
    <w:rsid w:val="004646D1"/>
    <w:rsid w:val="00464FAA"/>
    <w:rsid w:val="00465CB5"/>
    <w:rsid w:val="00466684"/>
    <w:rsid w:val="00472490"/>
    <w:rsid w:val="00472B8D"/>
    <w:rsid w:val="0047339A"/>
    <w:rsid w:val="00473C2C"/>
    <w:rsid w:val="00473C79"/>
    <w:rsid w:val="00474FB4"/>
    <w:rsid w:val="0047510A"/>
    <w:rsid w:val="00476C47"/>
    <w:rsid w:val="00477281"/>
    <w:rsid w:val="00480450"/>
    <w:rsid w:val="00481205"/>
    <w:rsid w:val="00482F74"/>
    <w:rsid w:val="00483D3C"/>
    <w:rsid w:val="00484294"/>
    <w:rsid w:val="0048534A"/>
    <w:rsid w:val="00485F70"/>
    <w:rsid w:val="004879FC"/>
    <w:rsid w:val="00487D59"/>
    <w:rsid w:val="00491DFF"/>
    <w:rsid w:val="00493655"/>
    <w:rsid w:val="00494230"/>
    <w:rsid w:val="004943EF"/>
    <w:rsid w:val="00495E90"/>
    <w:rsid w:val="004977A4"/>
    <w:rsid w:val="004979A7"/>
    <w:rsid w:val="004A0C3C"/>
    <w:rsid w:val="004A196F"/>
    <w:rsid w:val="004A1A4A"/>
    <w:rsid w:val="004A1B03"/>
    <w:rsid w:val="004A2189"/>
    <w:rsid w:val="004A28AA"/>
    <w:rsid w:val="004A2DFC"/>
    <w:rsid w:val="004A2EB5"/>
    <w:rsid w:val="004A55DF"/>
    <w:rsid w:val="004A6BED"/>
    <w:rsid w:val="004A7F06"/>
    <w:rsid w:val="004B21CA"/>
    <w:rsid w:val="004B2AA7"/>
    <w:rsid w:val="004B3AAF"/>
    <w:rsid w:val="004B3B21"/>
    <w:rsid w:val="004B43B8"/>
    <w:rsid w:val="004B5CCF"/>
    <w:rsid w:val="004B68FD"/>
    <w:rsid w:val="004B6FE9"/>
    <w:rsid w:val="004B7310"/>
    <w:rsid w:val="004B7C8E"/>
    <w:rsid w:val="004B7E26"/>
    <w:rsid w:val="004C0474"/>
    <w:rsid w:val="004C073B"/>
    <w:rsid w:val="004C43D7"/>
    <w:rsid w:val="004C4786"/>
    <w:rsid w:val="004C62EF"/>
    <w:rsid w:val="004C6EE3"/>
    <w:rsid w:val="004C7DBF"/>
    <w:rsid w:val="004D0EC6"/>
    <w:rsid w:val="004D1CE2"/>
    <w:rsid w:val="004D3009"/>
    <w:rsid w:val="004D37E8"/>
    <w:rsid w:val="004D657F"/>
    <w:rsid w:val="004D7773"/>
    <w:rsid w:val="004D7878"/>
    <w:rsid w:val="004E1301"/>
    <w:rsid w:val="004E1B81"/>
    <w:rsid w:val="004E21B2"/>
    <w:rsid w:val="004E2261"/>
    <w:rsid w:val="004E3DA0"/>
    <w:rsid w:val="004E462A"/>
    <w:rsid w:val="004E5D97"/>
    <w:rsid w:val="004E5F05"/>
    <w:rsid w:val="004E5FC6"/>
    <w:rsid w:val="004E686A"/>
    <w:rsid w:val="004E7267"/>
    <w:rsid w:val="004E7453"/>
    <w:rsid w:val="004E7BCA"/>
    <w:rsid w:val="004E7FAA"/>
    <w:rsid w:val="004F0573"/>
    <w:rsid w:val="004F0C42"/>
    <w:rsid w:val="004F0D00"/>
    <w:rsid w:val="004F1E4E"/>
    <w:rsid w:val="004F1F87"/>
    <w:rsid w:val="004F2586"/>
    <w:rsid w:val="004F2F69"/>
    <w:rsid w:val="004F2F78"/>
    <w:rsid w:val="004F3124"/>
    <w:rsid w:val="004F415C"/>
    <w:rsid w:val="004F5C53"/>
    <w:rsid w:val="004F704D"/>
    <w:rsid w:val="004F7C27"/>
    <w:rsid w:val="005000EF"/>
    <w:rsid w:val="0050014C"/>
    <w:rsid w:val="00501C8B"/>
    <w:rsid w:val="0050271B"/>
    <w:rsid w:val="00502863"/>
    <w:rsid w:val="005029AB"/>
    <w:rsid w:val="005035AD"/>
    <w:rsid w:val="00504BCB"/>
    <w:rsid w:val="005158BC"/>
    <w:rsid w:val="00517E83"/>
    <w:rsid w:val="00520CC4"/>
    <w:rsid w:val="00522971"/>
    <w:rsid w:val="00523086"/>
    <w:rsid w:val="005238DD"/>
    <w:rsid w:val="00524D0D"/>
    <w:rsid w:val="005252AD"/>
    <w:rsid w:val="00526082"/>
    <w:rsid w:val="00526AD1"/>
    <w:rsid w:val="00527575"/>
    <w:rsid w:val="00530BF2"/>
    <w:rsid w:val="00533D3F"/>
    <w:rsid w:val="00534D5E"/>
    <w:rsid w:val="00535F76"/>
    <w:rsid w:val="00536A0A"/>
    <w:rsid w:val="0053739B"/>
    <w:rsid w:val="0053762E"/>
    <w:rsid w:val="00537AB2"/>
    <w:rsid w:val="005407AA"/>
    <w:rsid w:val="005412EA"/>
    <w:rsid w:val="00541644"/>
    <w:rsid w:val="0054218D"/>
    <w:rsid w:val="00542996"/>
    <w:rsid w:val="0054324D"/>
    <w:rsid w:val="00543F41"/>
    <w:rsid w:val="00544731"/>
    <w:rsid w:val="00544A56"/>
    <w:rsid w:val="00546086"/>
    <w:rsid w:val="0054616B"/>
    <w:rsid w:val="005465F1"/>
    <w:rsid w:val="00546A35"/>
    <w:rsid w:val="00546BB2"/>
    <w:rsid w:val="00547D0A"/>
    <w:rsid w:val="00550C73"/>
    <w:rsid w:val="00554BB5"/>
    <w:rsid w:val="005566F4"/>
    <w:rsid w:val="00556ED8"/>
    <w:rsid w:val="005575B9"/>
    <w:rsid w:val="005610B8"/>
    <w:rsid w:val="005615C7"/>
    <w:rsid w:val="00561C34"/>
    <w:rsid w:val="00566AE5"/>
    <w:rsid w:val="0056787B"/>
    <w:rsid w:val="005718BC"/>
    <w:rsid w:val="0057236E"/>
    <w:rsid w:val="005726FB"/>
    <w:rsid w:val="0057444B"/>
    <w:rsid w:val="00574985"/>
    <w:rsid w:val="00575C40"/>
    <w:rsid w:val="00577BB1"/>
    <w:rsid w:val="005809C3"/>
    <w:rsid w:val="00580B9C"/>
    <w:rsid w:val="00580D9B"/>
    <w:rsid w:val="00581DEE"/>
    <w:rsid w:val="00582FBE"/>
    <w:rsid w:val="00583C3C"/>
    <w:rsid w:val="005849D8"/>
    <w:rsid w:val="00585B3D"/>
    <w:rsid w:val="00585F52"/>
    <w:rsid w:val="005864CF"/>
    <w:rsid w:val="00591B1F"/>
    <w:rsid w:val="00591D08"/>
    <w:rsid w:val="00594FDE"/>
    <w:rsid w:val="0059557D"/>
    <w:rsid w:val="005A1415"/>
    <w:rsid w:val="005A202F"/>
    <w:rsid w:val="005A318D"/>
    <w:rsid w:val="005A485F"/>
    <w:rsid w:val="005A7164"/>
    <w:rsid w:val="005B153E"/>
    <w:rsid w:val="005B31CB"/>
    <w:rsid w:val="005B58EE"/>
    <w:rsid w:val="005B6E92"/>
    <w:rsid w:val="005C1709"/>
    <w:rsid w:val="005C176A"/>
    <w:rsid w:val="005C2405"/>
    <w:rsid w:val="005C3B2E"/>
    <w:rsid w:val="005C54BB"/>
    <w:rsid w:val="005C6BC9"/>
    <w:rsid w:val="005C6EB9"/>
    <w:rsid w:val="005D03F2"/>
    <w:rsid w:val="005D1188"/>
    <w:rsid w:val="005D2677"/>
    <w:rsid w:val="005D2AC2"/>
    <w:rsid w:val="005D4A65"/>
    <w:rsid w:val="005D6260"/>
    <w:rsid w:val="005D70CB"/>
    <w:rsid w:val="005D7F9E"/>
    <w:rsid w:val="005E06F2"/>
    <w:rsid w:val="005E2596"/>
    <w:rsid w:val="005E523C"/>
    <w:rsid w:val="005E7D4B"/>
    <w:rsid w:val="005F13E6"/>
    <w:rsid w:val="005F25D2"/>
    <w:rsid w:val="006015AA"/>
    <w:rsid w:val="00604B50"/>
    <w:rsid w:val="00604D63"/>
    <w:rsid w:val="006063D3"/>
    <w:rsid w:val="00606E7A"/>
    <w:rsid w:val="006074F7"/>
    <w:rsid w:val="00607C92"/>
    <w:rsid w:val="00612268"/>
    <w:rsid w:val="00613A8E"/>
    <w:rsid w:val="006141CE"/>
    <w:rsid w:val="00615DE7"/>
    <w:rsid w:val="00616797"/>
    <w:rsid w:val="006177A8"/>
    <w:rsid w:val="00622365"/>
    <w:rsid w:val="006229AB"/>
    <w:rsid w:val="006240D0"/>
    <w:rsid w:val="006241D9"/>
    <w:rsid w:val="00624DBC"/>
    <w:rsid w:val="00626174"/>
    <w:rsid w:val="00627143"/>
    <w:rsid w:val="00631F77"/>
    <w:rsid w:val="006332A8"/>
    <w:rsid w:val="0063363F"/>
    <w:rsid w:val="0063405F"/>
    <w:rsid w:val="0063478B"/>
    <w:rsid w:val="006357A5"/>
    <w:rsid w:val="006357AB"/>
    <w:rsid w:val="00636944"/>
    <w:rsid w:val="006378DA"/>
    <w:rsid w:val="0064320D"/>
    <w:rsid w:val="006436DC"/>
    <w:rsid w:val="00644E90"/>
    <w:rsid w:val="006473C8"/>
    <w:rsid w:val="00647917"/>
    <w:rsid w:val="006506FD"/>
    <w:rsid w:val="006549BD"/>
    <w:rsid w:val="00654B76"/>
    <w:rsid w:val="006557C3"/>
    <w:rsid w:val="00656603"/>
    <w:rsid w:val="006579E2"/>
    <w:rsid w:val="00660D8F"/>
    <w:rsid w:val="006618BB"/>
    <w:rsid w:val="0066204B"/>
    <w:rsid w:val="006622B8"/>
    <w:rsid w:val="00664415"/>
    <w:rsid w:val="00666490"/>
    <w:rsid w:val="00666F6F"/>
    <w:rsid w:val="00667EE2"/>
    <w:rsid w:val="00670B02"/>
    <w:rsid w:val="00670B6A"/>
    <w:rsid w:val="006718BD"/>
    <w:rsid w:val="00674224"/>
    <w:rsid w:val="00676423"/>
    <w:rsid w:val="00677B1B"/>
    <w:rsid w:val="006805F6"/>
    <w:rsid w:val="00680F49"/>
    <w:rsid w:val="00681377"/>
    <w:rsid w:val="006825B6"/>
    <w:rsid w:val="00685534"/>
    <w:rsid w:val="00686AD0"/>
    <w:rsid w:val="006908C8"/>
    <w:rsid w:val="006945C6"/>
    <w:rsid w:val="00696667"/>
    <w:rsid w:val="006976BA"/>
    <w:rsid w:val="006A1F6C"/>
    <w:rsid w:val="006A365A"/>
    <w:rsid w:val="006A36B3"/>
    <w:rsid w:val="006A6E28"/>
    <w:rsid w:val="006A6FCA"/>
    <w:rsid w:val="006A716E"/>
    <w:rsid w:val="006A7CBD"/>
    <w:rsid w:val="006B0BA6"/>
    <w:rsid w:val="006B125F"/>
    <w:rsid w:val="006B160F"/>
    <w:rsid w:val="006B2537"/>
    <w:rsid w:val="006B4DFB"/>
    <w:rsid w:val="006B725E"/>
    <w:rsid w:val="006B7ACE"/>
    <w:rsid w:val="006C1107"/>
    <w:rsid w:val="006C19D0"/>
    <w:rsid w:val="006C2B35"/>
    <w:rsid w:val="006C33D2"/>
    <w:rsid w:val="006C3C64"/>
    <w:rsid w:val="006C55DE"/>
    <w:rsid w:val="006C6801"/>
    <w:rsid w:val="006C6DA7"/>
    <w:rsid w:val="006C708B"/>
    <w:rsid w:val="006D1F52"/>
    <w:rsid w:val="006D2230"/>
    <w:rsid w:val="006D2970"/>
    <w:rsid w:val="006D2B9D"/>
    <w:rsid w:val="006D67EA"/>
    <w:rsid w:val="006D6C4F"/>
    <w:rsid w:val="006E10DB"/>
    <w:rsid w:val="006E253B"/>
    <w:rsid w:val="006E2ADA"/>
    <w:rsid w:val="006E5343"/>
    <w:rsid w:val="006E61C8"/>
    <w:rsid w:val="006E6663"/>
    <w:rsid w:val="006F0A88"/>
    <w:rsid w:val="006F277E"/>
    <w:rsid w:val="006F27F6"/>
    <w:rsid w:val="006F31F8"/>
    <w:rsid w:val="006F62A9"/>
    <w:rsid w:val="007042BD"/>
    <w:rsid w:val="00704A5C"/>
    <w:rsid w:val="00707113"/>
    <w:rsid w:val="0071372C"/>
    <w:rsid w:val="007139FA"/>
    <w:rsid w:val="00714E5F"/>
    <w:rsid w:val="00714F05"/>
    <w:rsid w:val="00714FC2"/>
    <w:rsid w:val="00715D03"/>
    <w:rsid w:val="0071673A"/>
    <w:rsid w:val="00716C92"/>
    <w:rsid w:val="00722E94"/>
    <w:rsid w:val="00724C30"/>
    <w:rsid w:val="00726365"/>
    <w:rsid w:val="007273D6"/>
    <w:rsid w:val="00727E7F"/>
    <w:rsid w:val="00730D24"/>
    <w:rsid w:val="00731191"/>
    <w:rsid w:val="00734BCB"/>
    <w:rsid w:val="0073529F"/>
    <w:rsid w:val="0073621E"/>
    <w:rsid w:val="007460F0"/>
    <w:rsid w:val="007471CE"/>
    <w:rsid w:val="007506C0"/>
    <w:rsid w:val="007515D0"/>
    <w:rsid w:val="0075386F"/>
    <w:rsid w:val="00753AB0"/>
    <w:rsid w:val="00754CBC"/>
    <w:rsid w:val="007615AE"/>
    <w:rsid w:val="007620C6"/>
    <w:rsid w:val="00763150"/>
    <w:rsid w:val="00763B7A"/>
    <w:rsid w:val="007643D6"/>
    <w:rsid w:val="0076572B"/>
    <w:rsid w:val="00766CEB"/>
    <w:rsid w:val="00767137"/>
    <w:rsid w:val="007675D7"/>
    <w:rsid w:val="0076761F"/>
    <w:rsid w:val="00773D13"/>
    <w:rsid w:val="00774F0B"/>
    <w:rsid w:val="00774FA5"/>
    <w:rsid w:val="0078013E"/>
    <w:rsid w:val="007806FA"/>
    <w:rsid w:val="00780B72"/>
    <w:rsid w:val="0078114B"/>
    <w:rsid w:val="00781C15"/>
    <w:rsid w:val="0078493D"/>
    <w:rsid w:val="00787D0B"/>
    <w:rsid w:val="0079008D"/>
    <w:rsid w:val="00790CC8"/>
    <w:rsid w:val="00795186"/>
    <w:rsid w:val="00797082"/>
    <w:rsid w:val="007975F8"/>
    <w:rsid w:val="007979A2"/>
    <w:rsid w:val="007A1DA3"/>
    <w:rsid w:val="007A271E"/>
    <w:rsid w:val="007A3030"/>
    <w:rsid w:val="007A4E23"/>
    <w:rsid w:val="007A69EA"/>
    <w:rsid w:val="007A7C2F"/>
    <w:rsid w:val="007B1387"/>
    <w:rsid w:val="007B61C1"/>
    <w:rsid w:val="007B74A6"/>
    <w:rsid w:val="007C0FCE"/>
    <w:rsid w:val="007C1279"/>
    <w:rsid w:val="007C1503"/>
    <w:rsid w:val="007C35C7"/>
    <w:rsid w:val="007C4440"/>
    <w:rsid w:val="007C5C61"/>
    <w:rsid w:val="007C6305"/>
    <w:rsid w:val="007C71F3"/>
    <w:rsid w:val="007C735D"/>
    <w:rsid w:val="007C75A5"/>
    <w:rsid w:val="007D25C7"/>
    <w:rsid w:val="007D41B3"/>
    <w:rsid w:val="007D4728"/>
    <w:rsid w:val="007D4CBE"/>
    <w:rsid w:val="007D4ED0"/>
    <w:rsid w:val="007D50D4"/>
    <w:rsid w:val="007D51B2"/>
    <w:rsid w:val="007D5280"/>
    <w:rsid w:val="007D5CC8"/>
    <w:rsid w:val="007D6C80"/>
    <w:rsid w:val="007D7499"/>
    <w:rsid w:val="007D7515"/>
    <w:rsid w:val="007E06DF"/>
    <w:rsid w:val="007E0A69"/>
    <w:rsid w:val="007E1D34"/>
    <w:rsid w:val="007E1DC6"/>
    <w:rsid w:val="007E352D"/>
    <w:rsid w:val="007E48F9"/>
    <w:rsid w:val="007E4CE5"/>
    <w:rsid w:val="007E4D2A"/>
    <w:rsid w:val="007E52E0"/>
    <w:rsid w:val="007E544B"/>
    <w:rsid w:val="007E633F"/>
    <w:rsid w:val="007F10EB"/>
    <w:rsid w:val="007F16A2"/>
    <w:rsid w:val="007F1983"/>
    <w:rsid w:val="007F1CA5"/>
    <w:rsid w:val="007F2747"/>
    <w:rsid w:val="007F461F"/>
    <w:rsid w:val="007F54F7"/>
    <w:rsid w:val="007F5B7F"/>
    <w:rsid w:val="007F6E29"/>
    <w:rsid w:val="00800021"/>
    <w:rsid w:val="008004E7"/>
    <w:rsid w:val="00801705"/>
    <w:rsid w:val="00802045"/>
    <w:rsid w:val="0080302B"/>
    <w:rsid w:val="00803FB0"/>
    <w:rsid w:val="00805877"/>
    <w:rsid w:val="00807186"/>
    <w:rsid w:val="008078B1"/>
    <w:rsid w:val="00807ABD"/>
    <w:rsid w:val="00810B96"/>
    <w:rsid w:val="00810BFB"/>
    <w:rsid w:val="008134C3"/>
    <w:rsid w:val="008153EC"/>
    <w:rsid w:val="00816057"/>
    <w:rsid w:val="00816474"/>
    <w:rsid w:val="00816C6E"/>
    <w:rsid w:val="00817DE1"/>
    <w:rsid w:val="008205FF"/>
    <w:rsid w:val="00821E07"/>
    <w:rsid w:val="00821EF3"/>
    <w:rsid w:val="00824ADF"/>
    <w:rsid w:val="008266E5"/>
    <w:rsid w:val="008300B9"/>
    <w:rsid w:val="008301EC"/>
    <w:rsid w:val="00832FB4"/>
    <w:rsid w:val="00833AE8"/>
    <w:rsid w:val="0083614B"/>
    <w:rsid w:val="008379F5"/>
    <w:rsid w:val="00840413"/>
    <w:rsid w:val="00840F60"/>
    <w:rsid w:val="00842292"/>
    <w:rsid w:val="00842A66"/>
    <w:rsid w:val="00842A8E"/>
    <w:rsid w:val="0084370A"/>
    <w:rsid w:val="00845F0D"/>
    <w:rsid w:val="008501DA"/>
    <w:rsid w:val="00850635"/>
    <w:rsid w:val="00851501"/>
    <w:rsid w:val="0085383A"/>
    <w:rsid w:val="00855A44"/>
    <w:rsid w:val="00856AB7"/>
    <w:rsid w:val="00857B9E"/>
    <w:rsid w:val="00861502"/>
    <w:rsid w:val="008629D2"/>
    <w:rsid w:val="0086322F"/>
    <w:rsid w:val="008649F1"/>
    <w:rsid w:val="00865068"/>
    <w:rsid w:val="0086677C"/>
    <w:rsid w:val="00866F24"/>
    <w:rsid w:val="008703E5"/>
    <w:rsid w:val="008713C3"/>
    <w:rsid w:val="0087384A"/>
    <w:rsid w:val="00875782"/>
    <w:rsid w:val="00881901"/>
    <w:rsid w:val="0088324A"/>
    <w:rsid w:val="00884013"/>
    <w:rsid w:val="0088483A"/>
    <w:rsid w:val="00886F36"/>
    <w:rsid w:val="00890553"/>
    <w:rsid w:val="00890AD2"/>
    <w:rsid w:val="00891068"/>
    <w:rsid w:val="008910C4"/>
    <w:rsid w:val="0089127D"/>
    <w:rsid w:val="00892885"/>
    <w:rsid w:val="008928B9"/>
    <w:rsid w:val="0089336E"/>
    <w:rsid w:val="00893C76"/>
    <w:rsid w:val="00893FB1"/>
    <w:rsid w:val="00895543"/>
    <w:rsid w:val="00896E5B"/>
    <w:rsid w:val="008A40F8"/>
    <w:rsid w:val="008A43D2"/>
    <w:rsid w:val="008A5B86"/>
    <w:rsid w:val="008B0EDB"/>
    <w:rsid w:val="008B105E"/>
    <w:rsid w:val="008B106A"/>
    <w:rsid w:val="008B1BD2"/>
    <w:rsid w:val="008B1ED2"/>
    <w:rsid w:val="008B2301"/>
    <w:rsid w:val="008B28E0"/>
    <w:rsid w:val="008B3848"/>
    <w:rsid w:val="008B42E0"/>
    <w:rsid w:val="008B72EA"/>
    <w:rsid w:val="008C13D9"/>
    <w:rsid w:val="008C1CA8"/>
    <w:rsid w:val="008C3547"/>
    <w:rsid w:val="008C3839"/>
    <w:rsid w:val="008C392A"/>
    <w:rsid w:val="008C3A6E"/>
    <w:rsid w:val="008C43A4"/>
    <w:rsid w:val="008C511D"/>
    <w:rsid w:val="008C5EAD"/>
    <w:rsid w:val="008C7D08"/>
    <w:rsid w:val="008C7ECD"/>
    <w:rsid w:val="008C7F6F"/>
    <w:rsid w:val="008D2B60"/>
    <w:rsid w:val="008D44A5"/>
    <w:rsid w:val="008D480B"/>
    <w:rsid w:val="008D4861"/>
    <w:rsid w:val="008D524B"/>
    <w:rsid w:val="008D53E7"/>
    <w:rsid w:val="008D70D5"/>
    <w:rsid w:val="008E1DCF"/>
    <w:rsid w:val="008E232B"/>
    <w:rsid w:val="008E3CA2"/>
    <w:rsid w:val="008E4257"/>
    <w:rsid w:val="008E4E14"/>
    <w:rsid w:val="008E6A77"/>
    <w:rsid w:val="008E6CB2"/>
    <w:rsid w:val="008F16EF"/>
    <w:rsid w:val="008F289D"/>
    <w:rsid w:val="008F3CD8"/>
    <w:rsid w:val="008F4C9A"/>
    <w:rsid w:val="008F56FA"/>
    <w:rsid w:val="008F666A"/>
    <w:rsid w:val="008F73CE"/>
    <w:rsid w:val="008F7AE2"/>
    <w:rsid w:val="00901011"/>
    <w:rsid w:val="009025F3"/>
    <w:rsid w:val="00902CDE"/>
    <w:rsid w:val="0090373E"/>
    <w:rsid w:val="00904942"/>
    <w:rsid w:val="00907252"/>
    <w:rsid w:val="00907951"/>
    <w:rsid w:val="00911C70"/>
    <w:rsid w:val="00911DD7"/>
    <w:rsid w:val="0091497C"/>
    <w:rsid w:val="00916828"/>
    <w:rsid w:val="00916A23"/>
    <w:rsid w:val="00917182"/>
    <w:rsid w:val="0091771C"/>
    <w:rsid w:val="00917DD6"/>
    <w:rsid w:val="00922496"/>
    <w:rsid w:val="00922C50"/>
    <w:rsid w:val="009258B0"/>
    <w:rsid w:val="00925C8A"/>
    <w:rsid w:val="009270DE"/>
    <w:rsid w:val="0093147D"/>
    <w:rsid w:val="00932325"/>
    <w:rsid w:val="00932A0F"/>
    <w:rsid w:val="00933128"/>
    <w:rsid w:val="009349A2"/>
    <w:rsid w:val="00935EA4"/>
    <w:rsid w:val="00941348"/>
    <w:rsid w:val="00941BDE"/>
    <w:rsid w:val="00941E51"/>
    <w:rsid w:val="00943BFD"/>
    <w:rsid w:val="00944C74"/>
    <w:rsid w:val="00945598"/>
    <w:rsid w:val="00946234"/>
    <w:rsid w:val="0095147B"/>
    <w:rsid w:val="0095275E"/>
    <w:rsid w:val="00952BAF"/>
    <w:rsid w:val="00955CB4"/>
    <w:rsid w:val="00957ED3"/>
    <w:rsid w:val="009647FF"/>
    <w:rsid w:val="00966AFC"/>
    <w:rsid w:val="00966BAE"/>
    <w:rsid w:val="00967FC0"/>
    <w:rsid w:val="009713C0"/>
    <w:rsid w:val="00971B88"/>
    <w:rsid w:val="0097390C"/>
    <w:rsid w:val="00974AC0"/>
    <w:rsid w:val="00974ED5"/>
    <w:rsid w:val="00975908"/>
    <w:rsid w:val="0097688A"/>
    <w:rsid w:val="00976BB9"/>
    <w:rsid w:val="00981D0A"/>
    <w:rsid w:val="0098230B"/>
    <w:rsid w:val="009825C9"/>
    <w:rsid w:val="009868C8"/>
    <w:rsid w:val="00987995"/>
    <w:rsid w:val="009879A9"/>
    <w:rsid w:val="009965D0"/>
    <w:rsid w:val="009974CB"/>
    <w:rsid w:val="00997C24"/>
    <w:rsid w:val="00997EF9"/>
    <w:rsid w:val="009A0090"/>
    <w:rsid w:val="009A00E8"/>
    <w:rsid w:val="009A0445"/>
    <w:rsid w:val="009A09A4"/>
    <w:rsid w:val="009A0CB9"/>
    <w:rsid w:val="009A120F"/>
    <w:rsid w:val="009A14DE"/>
    <w:rsid w:val="009A266C"/>
    <w:rsid w:val="009A2D63"/>
    <w:rsid w:val="009A44B5"/>
    <w:rsid w:val="009A5A12"/>
    <w:rsid w:val="009A6F5A"/>
    <w:rsid w:val="009A7D75"/>
    <w:rsid w:val="009B0A0A"/>
    <w:rsid w:val="009B19A0"/>
    <w:rsid w:val="009B4993"/>
    <w:rsid w:val="009B4E66"/>
    <w:rsid w:val="009B7285"/>
    <w:rsid w:val="009C015F"/>
    <w:rsid w:val="009C25A5"/>
    <w:rsid w:val="009C5E12"/>
    <w:rsid w:val="009C6565"/>
    <w:rsid w:val="009D0F72"/>
    <w:rsid w:val="009D1288"/>
    <w:rsid w:val="009D157D"/>
    <w:rsid w:val="009D2956"/>
    <w:rsid w:val="009D2C02"/>
    <w:rsid w:val="009D3514"/>
    <w:rsid w:val="009D387E"/>
    <w:rsid w:val="009D3887"/>
    <w:rsid w:val="009D4916"/>
    <w:rsid w:val="009D53E7"/>
    <w:rsid w:val="009D5948"/>
    <w:rsid w:val="009D5F9A"/>
    <w:rsid w:val="009E0A35"/>
    <w:rsid w:val="009E0A60"/>
    <w:rsid w:val="009E0DD4"/>
    <w:rsid w:val="009E1E71"/>
    <w:rsid w:val="009E1EED"/>
    <w:rsid w:val="009E204D"/>
    <w:rsid w:val="009E2D2B"/>
    <w:rsid w:val="009E3823"/>
    <w:rsid w:val="009E5810"/>
    <w:rsid w:val="009E64C5"/>
    <w:rsid w:val="009E6C34"/>
    <w:rsid w:val="009E79CA"/>
    <w:rsid w:val="009F0410"/>
    <w:rsid w:val="009F1763"/>
    <w:rsid w:val="009F1D48"/>
    <w:rsid w:val="009F283C"/>
    <w:rsid w:val="009F2D0C"/>
    <w:rsid w:val="009F5B19"/>
    <w:rsid w:val="009F7A00"/>
    <w:rsid w:val="00A02D3F"/>
    <w:rsid w:val="00A03716"/>
    <w:rsid w:val="00A0441A"/>
    <w:rsid w:val="00A067EA"/>
    <w:rsid w:val="00A06830"/>
    <w:rsid w:val="00A06E33"/>
    <w:rsid w:val="00A071D4"/>
    <w:rsid w:val="00A101A3"/>
    <w:rsid w:val="00A12876"/>
    <w:rsid w:val="00A1296B"/>
    <w:rsid w:val="00A131F1"/>
    <w:rsid w:val="00A13A8E"/>
    <w:rsid w:val="00A13CE0"/>
    <w:rsid w:val="00A16377"/>
    <w:rsid w:val="00A174B3"/>
    <w:rsid w:val="00A1764C"/>
    <w:rsid w:val="00A207B9"/>
    <w:rsid w:val="00A20B5B"/>
    <w:rsid w:val="00A23F04"/>
    <w:rsid w:val="00A242D6"/>
    <w:rsid w:val="00A26447"/>
    <w:rsid w:val="00A271C7"/>
    <w:rsid w:val="00A312D9"/>
    <w:rsid w:val="00A313C7"/>
    <w:rsid w:val="00A329FC"/>
    <w:rsid w:val="00A32E5E"/>
    <w:rsid w:val="00A33425"/>
    <w:rsid w:val="00A35EBF"/>
    <w:rsid w:val="00A36218"/>
    <w:rsid w:val="00A36285"/>
    <w:rsid w:val="00A36835"/>
    <w:rsid w:val="00A36DA5"/>
    <w:rsid w:val="00A374E2"/>
    <w:rsid w:val="00A37938"/>
    <w:rsid w:val="00A409A0"/>
    <w:rsid w:val="00A41A85"/>
    <w:rsid w:val="00A41D2A"/>
    <w:rsid w:val="00A42D26"/>
    <w:rsid w:val="00A43654"/>
    <w:rsid w:val="00A438C3"/>
    <w:rsid w:val="00A445DB"/>
    <w:rsid w:val="00A45B0F"/>
    <w:rsid w:val="00A46E21"/>
    <w:rsid w:val="00A501E1"/>
    <w:rsid w:val="00A516A1"/>
    <w:rsid w:val="00A52F27"/>
    <w:rsid w:val="00A55826"/>
    <w:rsid w:val="00A55AED"/>
    <w:rsid w:val="00A55C19"/>
    <w:rsid w:val="00A56081"/>
    <w:rsid w:val="00A56BA9"/>
    <w:rsid w:val="00A578A7"/>
    <w:rsid w:val="00A6011C"/>
    <w:rsid w:val="00A61C15"/>
    <w:rsid w:val="00A62C31"/>
    <w:rsid w:val="00A6370C"/>
    <w:rsid w:val="00A63EA7"/>
    <w:rsid w:val="00A65BA9"/>
    <w:rsid w:val="00A661C0"/>
    <w:rsid w:val="00A66843"/>
    <w:rsid w:val="00A7038D"/>
    <w:rsid w:val="00A715ED"/>
    <w:rsid w:val="00A71BDB"/>
    <w:rsid w:val="00A72AF2"/>
    <w:rsid w:val="00A73E31"/>
    <w:rsid w:val="00A74502"/>
    <w:rsid w:val="00A745E5"/>
    <w:rsid w:val="00A746A6"/>
    <w:rsid w:val="00A756A9"/>
    <w:rsid w:val="00A77810"/>
    <w:rsid w:val="00A8135B"/>
    <w:rsid w:val="00A84363"/>
    <w:rsid w:val="00A84AD0"/>
    <w:rsid w:val="00A854E4"/>
    <w:rsid w:val="00A86AB2"/>
    <w:rsid w:val="00A86B9D"/>
    <w:rsid w:val="00A87C97"/>
    <w:rsid w:val="00A87E8B"/>
    <w:rsid w:val="00A90EFD"/>
    <w:rsid w:val="00A9100A"/>
    <w:rsid w:val="00A9176E"/>
    <w:rsid w:val="00A92A9F"/>
    <w:rsid w:val="00A93960"/>
    <w:rsid w:val="00A94BB8"/>
    <w:rsid w:val="00A951CE"/>
    <w:rsid w:val="00A95550"/>
    <w:rsid w:val="00AA0CCD"/>
    <w:rsid w:val="00AA19B3"/>
    <w:rsid w:val="00AA21F9"/>
    <w:rsid w:val="00AA2F50"/>
    <w:rsid w:val="00AA3C7B"/>
    <w:rsid w:val="00AA501A"/>
    <w:rsid w:val="00AA6B62"/>
    <w:rsid w:val="00AA7B08"/>
    <w:rsid w:val="00AA7E1B"/>
    <w:rsid w:val="00AB0080"/>
    <w:rsid w:val="00AB054B"/>
    <w:rsid w:val="00AB12A7"/>
    <w:rsid w:val="00AB1538"/>
    <w:rsid w:val="00AB2335"/>
    <w:rsid w:val="00AB28A4"/>
    <w:rsid w:val="00AB2CF8"/>
    <w:rsid w:val="00AB43E7"/>
    <w:rsid w:val="00AB55AB"/>
    <w:rsid w:val="00AB59F4"/>
    <w:rsid w:val="00AB6818"/>
    <w:rsid w:val="00AC0067"/>
    <w:rsid w:val="00AC1627"/>
    <w:rsid w:val="00AC1EBA"/>
    <w:rsid w:val="00AC3A69"/>
    <w:rsid w:val="00AC3CC5"/>
    <w:rsid w:val="00AC4497"/>
    <w:rsid w:val="00AD09C5"/>
    <w:rsid w:val="00AD145A"/>
    <w:rsid w:val="00AD243B"/>
    <w:rsid w:val="00AD4B2F"/>
    <w:rsid w:val="00AD5508"/>
    <w:rsid w:val="00AE121B"/>
    <w:rsid w:val="00AE6180"/>
    <w:rsid w:val="00AE6210"/>
    <w:rsid w:val="00AE70FE"/>
    <w:rsid w:val="00AF3C08"/>
    <w:rsid w:val="00AF3F99"/>
    <w:rsid w:val="00AF4505"/>
    <w:rsid w:val="00AF5E4F"/>
    <w:rsid w:val="00AF61A8"/>
    <w:rsid w:val="00AF6E73"/>
    <w:rsid w:val="00B00875"/>
    <w:rsid w:val="00B02E20"/>
    <w:rsid w:val="00B052C7"/>
    <w:rsid w:val="00B05925"/>
    <w:rsid w:val="00B06B4C"/>
    <w:rsid w:val="00B103F0"/>
    <w:rsid w:val="00B11325"/>
    <w:rsid w:val="00B11D68"/>
    <w:rsid w:val="00B12996"/>
    <w:rsid w:val="00B12FF8"/>
    <w:rsid w:val="00B13221"/>
    <w:rsid w:val="00B139C4"/>
    <w:rsid w:val="00B1650C"/>
    <w:rsid w:val="00B16A6C"/>
    <w:rsid w:val="00B16D58"/>
    <w:rsid w:val="00B17AD8"/>
    <w:rsid w:val="00B20019"/>
    <w:rsid w:val="00B20520"/>
    <w:rsid w:val="00B21288"/>
    <w:rsid w:val="00B218C6"/>
    <w:rsid w:val="00B21BF0"/>
    <w:rsid w:val="00B22496"/>
    <w:rsid w:val="00B224D5"/>
    <w:rsid w:val="00B224FC"/>
    <w:rsid w:val="00B22D94"/>
    <w:rsid w:val="00B22E36"/>
    <w:rsid w:val="00B246FE"/>
    <w:rsid w:val="00B24B66"/>
    <w:rsid w:val="00B24C59"/>
    <w:rsid w:val="00B2584F"/>
    <w:rsid w:val="00B27A11"/>
    <w:rsid w:val="00B27F6D"/>
    <w:rsid w:val="00B302D3"/>
    <w:rsid w:val="00B3201E"/>
    <w:rsid w:val="00B3225B"/>
    <w:rsid w:val="00B3323F"/>
    <w:rsid w:val="00B33A6C"/>
    <w:rsid w:val="00B35B97"/>
    <w:rsid w:val="00B3607F"/>
    <w:rsid w:val="00B3615E"/>
    <w:rsid w:val="00B40178"/>
    <w:rsid w:val="00B40326"/>
    <w:rsid w:val="00B40FB7"/>
    <w:rsid w:val="00B41854"/>
    <w:rsid w:val="00B462E6"/>
    <w:rsid w:val="00B47BE4"/>
    <w:rsid w:val="00B5045B"/>
    <w:rsid w:val="00B52249"/>
    <w:rsid w:val="00B53B93"/>
    <w:rsid w:val="00B55C8F"/>
    <w:rsid w:val="00B55D0D"/>
    <w:rsid w:val="00B5728A"/>
    <w:rsid w:val="00B57441"/>
    <w:rsid w:val="00B61A6B"/>
    <w:rsid w:val="00B61DF0"/>
    <w:rsid w:val="00B62265"/>
    <w:rsid w:val="00B62B69"/>
    <w:rsid w:val="00B63BDC"/>
    <w:rsid w:val="00B64B45"/>
    <w:rsid w:val="00B65A1D"/>
    <w:rsid w:val="00B672A1"/>
    <w:rsid w:val="00B67677"/>
    <w:rsid w:val="00B7101B"/>
    <w:rsid w:val="00B722AD"/>
    <w:rsid w:val="00B7263D"/>
    <w:rsid w:val="00B74AE5"/>
    <w:rsid w:val="00B75C03"/>
    <w:rsid w:val="00B763C0"/>
    <w:rsid w:val="00B805B0"/>
    <w:rsid w:val="00B81B1D"/>
    <w:rsid w:val="00B82983"/>
    <w:rsid w:val="00B8412A"/>
    <w:rsid w:val="00B8464D"/>
    <w:rsid w:val="00B86136"/>
    <w:rsid w:val="00B87693"/>
    <w:rsid w:val="00B87EBC"/>
    <w:rsid w:val="00B919B8"/>
    <w:rsid w:val="00B92301"/>
    <w:rsid w:val="00B92B55"/>
    <w:rsid w:val="00B92B59"/>
    <w:rsid w:val="00B93E90"/>
    <w:rsid w:val="00B945F8"/>
    <w:rsid w:val="00B9579A"/>
    <w:rsid w:val="00B95A62"/>
    <w:rsid w:val="00B97ADE"/>
    <w:rsid w:val="00BA046F"/>
    <w:rsid w:val="00BA0596"/>
    <w:rsid w:val="00BA067B"/>
    <w:rsid w:val="00BA27BC"/>
    <w:rsid w:val="00BA3D6B"/>
    <w:rsid w:val="00BA6CC4"/>
    <w:rsid w:val="00BA7EDB"/>
    <w:rsid w:val="00BB073D"/>
    <w:rsid w:val="00BB0D80"/>
    <w:rsid w:val="00BB0DF8"/>
    <w:rsid w:val="00BB101A"/>
    <w:rsid w:val="00BB155F"/>
    <w:rsid w:val="00BB208B"/>
    <w:rsid w:val="00BB23E7"/>
    <w:rsid w:val="00BB24C7"/>
    <w:rsid w:val="00BB25E4"/>
    <w:rsid w:val="00BB4769"/>
    <w:rsid w:val="00BB481B"/>
    <w:rsid w:val="00BC146F"/>
    <w:rsid w:val="00BC14A0"/>
    <w:rsid w:val="00BC15F6"/>
    <w:rsid w:val="00BC378B"/>
    <w:rsid w:val="00BC4B13"/>
    <w:rsid w:val="00BC5BD7"/>
    <w:rsid w:val="00BC793C"/>
    <w:rsid w:val="00BD38A2"/>
    <w:rsid w:val="00BD3C9B"/>
    <w:rsid w:val="00BD4099"/>
    <w:rsid w:val="00BD50A3"/>
    <w:rsid w:val="00BD59E9"/>
    <w:rsid w:val="00BE06FE"/>
    <w:rsid w:val="00BE1D0F"/>
    <w:rsid w:val="00BE4271"/>
    <w:rsid w:val="00BF1917"/>
    <w:rsid w:val="00BF4096"/>
    <w:rsid w:val="00BF474A"/>
    <w:rsid w:val="00BF4B8E"/>
    <w:rsid w:val="00BF5519"/>
    <w:rsid w:val="00BF6BB4"/>
    <w:rsid w:val="00BF7400"/>
    <w:rsid w:val="00BF7A37"/>
    <w:rsid w:val="00BF7DC5"/>
    <w:rsid w:val="00C00D65"/>
    <w:rsid w:val="00C014B8"/>
    <w:rsid w:val="00C01642"/>
    <w:rsid w:val="00C023DD"/>
    <w:rsid w:val="00C02D8B"/>
    <w:rsid w:val="00C043B3"/>
    <w:rsid w:val="00C0477C"/>
    <w:rsid w:val="00C04CF4"/>
    <w:rsid w:val="00C0544B"/>
    <w:rsid w:val="00C05D06"/>
    <w:rsid w:val="00C05F5E"/>
    <w:rsid w:val="00C063FC"/>
    <w:rsid w:val="00C07F19"/>
    <w:rsid w:val="00C101BE"/>
    <w:rsid w:val="00C10BC9"/>
    <w:rsid w:val="00C1117B"/>
    <w:rsid w:val="00C11E40"/>
    <w:rsid w:val="00C11ECF"/>
    <w:rsid w:val="00C122F7"/>
    <w:rsid w:val="00C13D0F"/>
    <w:rsid w:val="00C13DED"/>
    <w:rsid w:val="00C13EE4"/>
    <w:rsid w:val="00C16709"/>
    <w:rsid w:val="00C210A8"/>
    <w:rsid w:val="00C213A6"/>
    <w:rsid w:val="00C22375"/>
    <w:rsid w:val="00C22604"/>
    <w:rsid w:val="00C2264B"/>
    <w:rsid w:val="00C22A05"/>
    <w:rsid w:val="00C25090"/>
    <w:rsid w:val="00C25F77"/>
    <w:rsid w:val="00C25F89"/>
    <w:rsid w:val="00C26490"/>
    <w:rsid w:val="00C267C4"/>
    <w:rsid w:val="00C27AD7"/>
    <w:rsid w:val="00C323FE"/>
    <w:rsid w:val="00C32642"/>
    <w:rsid w:val="00C3273E"/>
    <w:rsid w:val="00C34928"/>
    <w:rsid w:val="00C359CE"/>
    <w:rsid w:val="00C362B4"/>
    <w:rsid w:val="00C3632F"/>
    <w:rsid w:val="00C37A71"/>
    <w:rsid w:val="00C41EE3"/>
    <w:rsid w:val="00C424D9"/>
    <w:rsid w:val="00C4275E"/>
    <w:rsid w:val="00C42DBA"/>
    <w:rsid w:val="00C441B7"/>
    <w:rsid w:val="00C445F4"/>
    <w:rsid w:val="00C4576C"/>
    <w:rsid w:val="00C45835"/>
    <w:rsid w:val="00C47724"/>
    <w:rsid w:val="00C50649"/>
    <w:rsid w:val="00C512B2"/>
    <w:rsid w:val="00C514E1"/>
    <w:rsid w:val="00C55A9B"/>
    <w:rsid w:val="00C576EF"/>
    <w:rsid w:val="00C57825"/>
    <w:rsid w:val="00C60DBC"/>
    <w:rsid w:val="00C614B4"/>
    <w:rsid w:val="00C6197D"/>
    <w:rsid w:val="00C629EC"/>
    <w:rsid w:val="00C63018"/>
    <w:rsid w:val="00C634B3"/>
    <w:rsid w:val="00C63ACE"/>
    <w:rsid w:val="00C6420A"/>
    <w:rsid w:val="00C648A1"/>
    <w:rsid w:val="00C64B50"/>
    <w:rsid w:val="00C64C82"/>
    <w:rsid w:val="00C65199"/>
    <w:rsid w:val="00C651B2"/>
    <w:rsid w:val="00C65C58"/>
    <w:rsid w:val="00C673E3"/>
    <w:rsid w:val="00C6761C"/>
    <w:rsid w:val="00C679A9"/>
    <w:rsid w:val="00C710FD"/>
    <w:rsid w:val="00C71BA8"/>
    <w:rsid w:val="00C76248"/>
    <w:rsid w:val="00C76435"/>
    <w:rsid w:val="00C766EC"/>
    <w:rsid w:val="00C76B8E"/>
    <w:rsid w:val="00C81EC3"/>
    <w:rsid w:val="00C8428C"/>
    <w:rsid w:val="00C84B11"/>
    <w:rsid w:val="00C84BEA"/>
    <w:rsid w:val="00C8691A"/>
    <w:rsid w:val="00C879AA"/>
    <w:rsid w:val="00C87B4C"/>
    <w:rsid w:val="00C949DC"/>
    <w:rsid w:val="00C94CE1"/>
    <w:rsid w:val="00C95485"/>
    <w:rsid w:val="00C955E1"/>
    <w:rsid w:val="00C95607"/>
    <w:rsid w:val="00C97691"/>
    <w:rsid w:val="00C97994"/>
    <w:rsid w:val="00C97EA0"/>
    <w:rsid w:val="00CA1176"/>
    <w:rsid w:val="00CA22B9"/>
    <w:rsid w:val="00CA5F9A"/>
    <w:rsid w:val="00CB08D8"/>
    <w:rsid w:val="00CB0B83"/>
    <w:rsid w:val="00CB179B"/>
    <w:rsid w:val="00CB4130"/>
    <w:rsid w:val="00CB638F"/>
    <w:rsid w:val="00CB6EAC"/>
    <w:rsid w:val="00CB7088"/>
    <w:rsid w:val="00CB778D"/>
    <w:rsid w:val="00CC1518"/>
    <w:rsid w:val="00CC16E1"/>
    <w:rsid w:val="00CC2CDB"/>
    <w:rsid w:val="00CC3045"/>
    <w:rsid w:val="00CC3B20"/>
    <w:rsid w:val="00CC4F14"/>
    <w:rsid w:val="00CC54A6"/>
    <w:rsid w:val="00CC5A24"/>
    <w:rsid w:val="00CC5B0A"/>
    <w:rsid w:val="00CC6454"/>
    <w:rsid w:val="00CC7417"/>
    <w:rsid w:val="00CC74F4"/>
    <w:rsid w:val="00CD10D9"/>
    <w:rsid w:val="00CD1487"/>
    <w:rsid w:val="00CD2B1A"/>
    <w:rsid w:val="00CD6F57"/>
    <w:rsid w:val="00CD7203"/>
    <w:rsid w:val="00CD7757"/>
    <w:rsid w:val="00CE28C2"/>
    <w:rsid w:val="00CE3512"/>
    <w:rsid w:val="00CE40F1"/>
    <w:rsid w:val="00CE6F43"/>
    <w:rsid w:val="00CF1912"/>
    <w:rsid w:val="00CF4456"/>
    <w:rsid w:val="00CF5591"/>
    <w:rsid w:val="00CF56BA"/>
    <w:rsid w:val="00D006FC"/>
    <w:rsid w:val="00D00E29"/>
    <w:rsid w:val="00D01575"/>
    <w:rsid w:val="00D0370E"/>
    <w:rsid w:val="00D04A8A"/>
    <w:rsid w:val="00D05892"/>
    <w:rsid w:val="00D05CCE"/>
    <w:rsid w:val="00D06C60"/>
    <w:rsid w:val="00D0731D"/>
    <w:rsid w:val="00D0771C"/>
    <w:rsid w:val="00D077EA"/>
    <w:rsid w:val="00D078E8"/>
    <w:rsid w:val="00D10642"/>
    <w:rsid w:val="00D108A5"/>
    <w:rsid w:val="00D1174F"/>
    <w:rsid w:val="00D13254"/>
    <w:rsid w:val="00D1413E"/>
    <w:rsid w:val="00D14C78"/>
    <w:rsid w:val="00D14CD2"/>
    <w:rsid w:val="00D159D4"/>
    <w:rsid w:val="00D17F0F"/>
    <w:rsid w:val="00D20898"/>
    <w:rsid w:val="00D2274B"/>
    <w:rsid w:val="00D24A7E"/>
    <w:rsid w:val="00D2604A"/>
    <w:rsid w:val="00D26737"/>
    <w:rsid w:val="00D271AB"/>
    <w:rsid w:val="00D3035B"/>
    <w:rsid w:val="00D30538"/>
    <w:rsid w:val="00D317E8"/>
    <w:rsid w:val="00D3181D"/>
    <w:rsid w:val="00D31BCA"/>
    <w:rsid w:val="00D33442"/>
    <w:rsid w:val="00D3395F"/>
    <w:rsid w:val="00D33B44"/>
    <w:rsid w:val="00D33F4D"/>
    <w:rsid w:val="00D3599E"/>
    <w:rsid w:val="00D35C23"/>
    <w:rsid w:val="00D374C9"/>
    <w:rsid w:val="00D41349"/>
    <w:rsid w:val="00D4175C"/>
    <w:rsid w:val="00D41AC0"/>
    <w:rsid w:val="00D4277B"/>
    <w:rsid w:val="00D433A3"/>
    <w:rsid w:val="00D4469F"/>
    <w:rsid w:val="00D45533"/>
    <w:rsid w:val="00D463F8"/>
    <w:rsid w:val="00D46D1D"/>
    <w:rsid w:val="00D478F8"/>
    <w:rsid w:val="00D508A5"/>
    <w:rsid w:val="00D51085"/>
    <w:rsid w:val="00D520EF"/>
    <w:rsid w:val="00D52794"/>
    <w:rsid w:val="00D55DA8"/>
    <w:rsid w:val="00D5742A"/>
    <w:rsid w:val="00D60731"/>
    <w:rsid w:val="00D60A37"/>
    <w:rsid w:val="00D617DD"/>
    <w:rsid w:val="00D632A0"/>
    <w:rsid w:val="00D667A3"/>
    <w:rsid w:val="00D66C3D"/>
    <w:rsid w:val="00D66CAA"/>
    <w:rsid w:val="00D705B3"/>
    <w:rsid w:val="00D707BB"/>
    <w:rsid w:val="00D709FE"/>
    <w:rsid w:val="00D70EE8"/>
    <w:rsid w:val="00D70F9D"/>
    <w:rsid w:val="00D719E6"/>
    <w:rsid w:val="00D71DE0"/>
    <w:rsid w:val="00D73623"/>
    <w:rsid w:val="00D76700"/>
    <w:rsid w:val="00D77EF9"/>
    <w:rsid w:val="00D806D4"/>
    <w:rsid w:val="00D8125A"/>
    <w:rsid w:val="00D81EED"/>
    <w:rsid w:val="00D8367A"/>
    <w:rsid w:val="00D83F3C"/>
    <w:rsid w:val="00D84299"/>
    <w:rsid w:val="00D86503"/>
    <w:rsid w:val="00D8708E"/>
    <w:rsid w:val="00D870A6"/>
    <w:rsid w:val="00D922EC"/>
    <w:rsid w:val="00D93851"/>
    <w:rsid w:val="00D94789"/>
    <w:rsid w:val="00D96A85"/>
    <w:rsid w:val="00D9749D"/>
    <w:rsid w:val="00D97C6B"/>
    <w:rsid w:val="00DA3A1E"/>
    <w:rsid w:val="00DA5124"/>
    <w:rsid w:val="00DA7900"/>
    <w:rsid w:val="00DA7BE1"/>
    <w:rsid w:val="00DB0A2D"/>
    <w:rsid w:val="00DB100A"/>
    <w:rsid w:val="00DB1190"/>
    <w:rsid w:val="00DB3DAA"/>
    <w:rsid w:val="00DB4D79"/>
    <w:rsid w:val="00DB539C"/>
    <w:rsid w:val="00DB626E"/>
    <w:rsid w:val="00DB6CAD"/>
    <w:rsid w:val="00DB7BD6"/>
    <w:rsid w:val="00DC1383"/>
    <w:rsid w:val="00DC2CAD"/>
    <w:rsid w:val="00DC55BD"/>
    <w:rsid w:val="00DC5B03"/>
    <w:rsid w:val="00DC6D0E"/>
    <w:rsid w:val="00DC754A"/>
    <w:rsid w:val="00DC79CC"/>
    <w:rsid w:val="00DD0457"/>
    <w:rsid w:val="00DD0D11"/>
    <w:rsid w:val="00DD16C1"/>
    <w:rsid w:val="00DD1AB1"/>
    <w:rsid w:val="00DD1AD0"/>
    <w:rsid w:val="00DD1D78"/>
    <w:rsid w:val="00DD2A01"/>
    <w:rsid w:val="00DD2C06"/>
    <w:rsid w:val="00DD2C1F"/>
    <w:rsid w:val="00DD2E3D"/>
    <w:rsid w:val="00DD4D1B"/>
    <w:rsid w:val="00DD58A7"/>
    <w:rsid w:val="00DD5A3D"/>
    <w:rsid w:val="00DD6A38"/>
    <w:rsid w:val="00DD6EBD"/>
    <w:rsid w:val="00DE2715"/>
    <w:rsid w:val="00DE3D5D"/>
    <w:rsid w:val="00DE3E0A"/>
    <w:rsid w:val="00DE6BAC"/>
    <w:rsid w:val="00DE7718"/>
    <w:rsid w:val="00DE789E"/>
    <w:rsid w:val="00DF045F"/>
    <w:rsid w:val="00DF1A49"/>
    <w:rsid w:val="00DF1D01"/>
    <w:rsid w:val="00DF269A"/>
    <w:rsid w:val="00DF2F5C"/>
    <w:rsid w:val="00DF7523"/>
    <w:rsid w:val="00E00ABF"/>
    <w:rsid w:val="00E0228E"/>
    <w:rsid w:val="00E03DB2"/>
    <w:rsid w:val="00E04818"/>
    <w:rsid w:val="00E07396"/>
    <w:rsid w:val="00E0776B"/>
    <w:rsid w:val="00E07E6E"/>
    <w:rsid w:val="00E10051"/>
    <w:rsid w:val="00E10464"/>
    <w:rsid w:val="00E10D64"/>
    <w:rsid w:val="00E146E0"/>
    <w:rsid w:val="00E14CD2"/>
    <w:rsid w:val="00E161A3"/>
    <w:rsid w:val="00E17CAE"/>
    <w:rsid w:val="00E17F67"/>
    <w:rsid w:val="00E20790"/>
    <w:rsid w:val="00E20FD6"/>
    <w:rsid w:val="00E22BE2"/>
    <w:rsid w:val="00E26A25"/>
    <w:rsid w:val="00E311B6"/>
    <w:rsid w:val="00E313BE"/>
    <w:rsid w:val="00E319E4"/>
    <w:rsid w:val="00E32D14"/>
    <w:rsid w:val="00E3360D"/>
    <w:rsid w:val="00E361DB"/>
    <w:rsid w:val="00E3637A"/>
    <w:rsid w:val="00E37605"/>
    <w:rsid w:val="00E37C19"/>
    <w:rsid w:val="00E37DB3"/>
    <w:rsid w:val="00E407C1"/>
    <w:rsid w:val="00E40886"/>
    <w:rsid w:val="00E408F5"/>
    <w:rsid w:val="00E412AC"/>
    <w:rsid w:val="00E423B1"/>
    <w:rsid w:val="00E43162"/>
    <w:rsid w:val="00E43ACB"/>
    <w:rsid w:val="00E43F27"/>
    <w:rsid w:val="00E454A6"/>
    <w:rsid w:val="00E4573A"/>
    <w:rsid w:val="00E47239"/>
    <w:rsid w:val="00E5069D"/>
    <w:rsid w:val="00E50E5D"/>
    <w:rsid w:val="00E50F01"/>
    <w:rsid w:val="00E51C10"/>
    <w:rsid w:val="00E51C5C"/>
    <w:rsid w:val="00E520C8"/>
    <w:rsid w:val="00E56CF2"/>
    <w:rsid w:val="00E60382"/>
    <w:rsid w:val="00E624CB"/>
    <w:rsid w:val="00E6454C"/>
    <w:rsid w:val="00E6517C"/>
    <w:rsid w:val="00E678BE"/>
    <w:rsid w:val="00E70442"/>
    <w:rsid w:val="00E72698"/>
    <w:rsid w:val="00E73F6B"/>
    <w:rsid w:val="00E752EA"/>
    <w:rsid w:val="00E772D0"/>
    <w:rsid w:val="00E774F6"/>
    <w:rsid w:val="00E77DE6"/>
    <w:rsid w:val="00E80173"/>
    <w:rsid w:val="00E80337"/>
    <w:rsid w:val="00E8090F"/>
    <w:rsid w:val="00E81D3D"/>
    <w:rsid w:val="00E83781"/>
    <w:rsid w:val="00E84B73"/>
    <w:rsid w:val="00E859FD"/>
    <w:rsid w:val="00E86730"/>
    <w:rsid w:val="00E86856"/>
    <w:rsid w:val="00E8770B"/>
    <w:rsid w:val="00E903D2"/>
    <w:rsid w:val="00E92DE2"/>
    <w:rsid w:val="00E93CCE"/>
    <w:rsid w:val="00E93D21"/>
    <w:rsid w:val="00E9715D"/>
    <w:rsid w:val="00EA04BA"/>
    <w:rsid w:val="00EA075E"/>
    <w:rsid w:val="00EA203B"/>
    <w:rsid w:val="00EA4833"/>
    <w:rsid w:val="00EA492D"/>
    <w:rsid w:val="00EA4F2F"/>
    <w:rsid w:val="00EA63A2"/>
    <w:rsid w:val="00EA7C39"/>
    <w:rsid w:val="00EA7CBA"/>
    <w:rsid w:val="00EB3DD1"/>
    <w:rsid w:val="00EB54D3"/>
    <w:rsid w:val="00EB6BAE"/>
    <w:rsid w:val="00EB6CC5"/>
    <w:rsid w:val="00EC05BD"/>
    <w:rsid w:val="00EC29F2"/>
    <w:rsid w:val="00EC5BE5"/>
    <w:rsid w:val="00ED1642"/>
    <w:rsid w:val="00ED1B2A"/>
    <w:rsid w:val="00ED501C"/>
    <w:rsid w:val="00ED5296"/>
    <w:rsid w:val="00ED7D31"/>
    <w:rsid w:val="00EE008B"/>
    <w:rsid w:val="00EE0AA4"/>
    <w:rsid w:val="00EE27B8"/>
    <w:rsid w:val="00EE54D2"/>
    <w:rsid w:val="00EE7BD5"/>
    <w:rsid w:val="00EF0117"/>
    <w:rsid w:val="00EF0E9D"/>
    <w:rsid w:val="00EF280B"/>
    <w:rsid w:val="00EF3477"/>
    <w:rsid w:val="00EF34D9"/>
    <w:rsid w:val="00EF44FB"/>
    <w:rsid w:val="00EF4D7F"/>
    <w:rsid w:val="00EF4EA7"/>
    <w:rsid w:val="00EF63AF"/>
    <w:rsid w:val="00EF66BF"/>
    <w:rsid w:val="00EF6D73"/>
    <w:rsid w:val="00EF6F66"/>
    <w:rsid w:val="00F00505"/>
    <w:rsid w:val="00F007DA"/>
    <w:rsid w:val="00F018C4"/>
    <w:rsid w:val="00F02CEE"/>
    <w:rsid w:val="00F03933"/>
    <w:rsid w:val="00F058EA"/>
    <w:rsid w:val="00F06310"/>
    <w:rsid w:val="00F07D4A"/>
    <w:rsid w:val="00F11CE8"/>
    <w:rsid w:val="00F13F14"/>
    <w:rsid w:val="00F13FAE"/>
    <w:rsid w:val="00F1459D"/>
    <w:rsid w:val="00F14DC1"/>
    <w:rsid w:val="00F1527E"/>
    <w:rsid w:val="00F15662"/>
    <w:rsid w:val="00F1740A"/>
    <w:rsid w:val="00F17A71"/>
    <w:rsid w:val="00F22507"/>
    <w:rsid w:val="00F22661"/>
    <w:rsid w:val="00F23219"/>
    <w:rsid w:val="00F23855"/>
    <w:rsid w:val="00F2538A"/>
    <w:rsid w:val="00F25688"/>
    <w:rsid w:val="00F25CFB"/>
    <w:rsid w:val="00F26ED9"/>
    <w:rsid w:val="00F30B92"/>
    <w:rsid w:val="00F3120B"/>
    <w:rsid w:val="00F31339"/>
    <w:rsid w:val="00F31416"/>
    <w:rsid w:val="00F32482"/>
    <w:rsid w:val="00F32A11"/>
    <w:rsid w:val="00F32FC3"/>
    <w:rsid w:val="00F35973"/>
    <w:rsid w:val="00F3677E"/>
    <w:rsid w:val="00F42351"/>
    <w:rsid w:val="00F42B25"/>
    <w:rsid w:val="00F42C5B"/>
    <w:rsid w:val="00F4479E"/>
    <w:rsid w:val="00F45A98"/>
    <w:rsid w:val="00F501F8"/>
    <w:rsid w:val="00F5151F"/>
    <w:rsid w:val="00F53CF3"/>
    <w:rsid w:val="00F53F17"/>
    <w:rsid w:val="00F5755A"/>
    <w:rsid w:val="00F5786B"/>
    <w:rsid w:val="00F57C1B"/>
    <w:rsid w:val="00F57C94"/>
    <w:rsid w:val="00F57DA2"/>
    <w:rsid w:val="00F6114C"/>
    <w:rsid w:val="00F6213E"/>
    <w:rsid w:val="00F62496"/>
    <w:rsid w:val="00F63834"/>
    <w:rsid w:val="00F63E63"/>
    <w:rsid w:val="00F6461E"/>
    <w:rsid w:val="00F65850"/>
    <w:rsid w:val="00F66DDB"/>
    <w:rsid w:val="00F70457"/>
    <w:rsid w:val="00F713DE"/>
    <w:rsid w:val="00F71795"/>
    <w:rsid w:val="00F719A3"/>
    <w:rsid w:val="00F72C24"/>
    <w:rsid w:val="00F73418"/>
    <w:rsid w:val="00F73490"/>
    <w:rsid w:val="00F7381B"/>
    <w:rsid w:val="00F73FDC"/>
    <w:rsid w:val="00F76A68"/>
    <w:rsid w:val="00F76E5C"/>
    <w:rsid w:val="00F77701"/>
    <w:rsid w:val="00F804F4"/>
    <w:rsid w:val="00F808D0"/>
    <w:rsid w:val="00F81D38"/>
    <w:rsid w:val="00F867F9"/>
    <w:rsid w:val="00F86962"/>
    <w:rsid w:val="00F9147A"/>
    <w:rsid w:val="00F93870"/>
    <w:rsid w:val="00F94A71"/>
    <w:rsid w:val="00F94D12"/>
    <w:rsid w:val="00F96ADE"/>
    <w:rsid w:val="00F96D45"/>
    <w:rsid w:val="00FA036D"/>
    <w:rsid w:val="00FA3F2D"/>
    <w:rsid w:val="00FA501D"/>
    <w:rsid w:val="00FA55AF"/>
    <w:rsid w:val="00FA5967"/>
    <w:rsid w:val="00FA5FD4"/>
    <w:rsid w:val="00FA6DF4"/>
    <w:rsid w:val="00FB05FF"/>
    <w:rsid w:val="00FB3D8A"/>
    <w:rsid w:val="00FB492A"/>
    <w:rsid w:val="00FB537A"/>
    <w:rsid w:val="00FB61E3"/>
    <w:rsid w:val="00FB7652"/>
    <w:rsid w:val="00FB7AAE"/>
    <w:rsid w:val="00FC369A"/>
    <w:rsid w:val="00FC4F25"/>
    <w:rsid w:val="00FC544B"/>
    <w:rsid w:val="00FC5B46"/>
    <w:rsid w:val="00FC6C34"/>
    <w:rsid w:val="00FC7D91"/>
    <w:rsid w:val="00FD02E9"/>
    <w:rsid w:val="00FD2387"/>
    <w:rsid w:val="00FD2955"/>
    <w:rsid w:val="00FD3E59"/>
    <w:rsid w:val="00FD40F4"/>
    <w:rsid w:val="00FD49FB"/>
    <w:rsid w:val="00FD581C"/>
    <w:rsid w:val="00FE1D5A"/>
    <w:rsid w:val="00FE42B9"/>
    <w:rsid w:val="00FE42CD"/>
    <w:rsid w:val="00FE7A70"/>
    <w:rsid w:val="00FF16BD"/>
    <w:rsid w:val="00FF1C84"/>
    <w:rsid w:val="00FF1DFF"/>
    <w:rsid w:val="00FF2512"/>
    <w:rsid w:val="00FF4E73"/>
    <w:rsid w:val="00FF4FB8"/>
    <w:rsid w:val="00FF6347"/>
    <w:rsid w:val="04ECC60C"/>
    <w:rsid w:val="092EB932"/>
    <w:rsid w:val="09BCE04B"/>
    <w:rsid w:val="0D47F60E"/>
    <w:rsid w:val="0D62FCFD"/>
    <w:rsid w:val="0F687EDA"/>
    <w:rsid w:val="102B707D"/>
    <w:rsid w:val="17418459"/>
    <w:rsid w:val="1AB1ED40"/>
    <w:rsid w:val="1B462F5E"/>
    <w:rsid w:val="1CBFF7B4"/>
    <w:rsid w:val="1EA8A5C4"/>
    <w:rsid w:val="23449A6E"/>
    <w:rsid w:val="26BDE9D3"/>
    <w:rsid w:val="274C843B"/>
    <w:rsid w:val="2AD806C3"/>
    <w:rsid w:val="2EA0A65E"/>
    <w:rsid w:val="2F4D4103"/>
    <w:rsid w:val="2F51BFD4"/>
    <w:rsid w:val="328ABAA2"/>
    <w:rsid w:val="34BA61FD"/>
    <w:rsid w:val="3D5DE0C1"/>
    <w:rsid w:val="4C7D583B"/>
    <w:rsid w:val="4CD2E67C"/>
    <w:rsid w:val="5400A41A"/>
    <w:rsid w:val="57902942"/>
    <w:rsid w:val="595BF9DE"/>
    <w:rsid w:val="64475D6A"/>
    <w:rsid w:val="65C3CD60"/>
    <w:rsid w:val="66390DB5"/>
    <w:rsid w:val="66D29D82"/>
    <w:rsid w:val="68E1B0C2"/>
    <w:rsid w:val="6C281AF3"/>
    <w:rsid w:val="6EE1FF8E"/>
    <w:rsid w:val="73D5AB8C"/>
    <w:rsid w:val="7453E196"/>
    <w:rsid w:val="747CDD61"/>
    <w:rsid w:val="7A1D5C61"/>
    <w:rsid w:val="7B6AF6A6"/>
    <w:rsid w:val="7C4D411D"/>
    <w:rsid w:val="7D701F1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FFEE40D-CC86-4C45-902F-2EEB935E0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A28"/>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33">
      <w:bodyDiv w:val="1"/>
      <w:marLeft w:val="0"/>
      <w:marRight w:val="0"/>
      <w:marTop w:val="0"/>
      <w:marBottom w:val="0"/>
      <w:divBdr>
        <w:top w:val="none" w:sz="0" w:space="0" w:color="auto"/>
        <w:left w:val="none" w:sz="0" w:space="0" w:color="auto"/>
        <w:bottom w:val="none" w:sz="0" w:space="0" w:color="auto"/>
        <w:right w:val="none" w:sz="0" w:space="0" w:color="auto"/>
      </w:divBdr>
    </w:div>
    <w:div w:id="20666045">
      <w:bodyDiv w:val="1"/>
      <w:marLeft w:val="0"/>
      <w:marRight w:val="0"/>
      <w:marTop w:val="0"/>
      <w:marBottom w:val="0"/>
      <w:divBdr>
        <w:top w:val="none" w:sz="0" w:space="0" w:color="auto"/>
        <w:left w:val="none" w:sz="0" w:space="0" w:color="auto"/>
        <w:bottom w:val="none" w:sz="0" w:space="0" w:color="auto"/>
        <w:right w:val="none" w:sz="0" w:space="0" w:color="auto"/>
      </w:divBdr>
    </w:div>
    <w:div w:id="103885322">
      <w:bodyDiv w:val="1"/>
      <w:marLeft w:val="0"/>
      <w:marRight w:val="0"/>
      <w:marTop w:val="0"/>
      <w:marBottom w:val="0"/>
      <w:divBdr>
        <w:top w:val="none" w:sz="0" w:space="0" w:color="auto"/>
        <w:left w:val="none" w:sz="0" w:space="0" w:color="auto"/>
        <w:bottom w:val="none" w:sz="0" w:space="0" w:color="auto"/>
        <w:right w:val="none" w:sz="0" w:space="0" w:color="auto"/>
      </w:divBdr>
      <w:divsChild>
        <w:div w:id="368072608">
          <w:marLeft w:val="0"/>
          <w:marRight w:val="0"/>
          <w:marTop w:val="0"/>
          <w:marBottom w:val="0"/>
          <w:divBdr>
            <w:top w:val="none" w:sz="0" w:space="0" w:color="auto"/>
            <w:left w:val="none" w:sz="0" w:space="0" w:color="auto"/>
            <w:bottom w:val="none" w:sz="0" w:space="0" w:color="auto"/>
            <w:right w:val="none" w:sz="0" w:space="0" w:color="auto"/>
          </w:divBdr>
          <w:divsChild>
            <w:div w:id="1883327467">
              <w:marLeft w:val="0"/>
              <w:marRight w:val="0"/>
              <w:marTop w:val="0"/>
              <w:marBottom w:val="0"/>
              <w:divBdr>
                <w:top w:val="none" w:sz="0" w:space="0" w:color="auto"/>
                <w:left w:val="none" w:sz="0" w:space="0" w:color="auto"/>
                <w:bottom w:val="none" w:sz="0" w:space="0" w:color="auto"/>
                <w:right w:val="none" w:sz="0" w:space="0" w:color="auto"/>
              </w:divBdr>
              <w:divsChild>
                <w:div w:id="1541238191">
                  <w:marLeft w:val="0"/>
                  <w:marRight w:val="0"/>
                  <w:marTop w:val="0"/>
                  <w:marBottom w:val="0"/>
                  <w:divBdr>
                    <w:top w:val="none" w:sz="0" w:space="0" w:color="auto"/>
                    <w:left w:val="none" w:sz="0" w:space="0" w:color="auto"/>
                    <w:bottom w:val="none" w:sz="0" w:space="0" w:color="auto"/>
                    <w:right w:val="none" w:sz="0" w:space="0" w:color="auto"/>
                  </w:divBdr>
                  <w:divsChild>
                    <w:div w:id="109937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90994">
          <w:marLeft w:val="0"/>
          <w:marRight w:val="0"/>
          <w:marTop w:val="0"/>
          <w:marBottom w:val="0"/>
          <w:divBdr>
            <w:top w:val="none" w:sz="0" w:space="0" w:color="auto"/>
            <w:left w:val="none" w:sz="0" w:space="0" w:color="auto"/>
            <w:bottom w:val="none" w:sz="0" w:space="0" w:color="auto"/>
            <w:right w:val="none" w:sz="0" w:space="0" w:color="auto"/>
          </w:divBdr>
          <w:divsChild>
            <w:div w:id="320542412">
              <w:marLeft w:val="0"/>
              <w:marRight w:val="0"/>
              <w:marTop w:val="0"/>
              <w:marBottom w:val="0"/>
              <w:divBdr>
                <w:top w:val="none" w:sz="0" w:space="0" w:color="auto"/>
                <w:left w:val="none" w:sz="0" w:space="0" w:color="auto"/>
                <w:bottom w:val="none" w:sz="0" w:space="0" w:color="auto"/>
                <w:right w:val="none" w:sz="0" w:space="0" w:color="auto"/>
              </w:divBdr>
              <w:divsChild>
                <w:div w:id="1772385339">
                  <w:marLeft w:val="0"/>
                  <w:marRight w:val="0"/>
                  <w:marTop w:val="0"/>
                  <w:marBottom w:val="0"/>
                  <w:divBdr>
                    <w:top w:val="none" w:sz="0" w:space="0" w:color="auto"/>
                    <w:left w:val="none" w:sz="0" w:space="0" w:color="auto"/>
                    <w:bottom w:val="none" w:sz="0" w:space="0" w:color="auto"/>
                    <w:right w:val="none" w:sz="0" w:space="0" w:color="auto"/>
                  </w:divBdr>
                  <w:divsChild>
                    <w:div w:id="95317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65830584">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7009706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08072326">
      <w:bodyDiv w:val="1"/>
      <w:marLeft w:val="0"/>
      <w:marRight w:val="0"/>
      <w:marTop w:val="0"/>
      <w:marBottom w:val="0"/>
      <w:divBdr>
        <w:top w:val="none" w:sz="0" w:space="0" w:color="auto"/>
        <w:left w:val="none" w:sz="0" w:space="0" w:color="auto"/>
        <w:bottom w:val="none" w:sz="0" w:space="0" w:color="auto"/>
        <w:right w:val="none" w:sz="0" w:space="0" w:color="auto"/>
      </w:divBdr>
      <w:divsChild>
        <w:div w:id="4791386">
          <w:marLeft w:val="0"/>
          <w:marRight w:val="0"/>
          <w:marTop w:val="0"/>
          <w:marBottom w:val="0"/>
          <w:divBdr>
            <w:top w:val="none" w:sz="0" w:space="0" w:color="auto"/>
            <w:left w:val="none" w:sz="0" w:space="0" w:color="auto"/>
            <w:bottom w:val="none" w:sz="0" w:space="0" w:color="auto"/>
            <w:right w:val="none" w:sz="0" w:space="0" w:color="auto"/>
          </w:divBdr>
        </w:div>
      </w:divsChild>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38792019">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11096534">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866065973">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76866357">
      <w:bodyDiv w:val="1"/>
      <w:marLeft w:val="0"/>
      <w:marRight w:val="0"/>
      <w:marTop w:val="0"/>
      <w:marBottom w:val="0"/>
      <w:divBdr>
        <w:top w:val="none" w:sz="0" w:space="0" w:color="auto"/>
        <w:left w:val="none" w:sz="0" w:space="0" w:color="auto"/>
        <w:bottom w:val="none" w:sz="0" w:space="0" w:color="auto"/>
        <w:right w:val="none" w:sz="0" w:space="0" w:color="auto"/>
      </w:divBdr>
    </w:div>
    <w:div w:id="1297443015">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37796161">
      <w:bodyDiv w:val="1"/>
      <w:marLeft w:val="0"/>
      <w:marRight w:val="0"/>
      <w:marTop w:val="0"/>
      <w:marBottom w:val="0"/>
      <w:divBdr>
        <w:top w:val="none" w:sz="0" w:space="0" w:color="auto"/>
        <w:left w:val="none" w:sz="0" w:space="0" w:color="auto"/>
        <w:bottom w:val="none" w:sz="0" w:space="0" w:color="auto"/>
        <w:right w:val="none" w:sz="0" w:space="0" w:color="auto"/>
      </w:divBdr>
      <w:divsChild>
        <w:div w:id="951861832">
          <w:marLeft w:val="0"/>
          <w:marRight w:val="0"/>
          <w:marTop w:val="0"/>
          <w:marBottom w:val="0"/>
          <w:divBdr>
            <w:top w:val="none" w:sz="0" w:space="0" w:color="auto"/>
            <w:left w:val="none" w:sz="0" w:space="0" w:color="auto"/>
            <w:bottom w:val="none" w:sz="0" w:space="0" w:color="auto"/>
            <w:right w:val="none" w:sz="0" w:space="0" w:color="auto"/>
          </w:divBdr>
        </w:div>
      </w:divsChild>
    </w:div>
    <w:div w:id="1475836189">
      <w:bodyDiv w:val="1"/>
      <w:marLeft w:val="0"/>
      <w:marRight w:val="0"/>
      <w:marTop w:val="0"/>
      <w:marBottom w:val="0"/>
      <w:divBdr>
        <w:top w:val="none" w:sz="0" w:space="0" w:color="auto"/>
        <w:left w:val="none" w:sz="0" w:space="0" w:color="auto"/>
        <w:bottom w:val="none" w:sz="0" w:space="0" w:color="auto"/>
        <w:right w:val="none" w:sz="0" w:space="0" w:color="auto"/>
      </w:divBdr>
    </w:div>
    <w:div w:id="1494564086">
      <w:bodyDiv w:val="1"/>
      <w:marLeft w:val="0"/>
      <w:marRight w:val="0"/>
      <w:marTop w:val="0"/>
      <w:marBottom w:val="0"/>
      <w:divBdr>
        <w:top w:val="none" w:sz="0" w:space="0" w:color="auto"/>
        <w:left w:val="none" w:sz="0" w:space="0" w:color="auto"/>
        <w:bottom w:val="none" w:sz="0" w:space="0" w:color="auto"/>
        <w:right w:val="none" w:sz="0" w:space="0" w:color="auto"/>
      </w:divBdr>
    </w:div>
    <w:div w:id="1495756068">
      <w:bodyDiv w:val="1"/>
      <w:marLeft w:val="0"/>
      <w:marRight w:val="0"/>
      <w:marTop w:val="0"/>
      <w:marBottom w:val="0"/>
      <w:divBdr>
        <w:top w:val="none" w:sz="0" w:space="0" w:color="auto"/>
        <w:left w:val="none" w:sz="0" w:space="0" w:color="auto"/>
        <w:bottom w:val="none" w:sz="0" w:space="0" w:color="auto"/>
        <w:right w:val="none" w:sz="0" w:space="0" w:color="auto"/>
      </w:divBdr>
    </w:div>
    <w:div w:id="162584412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23361713">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690673">
      <w:bodyDiv w:val="1"/>
      <w:marLeft w:val="0"/>
      <w:marRight w:val="0"/>
      <w:marTop w:val="0"/>
      <w:marBottom w:val="0"/>
      <w:divBdr>
        <w:top w:val="none" w:sz="0" w:space="0" w:color="auto"/>
        <w:left w:val="none" w:sz="0" w:space="0" w:color="auto"/>
        <w:bottom w:val="none" w:sz="0" w:space="0" w:color="auto"/>
        <w:right w:val="none" w:sz="0" w:space="0" w:color="auto"/>
      </w:divBdr>
      <w:divsChild>
        <w:div w:id="5711830">
          <w:marLeft w:val="0"/>
          <w:marRight w:val="0"/>
          <w:marTop w:val="0"/>
          <w:marBottom w:val="0"/>
          <w:divBdr>
            <w:top w:val="none" w:sz="0" w:space="0" w:color="auto"/>
            <w:left w:val="none" w:sz="0" w:space="0" w:color="auto"/>
            <w:bottom w:val="none" w:sz="0" w:space="0" w:color="auto"/>
            <w:right w:val="none" w:sz="0" w:space="0" w:color="auto"/>
          </w:divBdr>
          <w:divsChild>
            <w:div w:id="95709255">
              <w:marLeft w:val="0"/>
              <w:marRight w:val="0"/>
              <w:marTop w:val="0"/>
              <w:marBottom w:val="0"/>
              <w:divBdr>
                <w:top w:val="none" w:sz="0" w:space="0" w:color="auto"/>
                <w:left w:val="none" w:sz="0" w:space="0" w:color="auto"/>
                <w:bottom w:val="none" w:sz="0" w:space="0" w:color="auto"/>
                <w:right w:val="none" w:sz="0" w:space="0" w:color="auto"/>
              </w:divBdr>
              <w:divsChild>
                <w:div w:id="410928446">
                  <w:marLeft w:val="0"/>
                  <w:marRight w:val="0"/>
                  <w:marTop w:val="0"/>
                  <w:marBottom w:val="0"/>
                  <w:divBdr>
                    <w:top w:val="none" w:sz="0" w:space="0" w:color="auto"/>
                    <w:left w:val="none" w:sz="0" w:space="0" w:color="auto"/>
                    <w:bottom w:val="none" w:sz="0" w:space="0" w:color="auto"/>
                    <w:right w:val="none" w:sz="0" w:space="0" w:color="auto"/>
                  </w:divBdr>
                  <w:divsChild>
                    <w:div w:id="124907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764914">
          <w:marLeft w:val="0"/>
          <w:marRight w:val="0"/>
          <w:marTop w:val="0"/>
          <w:marBottom w:val="0"/>
          <w:divBdr>
            <w:top w:val="none" w:sz="0" w:space="0" w:color="auto"/>
            <w:left w:val="none" w:sz="0" w:space="0" w:color="auto"/>
            <w:bottom w:val="none" w:sz="0" w:space="0" w:color="auto"/>
            <w:right w:val="none" w:sz="0" w:space="0" w:color="auto"/>
          </w:divBdr>
          <w:divsChild>
            <w:div w:id="79983559">
              <w:marLeft w:val="0"/>
              <w:marRight w:val="0"/>
              <w:marTop w:val="0"/>
              <w:marBottom w:val="0"/>
              <w:divBdr>
                <w:top w:val="none" w:sz="0" w:space="0" w:color="auto"/>
                <w:left w:val="none" w:sz="0" w:space="0" w:color="auto"/>
                <w:bottom w:val="none" w:sz="0" w:space="0" w:color="auto"/>
                <w:right w:val="none" w:sz="0" w:space="0" w:color="auto"/>
              </w:divBdr>
              <w:divsChild>
                <w:div w:id="428695752">
                  <w:marLeft w:val="0"/>
                  <w:marRight w:val="0"/>
                  <w:marTop w:val="0"/>
                  <w:marBottom w:val="0"/>
                  <w:divBdr>
                    <w:top w:val="none" w:sz="0" w:space="0" w:color="auto"/>
                    <w:left w:val="none" w:sz="0" w:space="0" w:color="auto"/>
                    <w:bottom w:val="none" w:sz="0" w:space="0" w:color="auto"/>
                    <w:right w:val="none" w:sz="0" w:space="0" w:color="auto"/>
                  </w:divBdr>
                  <w:divsChild>
                    <w:div w:id="155458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582aef620749e8d0dabfe2f4955c8ca">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100d3d24843c7f5d7cfec123d4b60272"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2D1DFE91-B14E-4D5D-AA70-30409C55A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6882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7959</CharactersWithSpaces>
  <SharedDoc>false</SharedDoc>
  <HLinks>
    <vt:vector size="6" baseType="variant">
      <vt:variant>
        <vt:i4>1638412</vt:i4>
      </vt:variant>
      <vt:variant>
        <vt:i4>0</vt:i4>
      </vt:variant>
      <vt:variant>
        <vt:i4>0</vt:i4>
      </vt:variant>
      <vt:variant>
        <vt:i4>5</vt:i4>
      </vt:variant>
      <vt:variant>
        <vt:lpwstr>https://www.epg.com/logistik-know-how/epg-colorcards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104</cp:revision>
  <dcterms:created xsi:type="dcterms:W3CDTF">2024-01-12T19:30:00Z</dcterms:created>
  <dcterms:modified xsi:type="dcterms:W3CDTF">2025-01-29T10:03:00Z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ies>
</file>