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A9C14" w14:textId="77777777" w:rsidR="006E63B3" w:rsidRPr="00346766" w:rsidRDefault="006E63B3" w:rsidP="006E63B3">
      <w:pPr>
        <w:spacing w:line="360" w:lineRule="auto"/>
        <w:jc w:val="center"/>
        <w:rPr>
          <w:b/>
          <w:bCs/>
        </w:rPr>
      </w:pPr>
      <w:r>
        <w:rPr>
          <w:b/>
          <w:bCs/>
        </w:rPr>
        <w:t>EPG</w:t>
      </w:r>
      <w:r w:rsidRPr="00346766">
        <w:rPr>
          <w:b/>
          <w:bCs/>
        </w:rPr>
        <w:t xml:space="preserve"> setzt sich erneut in Ausschreibungswettbewerb durch</w:t>
      </w:r>
    </w:p>
    <w:p w14:paraId="07C2AF98" w14:textId="77777777" w:rsidR="006E63B3" w:rsidRPr="001435EC" w:rsidRDefault="006E63B3" w:rsidP="006E63B3">
      <w:pPr>
        <w:spacing w:line="360" w:lineRule="auto"/>
        <w:jc w:val="center"/>
        <w:rPr>
          <w:rFonts w:eastAsia="Arial Unicode MS"/>
          <w:b/>
          <w:bCs/>
          <w:color w:val="000000"/>
          <w:sz w:val="40"/>
          <w:szCs w:val="40"/>
          <w:u w:color="000000"/>
          <w:bdr w:val="nil"/>
          <w:lang w:eastAsia="en-US"/>
          <w14:textOutline w14:w="12700" w14:cap="flat" w14:cmpd="sng" w14:algn="ctr">
            <w14:noFill/>
            <w14:prstDash w14:val="solid"/>
            <w14:miter w14:lim="400000"/>
          </w14:textOutline>
        </w:rPr>
      </w:pPr>
      <w:proofErr w:type="spellStart"/>
      <w:r w:rsidRPr="001435EC">
        <w:rPr>
          <w:rFonts w:eastAsia="Arial Unicode MS"/>
          <w:b/>
          <w:bCs/>
          <w:color w:val="000000"/>
          <w:sz w:val="40"/>
          <w:szCs w:val="40"/>
          <w:u w:color="000000"/>
          <w:bdr w:val="nil"/>
          <w:lang w:eastAsia="en-US"/>
          <w14:textOutline w14:w="12700" w14:cap="flat" w14:cmpd="sng" w14:algn="ctr">
            <w14:noFill/>
            <w14:prstDash w14:val="solid"/>
            <w14:miter w14:lim="400000"/>
          </w14:textOutline>
        </w:rPr>
        <w:t>dnata</w:t>
      </w:r>
      <w:proofErr w:type="spellEnd"/>
      <w:r w:rsidRPr="001435EC">
        <w:rPr>
          <w:rFonts w:eastAsia="Arial Unicode MS"/>
          <w:b/>
          <w:bCs/>
          <w:color w:val="000000"/>
          <w:sz w:val="40"/>
          <w:szCs w:val="40"/>
          <w:u w:color="000000"/>
          <w:bdr w:val="nil"/>
          <w:lang w:eastAsia="en-US"/>
          <w14:textOutline w14:w="12700" w14:cap="flat" w14:cmpd="sng" w14:algn="ctr">
            <w14:noFill/>
            <w14:prstDash w14:val="solid"/>
            <w14:miter w14:lim="400000"/>
          </w14:textOutline>
        </w:rPr>
        <w:t xml:space="preserve"> optimiert Abrechnungsmanagementlösung der EPG</w:t>
      </w:r>
    </w:p>
    <w:p w14:paraId="52D7054D" w14:textId="77777777" w:rsidR="006E63B3" w:rsidRDefault="006E63B3" w:rsidP="006E63B3">
      <w:pPr>
        <w:spacing w:line="360" w:lineRule="auto"/>
        <w:rPr>
          <w:rFonts w:eastAsia="Arial Unicode MS"/>
          <w:b/>
          <w:bCs/>
          <w:color w:val="000000"/>
          <w:u w:color="000000"/>
          <w:bdr w:val="nil"/>
          <w:lang w:eastAsia="en-US"/>
          <w14:textOutline w14:w="12700" w14:cap="flat" w14:cmpd="sng" w14:algn="ctr">
            <w14:noFill/>
            <w14:prstDash w14:val="solid"/>
            <w14:miter w14:lim="400000"/>
          </w14:textOutline>
        </w:rPr>
      </w:pPr>
      <w:r w:rsidRPr="005C487F">
        <w:rPr>
          <w:rFonts w:eastAsia="Arial Unicode MS"/>
          <w:b/>
          <w:bCs/>
          <w:color w:val="000000"/>
          <w:u w:color="000000"/>
          <w:bdr w:val="nil"/>
          <w:lang w:eastAsia="en-US"/>
          <w14:textOutline w14:w="12700" w14:cap="flat" w14:cmpd="sng" w14:algn="ctr">
            <w14:noFill/>
            <w14:prstDash w14:val="solid"/>
            <w14:miter w14:lim="400000"/>
          </w14:textOutline>
        </w:rPr>
        <w:t>Die Welt der Luftfrachtabfertigung ist einem ständigen Wandel unterworfen. Neue Technologien, regulatorische Vorgaben und sich ändernde Kundenwünsche bestimmen fortlaufend die Entwicklung der Branche.</w:t>
      </w:r>
      <w:r>
        <w:rPr>
          <w:rFonts w:eastAsia="Arial Unicode MS"/>
          <w:b/>
          <w:bCs/>
          <w:color w:val="000000"/>
          <w:u w:color="000000"/>
          <w:bdr w:val="nil"/>
          <w:lang w:eastAsia="en-US"/>
          <w14:textOutline w14:w="12700" w14:cap="flat" w14:cmpd="sng" w14:algn="ctr">
            <w14:noFill/>
            <w14:prstDash w14:val="solid"/>
            <w14:miter w14:lim="400000"/>
          </w14:textOutline>
        </w:rPr>
        <w:t xml:space="preserve"> </w:t>
      </w:r>
      <w:r w:rsidRPr="007E1E2A">
        <w:rPr>
          <w:rFonts w:eastAsia="Arial Unicode MS"/>
          <w:b/>
          <w:bCs/>
          <w:color w:val="000000"/>
          <w:u w:color="000000"/>
          <w:bdr w:val="nil"/>
          <w:lang w:eastAsia="en-US"/>
          <w14:textOutline w14:w="12700" w14:cap="flat" w14:cmpd="sng" w14:algn="ctr">
            <w14:noFill/>
            <w14:prstDash w14:val="solid"/>
            <w14:miter w14:lim="400000"/>
          </w14:textOutline>
        </w:rPr>
        <w:t xml:space="preserve">Dies gilt auch für den in Dubai ansässigen Flug- und Reisedienstleister </w:t>
      </w:r>
      <w:proofErr w:type="spellStart"/>
      <w:r w:rsidRPr="007E1E2A">
        <w:rPr>
          <w:rFonts w:eastAsia="Arial Unicode MS"/>
          <w:b/>
          <w:bCs/>
          <w:color w:val="000000"/>
          <w:u w:color="000000"/>
          <w:bdr w:val="nil"/>
          <w:lang w:eastAsia="en-US"/>
          <w14:textOutline w14:w="12700" w14:cap="flat" w14:cmpd="sng" w14:algn="ctr">
            <w14:noFill/>
            <w14:prstDash w14:val="solid"/>
            <w14:miter w14:lim="400000"/>
          </w14:textOutline>
        </w:rPr>
        <w:t>dnata</w:t>
      </w:r>
      <w:proofErr w:type="spellEnd"/>
      <w:r w:rsidRPr="007E1E2A">
        <w:rPr>
          <w:rFonts w:eastAsia="Arial Unicode MS"/>
          <w:b/>
          <w:bCs/>
          <w:color w:val="000000"/>
          <w:u w:color="000000"/>
          <w:bdr w:val="nil"/>
          <w:lang w:eastAsia="en-US"/>
          <w14:textOutline w14:w="12700" w14:cap="flat" w14:cmpd="sng" w14:algn="ctr">
            <w14:noFill/>
            <w14:prstDash w14:val="solid"/>
            <w14:miter w14:lim="400000"/>
          </w14:textOutline>
        </w:rPr>
        <w:t xml:space="preserve">, </w:t>
      </w:r>
      <w:r>
        <w:rPr>
          <w:rFonts w:eastAsia="Arial Unicode MS"/>
          <w:b/>
          <w:bCs/>
          <w:color w:val="000000"/>
          <w:u w:color="000000"/>
          <w:bdr w:val="nil"/>
          <w:lang w:eastAsia="en-US"/>
          <w14:textOutline w14:w="12700" w14:cap="flat" w14:cmpd="sng" w14:algn="ctr">
            <w14:noFill/>
            <w14:prstDash w14:val="solid"/>
            <w14:miter w14:lim="400000"/>
          </w14:textOutline>
        </w:rPr>
        <w:t xml:space="preserve">Teil der Emirates Group. Um den gewachsenen Anforderungen im Abrechnungsmanagement gerecht zu werden, optimiert der Aviation-Dienstleister seine Vertrags- und Abrechnungsprozesse </w:t>
      </w:r>
      <w:proofErr w:type="gramStart"/>
      <w:r>
        <w:rPr>
          <w:rFonts w:eastAsia="Arial Unicode MS"/>
          <w:b/>
          <w:bCs/>
          <w:color w:val="000000"/>
          <w:u w:color="000000"/>
          <w:bdr w:val="nil"/>
          <w:lang w:eastAsia="en-US"/>
          <w14:textOutline w14:w="12700" w14:cap="flat" w14:cmpd="sng" w14:algn="ctr">
            <w14:noFill/>
            <w14:prstDash w14:val="solid"/>
            <w14:miter w14:lim="400000"/>
          </w14:textOutline>
        </w:rPr>
        <w:t>an Dubais</w:t>
      </w:r>
      <w:proofErr w:type="gramEnd"/>
      <w:r>
        <w:rPr>
          <w:rFonts w:eastAsia="Arial Unicode MS"/>
          <w:b/>
          <w:bCs/>
          <w:color w:val="000000"/>
          <w:u w:color="000000"/>
          <w:bdr w:val="nil"/>
          <w:lang w:eastAsia="en-US"/>
          <w14:textOutline w14:w="12700" w14:cap="flat" w14:cmpd="sng" w14:algn="ctr">
            <w14:noFill/>
            <w14:prstDash w14:val="solid"/>
            <w14:miter w14:lim="400000"/>
          </w14:textOutline>
        </w:rPr>
        <w:t xml:space="preserve"> beiden Großflughäfen künftig mithilfe des Ground Handling Systems (GHS) der EPG (Ehrhardt Partner Group). Eine Vorgängerversion von GHS sorgte bei </w:t>
      </w:r>
      <w:proofErr w:type="spellStart"/>
      <w:r>
        <w:rPr>
          <w:rFonts w:eastAsia="Arial Unicode MS"/>
          <w:b/>
          <w:bCs/>
          <w:color w:val="000000"/>
          <w:u w:color="000000"/>
          <w:bdr w:val="nil"/>
          <w:lang w:eastAsia="en-US"/>
          <w14:textOutline w14:w="12700" w14:cap="flat" w14:cmpd="sng" w14:algn="ctr">
            <w14:noFill/>
            <w14:prstDash w14:val="solid"/>
            <w14:miter w14:lim="400000"/>
          </w14:textOutline>
        </w:rPr>
        <w:t>dnata</w:t>
      </w:r>
      <w:proofErr w:type="spellEnd"/>
      <w:r>
        <w:rPr>
          <w:rFonts w:eastAsia="Arial Unicode MS"/>
          <w:b/>
          <w:bCs/>
          <w:color w:val="000000"/>
          <w:u w:color="000000"/>
          <w:bdr w:val="nil"/>
          <w:lang w:eastAsia="en-US"/>
          <w14:textOutline w14:w="12700" w14:cap="flat" w14:cmpd="sng" w14:algn="ctr">
            <w14:noFill/>
            <w14:prstDash w14:val="solid"/>
            <w14:miter w14:lim="400000"/>
          </w14:textOutline>
        </w:rPr>
        <w:t xml:space="preserve"> bereits seit 2013 für die automatisierte Abrechnung aller erbrachten Dienstleistungen. Ein ganzheitlicher Ansatz, der in der langwierigen globalen Ausschreibung erneut überzeugt hat – die Wiedereinführung der neuesten Iteration der effizienten Vertragsmanagementsoftware ist im vollen Gange.</w:t>
      </w:r>
    </w:p>
    <w:p w14:paraId="1DF345D3" w14:textId="77777777" w:rsidR="006E63B3" w:rsidRDefault="006E63B3" w:rsidP="006E63B3">
      <w:pPr>
        <w:spacing w:line="360" w:lineRule="auto"/>
        <w:rPr>
          <w:rFonts w:eastAsia="Arial Unicode MS"/>
          <w:b/>
          <w:bCs/>
          <w:color w:val="000000"/>
          <w:u w:color="000000"/>
          <w:bdr w:val="nil"/>
          <w:lang w:eastAsia="en-US"/>
          <w14:textOutline w14:w="12700" w14:cap="flat" w14:cmpd="sng" w14:algn="ctr">
            <w14:noFill/>
            <w14:prstDash w14:val="solid"/>
            <w14:miter w14:lim="400000"/>
          </w14:textOutline>
        </w:rPr>
      </w:pPr>
    </w:p>
    <w:p w14:paraId="18CA63E1" w14:textId="77777777" w:rsidR="006E63B3" w:rsidRDefault="006E63B3" w:rsidP="006E63B3">
      <w:pPr>
        <w:spacing w:after="100" w:afterAutospacing="1" w:line="360" w:lineRule="auto"/>
      </w:pPr>
      <w:r w:rsidRPr="00F73287">
        <w:t>Die Dubai National Air Travel Agency (</w:t>
      </w:r>
      <w:proofErr w:type="spellStart"/>
      <w:r w:rsidRPr="00F73287">
        <w:t>dnata</w:t>
      </w:r>
      <w:proofErr w:type="spellEnd"/>
      <w:r w:rsidRPr="00F73287">
        <w:t>)</w:t>
      </w:r>
      <w:r>
        <w:t xml:space="preserve"> ist ein globaler Anbieter von Luftfahrt- und Reisearrangements, der umfassende Dienstleistungen in den Bereichen Bodenabfertigung, Frachtabfertigung, Reisebüroservices und Bordverpflegung anbietet. Gegründet 1959 in Dubai, hat sich das Unternehmen zu einem der weltweit größten und angesehensten Luftfahrt-Dienstleister entwickelt. </w:t>
      </w:r>
      <w:r w:rsidRPr="00A2679B">
        <w:t xml:space="preserve">Im Finanzjahr </w:t>
      </w:r>
      <w:r>
        <w:t>2023-2024</w:t>
      </w:r>
      <w:r w:rsidRPr="00A2679B">
        <w:t xml:space="preserve"> </w:t>
      </w:r>
      <w:r>
        <w:t>hat der Dienstleister</w:t>
      </w:r>
      <w:r w:rsidRPr="00A2679B">
        <w:t xml:space="preserve"> über 778.000 Flugzeugabfertigungen durchgeführt, 2,9 Millionen Tonnen Fracht bewegt, 123 Millionen Mahlzeiten bereitgestellt und einen Gesamttransaktionswert</w:t>
      </w:r>
      <w:r>
        <w:t xml:space="preserve"> </w:t>
      </w:r>
      <w:r w:rsidRPr="00A2679B">
        <w:t>von Reisedienstleistungen in Höhe von 2,4 Milliarden US-Dollar verzeichnet.</w:t>
      </w:r>
    </w:p>
    <w:p w14:paraId="2766795E" w14:textId="77777777" w:rsidR="006E63B3" w:rsidRPr="00AE1838" w:rsidRDefault="006E63B3" w:rsidP="006E63B3">
      <w:pPr>
        <w:spacing w:line="360" w:lineRule="auto"/>
        <w:rPr>
          <w:b/>
          <w:bCs/>
        </w:rPr>
      </w:pPr>
      <w:r w:rsidRPr="00AE1838">
        <w:rPr>
          <w:b/>
          <w:bCs/>
        </w:rPr>
        <w:t>Effektives Vertrags- und Abrechnungsmanagement seit mehr als einem Jahrzehnt</w:t>
      </w:r>
    </w:p>
    <w:p w14:paraId="214AE1B1" w14:textId="77777777" w:rsidR="006E63B3" w:rsidRDefault="006E63B3" w:rsidP="006E63B3">
      <w:pPr>
        <w:pStyle w:val="BodyA"/>
        <w:spacing w:line="360" w:lineRule="auto"/>
        <w:jc w:val="both"/>
        <w:rPr>
          <w:rFonts w:ascii="Arial" w:hAnsi="Arial" w:cs="Arial"/>
          <w:lang w:val="de-DE"/>
        </w:rPr>
      </w:pPr>
      <w:r>
        <w:rPr>
          <w:rFonts w:ascii="Arial" w:hAnsi="Arial" w:cs="Arial"/>
          <w:lang w:val="de-DE"/>
        </w:rPr>
        <w:t xml:space="preserve">Um das Abrechnungs- und Vertragsmanagement an den Flughäfen Dubai International (DXB) und Dubai World Central (DWC) zu optimieren und alle erbrachten Leistungen der Vielzahl an Partnern und Dienstleistern zu erfassen und abzurechnen, entschied sich </w:t>
      </w:r>
      <w:proofErr w:type="spellStart"/>
      <w:r>
        <w:rPr>
          <w:rFonts w:ascii="Arial" w:hAnsi="Arial" w:cs="Arial"/>
          <w:lang w:val="de-DE"/>
        </w:rPr>
        <w:t>dnata</w:t>
      </w:r>
      <w:proofErr w:type="spellEnd"/>
      <w:r>
        <w:rPr>
          <w:rFonts w:ascii="Arial" w:hAnsi="Arial" w:cs="Arial"/>
          <w:lang w:val="de-DE"/>
        </w:rPr>
        <w:t xml:space="preserve"> dafür, weiterhin auf die automatisierte Ground-Handling-Lösung GHS der EPG zu setzen. Bereits seit 2013 bildet die Software unter dem hausinternem Namen CABS (</w:t>
      </w:r>
      <w:proofErr w:type="spellStart"/>
      <w:r>
        <w:rPr>
          <w:rFonts w:ascii="Arial" w:hAnsi="Arial" w:cs="Arial"/>
          <w:lang w:val="de-DE"/>
        </w:rPr>
        <w:t>Contract</w:t>
      </w:r>
      <w:proofErr w:type="spellEnd"/>
      <w:r>
        <w:rPr>
          <w:rFonts w:ascii="Arial" w:hAnsi="Arial" w:cs="Arial"/>
          <w:lang w:val="de-DE"/>
        </w:rPr>
        <w:t xml:space="preserve"> and Billings System) alle Prozesse des Vertragsmanagements, der Rech</w:t>
      </w:r>
      <w:r>
        <w:rPr>
          <w:rFonts w:ascii="Arial" w:hAnsi="Arial" w:cs="Arial"/>
          <w:lang w:val="de-DE"/>
        </w:rPr>
        <w:lastRenderedPageBreak/>
        <w:t xml:space="preserve">nungsstellung und -abwicklung sowie des Ground Handlings ab und stellt alle notwendigen Reports in übersichtlichen Dashboards dar – ein Ansatz, der weiterhin überzeugt. Nach einem langen Tender-Prozess setzt der renommierte Ground Handler weiterhin auf GHS. </w:t>
      </w:r>
    </w:p>
    <w:p w14:paraId="50C11546" w14:textId="77777777" w:rsidR="006E63B3" w:rsidRDefault="006E63B3" w:rsidP="006E63B3">
      <w:pPr>
        <w:pStyle w:val="BodyA"/>
        <w:spacing w:line="360" w:lineRule="auto"/>
        <w:jc w:val="both"/>
        <w:rPr>
          <w:rFonts w:ascii="Arial" w:hAnsi="Arial" w:cs="Arial"/>
          <w:lang w:val="de-DE"/>
        </w:rPr>
      </w:pPr>
    </w:p>
    <w:p w14:paraId="1A59ED55" w14:textId="77777777" w:rsidR="006E63B3" w:rsidRPr="008335C9" w:rsidRDefault="006E63B3" w:rsidP="006E63B3">
      <w:pPr>
        <w:pStyle w:val="BodyA"/>
        <w:spacing w:line="360" w:lineRule="auto"/>
        <w:jc w:val="both"/>
        <w:rPr>
          <w:rFonts w:ascii="Arial" w:hAnsi="Arial" w:cs="Arial"/>
          <w:b/>
          <w:bCs/>
          <w:lang w:val="de-DE"/>
        </w:rPr>
      </w:pPr>
      <w:r w:rsidRPr="008335C9">
        <w:rPr>
          <w:rFonts w:ascii="Arial" w:hAnsi="Arial" w:cs="Arial"/>
          <w:b/>
          <w:bCs/>
          <w:lang w:val="de-DE"/>
        </w:rPr>
        <w:t>Flexibilität für ein dynamisches Tagesgeschäft</w:t>
      </w:r>
    </w:p>
    <w:p w14:paraId="06F293A0" w14:textId="77777777" w:rsidR="006E63B3" w:rsidRPr="00412944" w:rsidRDefault="006E63B3" w:rsidP="006E63B3">
      <w:pPr>
        <w:pStyle w:val="BodyA"/>
        <w:spacing w:line="360" w:lineRule="auto"/>
        <w:jc w:val="both"/>
        <w:rPr>
          <w:rFonts w:ascii="Arial" w:hAnsi="Arial" w:cs="Arial"/>
          <w:lang w:val="de-DE"/>
        </w:rPr>
      </w:pPr>
      <w:r>
        <w:t xml:space="preserve">In der </w:t>
      </w:r>
      <w:proofErr w:type="spellStart"/>
      <w:r>
        <w:t>Luftfahrt</w:t>
      </w:r>
      <w:proofErr w:type="spellEnd"/>
      <w:r>
        <w:t xml:space="preserve"> </w:t>
      </w:r>
      <w:proofErr w:type="spellStart"/>
      <w:r>
        <w:t>können</w:t>
      </w:r>
      <w:proofErr w:type="spellEnd"/>
      <w:r>
        <w:t xml:space="preserve"> </w:t>
      </w:r>
      <w:proofErr w:type="spellStart"/>
      <w:r>
        <w:t>sich</w:t>
      </w:r>
      <w:proofErr w:type="spellEnd"/>
      <w:r>
        <w:t xml:space="preserve"> </w:t>
      </w:r>
      <w:proofErr w:type="spellStart"/>
      <w:r>
        <w:t>Gegebenheiten</w:t>
      </w:r>
      <w:proofErr w:type="spellEnd"/>
      <w:r>
        <w:t xml:space="preserve"> </w:t>
      </w:r>
      <w:proofErr w:type="spellStart"/>
      <w:r>
        <w:t>sehr</w:t>
      </w:r>
      <w:proofErr w:type="spellEnd"/>
      <w:r>
        <w:t xml:space="preserve"> </w:t>
      </w:r>
      <w:proofErr w:type="spellStart"/>
      <w:r>
        <w:t>kurzfristig</w:t>
      </w:r>
      <w:proofErr w:type="spellEnd"/>
      <w:r>
        <w:t xml:space="preserve"> </w:t>
      </w:r>
      <w:proofErr w:type="spellStart"/>
      <w:r>
        <w:t>ändern</w:t>
      </w:r>
      <w:proofErr w:type="spellEnd"/>
      <w:r>
        <w:t xml:space="preserve">, was </w:t>
      </w:r>
      <w:proofErr w:type="spellStart"/>
      <w:r>
        <w:t>bedeutet</w:t>
      </w:r>
      <w:proofErr w:type="spellEnd"/>
      <w:r>
        <w:t xml:space="preserve">, </w:t>
      </w:r>
      <w:proofErr w:type="spellStart"/>
      <w:r>
        <w:t>dass</w:t>
      </w:r>
      <w:proofErr w:type="spellEnd"/>
      <w:r>
        <w:t xml:space="preserve"> </w:t>
      </w:r>
      <w:proofErr w:type="spellStart"/>
      <w:r>
        <w:t>sich</w:t>
      </w:r>
      <w:proofErr w:type="spellEnd"/>
      <w:r>
        <w:t xml:space="preserve"> die </w:t>
      </w:r>
      <w:proofErr w:type="spellStart"/>
      <w:r>
        <w:t>zu</w:t>
      </w:r>
      <w:proofErr w:type="spellEnd"/>
      <w:r>
        <w:t xml:space="preserve"> </w:t>
      </w:r>
      <w:proofErr w:type="spellStart"/>
      <w:r>
        <w:t>erbringenden</w:t>
      </w:r>
      <w:proofErr w:type="spellEnd"/>
      <w:r>
        <w:t xml:space="preserve"> </w:t>
      </w:r>
      <w:proofErr w:type="spellStart"/>
      <w:r>
        <w:t>Leistungen</w:t>
      </w:r>
      <w:proofErr w:type="spellEnd"/>
      <w:r>
        <w:t xml:space="preserve"> der </w:t>
      </w:r>
      <w:proofErr w:type="spellStart"/>
      <w:r>
        <w:t>Bodenabfertiger</w:t>
      </w:r>
      <w:proofErr w:type="spellEnd"/>
      <w:r>
        <w:t xml:space="preserve">, der Crew </w:t>
      </w:r>
      <w:proofErr w:type="spellStart"/>
      <w:r>
        <w:t>oder</w:t>
      </w:r>
      <w:proofErr w:type="spellEnd"/>
      <w:r>
        <w:t xml:space="preserve"> der Airline </w:t>
      </w:r>
      <w:proofErr w:type="spellStart"/>
      <w:r>
        <w:t>ebenso</w:t>
      </w:r>
      <w:proofErr w:type="spellEnd"/>
      <w:r>
        <w:t xml:space="preserve"> schnell </w:t>
      </w:r>
      <w:proofErr w:type="spellStart"/>
      <w:r>
        <w:t>anpassen</w:t>
      </w:r>
      <w:proofErr w:type="spellEnd"/>
      <w:r>
        <w:t xml:space="preserve"> </w:t>
      </w:r>
      <w:proofErr w:type="spellStart"/>
      <w:r>
        <w:t>müssen</w:t>
      </w:r>
      <w:proofErr w:type="spellEnd"/>
      <w:r>
        <w:t xml:space="preserve">. </w:t>
      </w:r>
      <w:r>
        <w:rPr>
          <w:rFonts w:ascii="Arial" w:hAnsi="Arial" w:cs="Arial"/>
          <w:lang w:val="de-DE"/>
        </w:rPr>
        <w:t>GHS bietet hier die nötige Flexibilität und Zuverlässigkeit für die Vertragsgestaltung und die anschließende Rechnungsstellung, damit auch alle erfassten Leistungen sicher abgerechnet werden. Darüber hinaus beinhaltet GHS</w:t>
      </w:r>
      <w:r w:rsidRPr="00412944">
        <w:rPr>
          <w:rFonts w:ascii="Arial" w:hAnsi="Arial" w:cs="Arial"/>
          <w:lang w:val="de-DE"/>
        </w:rPr>
        <w:t xml:space="preserve"> </w:t>
      </w:r>
      <w:r>
        <w:rPr>
          <w:rFonts w:ascii="Arial" w:hAnsi="Arial" w:cs="Arial"/>
          <w:lang w:val="de-DE"/>
        </w:rPr>
        <w:t>eine</w:t>
      </w:r>
      <w:r w:rsidRPr="00412944">
        <w:rPr>
          <w:rFonts w:ascii="Arial" w:hAnsi="Arial" w:cs="Arial"/>
          <w:lang w:val="de-DE"/>
        </w:rPr>
        <w:t xml:space="preserve"> lückenlose mobile Leistungserfassung </w:t>
      </w:r>
      <w:r>
        <w:rPr>
          <w:rFonts w:ascii="Arial" w:hAnsi="Arial" w:cs="Arial"/>
          <w:lang w:val="de-DE"/>
        </w:rPr>
        <w:t>und bildet die gesamte</w:t>
      </w:r>
      <w:r w:rsidRPr="00412944">
        <w:rPr>
          <w:rFonts w:ascii="Arial" w:hAnsi="Arial" w:cs="Arial"/>
          <w:lang w:val="de-DE"/>
        </w:rPr>
        <w:t xml:space="preserve"> Abrechnung</w:t>
      </w:r>
      <w:r>
        <w:rPr>
          <w:rFonts w:ascii="Arial" w:hAnsi="Arial" w:cs="Arial"/>
          <w:lang w:val="de-DE"/>
        </w:rPr>
        <w:t xml:space="preserve"> ab</w:t>
      </w:r>
      <w:r w:rsidRPr="00412944">
        <w:rPr>
          <w:rFonts w:ascii="Arial" w:hAnsi="Arial" w:cs="Arial"/>
          <w:lang w:val="de-DE"/>
        </w:rPr>
        <w:t xml:space="preserve">, einschließlich Ad-hoc- und Zusatzleistungen, die über die Bedingungen des ursprünglichen Vertrags hinausgehen. Das Ergebnis </w:t>
      </w:r>
      <w:r>
        <w:rPr>
          <w:rFonts w:ascii="Arial" w:hAnsi="Arial" w:cs="Arial"/>
          <w:lang w:val="de-DE"/>
        </w:rPr>
        <w:t>ist mehr</w:t>
      </w:r>
      <w:r w:rsidRPr="00412944">
        <w:rPr>
          <w:rFonts w:ascii="Arial" w:hAnsi="Arial" w:cs="Arial"/>
          <w:lang w:val="de-DE"/>
        </w:rPr>
        <w:t xml:space="preserve"> Transparenz für alle Beteiligten in Bezug auf die Art</w:t>
      </w:r>
      <w:r>
        <w:rPr>
          <w:rFonts w:ascii="Arial" w:hAnsi="Arial" w:cs="Arial"/>
          <w:lang w:val="de-DE"/>
        </w:rPr>
        <w:t xml:space="preserve"> </w:t>
      </w:r>
      <w:r w:rsidRPr="00412944">
        <w:rPr>
          <w:rFonts w:ascii="Arial" w:hAnsi="Arial" w:cs="Arial"/>
          <w:lang w:val="de-DE"/>
        </w:rPr>
        <w:t>und die Kosten der erbrachten Dienstleistungen.</w:t>
      </w:r>
    </w:p>
    <w:p w14:paraId="23160804" w14:textId="77777777" w:rsidR="006E63B3" w:rsidRDefault="006E63B3" w:rsidP="006E63B3">
      <w:pPr>
        <w:rPr>
          <w:b/>
          <w:bCs/>
        </w:rPr>
      </w:pPr>
    </w:p>
    <w:p w14:paraId="1F3E3F59" w14:textId="77777777" w:rsidR="006E63B3" w:rsidRPr="005F70D9" w:rsidRDefault="006E63B3" w:rsidP="006E63B3">
      <w:pPr>
        <w:pStyle w:val="BodyA"/>
        <w:spacing w:line="360" w:lineRule="auto"/>
        <w:jc w:val="both"/>
        <w:rPr>
          <w:rFonts w:ascii="Arial" w:hAnsi="Arial" w:cs="Arial"/>
          <w:b/>
          <w:bCs/>
          <w:lang w:val="de-DE"/>
        </w:rPr>
      </w:pPr>
      <w:r w:rsidRPr="005F70D9">
        <w:rPr>
          <w:rFonts w:ascii="Arial" w:hAnsi="Arial" w:cs="Arial"/>
          <w:b/>
          <w:bCs/>
          <w:lang w:val="de-DE"/>
        </w:rPr>
        <w:t>Vorbereitungen für den globalen Roll-Out</w:t>
      </w:r>
    </w:p>
    <w:p w14:paraId="3210EE28" w14:textId="77777777" w:rsidR="006E63B3" w:rsidRDefault="006E63B3" w:rsidP="006E63B3">
      <w:pPr>
        <w:pStyle w:val="BodyA"/>
        <w:spacing w:line="360" w:lineRule="auto"/>
        <w:jc w:val="both"/>
        <w:rPr>
          <w:rFonts w:ascii="Arial" w:hAnsi="Arial" w:cs="Arial"/>
          <w:lang w:val="de-DE"/>
        </w:rPr>
      </w:pPr>
      <w:r>
        <w:rPr>
          <w:rFonts w:ascii="Arial" w:hAnsi="Arial" w:cs="Arial"/>
          <w:lang w:val="de-DE"/>
        </w:rPr>
        <w:t xml:space="preserve">„Als global agierender Anbieter einer umfassenden Aviation </w:t>
      </w:r>
      <w:proofErr w:type="spellStart"/>
      <w:r>
        <w:rPr>
          <w:rFonts w:ascii="Arial" w:hAnsi="Arial" w:cs="Arial"/>
          <w:lang w:val="de-DE"/>
        </w:rPr>
        <w:t>Execution</w:t>
      </w:r>
      <w:proofErr w:type="spellEnd"/>
      <w:r>
        <w:rPr>
          <w:rFonts w:ascii="Arial" w:hAnsi="Arial" w:cs="Arial"/>
          <w:lang w:val="de-DE"/>
        </w:rPr>
        <w:t xml:space="preserve"> Suite sind wir stolz darauf, dass ein derart renommierter Kunde weiterhin auf uns vertraut“, sagt Ingo Richter, CEO Logistics Solutions bei der EPG. „Wir schätzen die Zusammenarbeit mit </w:t>
      </w:r>
      <w:proofErr w:type="spellStart"/>
      <w:r>
        <w:rPr>
          <w:rFonts w:ascii="Arial" w:hAnsi="Arial" w:cs="Arial"/>
          <w:lang w:val="de-DE"/>
        </w:rPr>
        <w:t>dnata</w:t>
      </w:r>
      <w:proofErr w:type="spellEnd"/>
      <w:r>
        <w:rPr>
          <w:rFonts w:ascii="Arial" w:hAnsi="Arial" w:cs="Arial"/>
          <w:lang w:val="de-DE"/>
        </w:rPr>
        <w:t xml:space="preserve"> sehr und freuen uns darauf, unsere enge Partnerschaft weiter auszubauen. Das uns im Ausschreibungsprozess entgegengebrachte Vertrauen stärkt uns in unseren Bemühungen, unsere Präsenz in der Region weiter auszubauen und somit unsere Kunden vor Ort noch besser betreuen zu können.“</w:t>
      </w:r>
    </w:p>
    <w:p w14:paraId="433D5502" w14:textId="77777777" w:rsidR="00881AA7" w:rsidRDefault="00881AA7" w:rsidP="00AC70AF">
      <w:pPr>
        <w:jc w:val="center"/>
        <w:rPr>
          <w:b/>
          <w:bCs/>
        </w:rPr>
      </w:pPr>
    </w:p>
    <w:p w14:paraId="7961415D" w14:textId="77777777" w:rsidR="006F34FD" w:rsidRDefault="006F34FD" w:rsidP="008205FF">
      <w:pPr>
        <w:rPr>
          <w:b/>
          <w:bCs/>
        </w:rPr>
      </w:pPr>
    </w:p>
    <w:p w14:paraId="22F7F1B0" w14:textId="77777777" w:rsidR="006E63B3" w:rsidRDefault="006E63B3" w:rsidP="008205FF">
      <w:pPr>
        <w:rPr>
          <w:b/>
          <w:bCs/>
        </w:rPr>
      </w:pPr>
    </w:p>
    <w:p w14:paraId="16B330FB" w14:textId="77777777" w:rsidR="006E63B3" w:rsidRDefault="006E63B3" w:rsidP="008205FF">
      <w:pPr>
        <w:rPr>
          <w:b/>
          <w:bCs/>
        </w:rPr>
      </w:pPr>
    </w:p>
    <w:p w14:paraId="6589F5BB" w14:textId="77777777" w:rsidR="006E63B3" w:rsidRDefault="006E63B3" w:rsidP="008205FF">
      <w:pPr>
        <w:rPr>
          <w:b/>
          <w:bCs/>
        </w:rPr>
      </w:pPr>
    </w:p>
    <w:p w14:paraId="6C2CB11C" w14:textId="77777777" w:rsidR="006E63B3" w:rsidRDefault="006E63B3" w:rsidP="008205FF">
      <w:pPr>
        <w:rPr>
          <w:b/>
          <w:bCs/>
        </w:rPr>
      </w:pPr>
    </w:p>
    <w:p w14:paraId="7AC3D508" w14:textId="77777777" w:rsidR="006E63B3" w:rsidRDefault="006E63B3" w:rsidP="008205FF">
      <w:pPr>
        <w:rPr>
          <w:b/>
          <w:bCs/>
        </w:rPr>
      </w:pPr>
    </w:p>
    <w:p w14:paraId="6DEE6692" w14:textId="77777777" w:rsidR="006E63B3" w:rsidRDefault="006E63B3" w:rsidP="008205FF">
      <w:pPr>
        <w:rPr>
          <w:b/>
          <w:bCs/>
        </w:rPr>
      </w:pPr>
    </w:p>
    <w:p w14:paraId="0ADE4650" w14:textId="77777777" w:rsidR="006E63B3" w:rsidRDefault="006E63B3" w:rsidP="008205FF">
      <w:pPr>
        <w:rPr>
          <w:b/>
          <w:bCs/>
        </w:rPr>
      </w:pPr>
    </w:p>
    <w:p w14:paraId="7977E549" w14:textId="77777777" w:rsidR="006E63B3" w:rsidRDefault="006E63B3" w:rsidP="008205FF">
      <w:pPr>
        <w:rPr>
          <w:b/>
          <w:bCs/>
        </w:rPr>
      </w:pPr>
    </w:p>
    <w:p w14:paraId="6E48FF64" w14:textId="6633AA16" w:rsidR="001528E7" w:rsidRPr="006C55DE" w:rsidRDefault="001528E7" w:rsidP="008205FF">
      <w:pPr>
        <w:rPr>
          <w:b/>
          <w:color w:val="FF0000"/>
        </w:rPr>
      </w:pPr>
      <w:r w:rsidRPr="006C55DE">
        <w:rPr>
          <w:b/>
        </w:rPr>
        <w:lastRenderedPageBreak/>
        <w:t>Stand:</w:t>
      </w:r>
      <w:r w:rsidR="00AA4CED">
        <w:rPr>
          <w:b/>
        </w:rPr>
        <w:t xml:space="preserve"> </w:t>
      </w:r>
      <w:r w:rsidR="00343E9A">
        <w:rPr>
          <w:b/>
        </w:rPr>
        <w:tab/>
      </w:r>
      <w:r w:rsidR="006E63B3">
        <w:rPr>
          <w:b/>
        </w:rPr>
        <w:t>13</w:t>
      </w:r>
      <w:r w:rsidR="00343E9A">
        <w:rPr>
          <w:b/>
        </w:rPr>
        <w:t xml:space="preserve">. </w:t>
      </w:r>
      <w:r w:rsidR="006E63B3">
        <w:rPr>
          <w:b/>
        </w:rPr>
        <w:t>August</w:t>
      </w:r>
      <w:r w:rsidR="00343E9A">
        <w:rPr>
          <w:b/>
        </w:rPr>
        <w:t xml:space="preserve"> </w:t>
      </w:r>
      <w:r w:rsidR="00E041B0">
        <w:rPr>
          <w:b/>
        </w:rPr>
        <w:t>20</w:t>
      </w:r>
      <w:r w:rsidR="00AA4CED">
        <w:rPr>
          <w:b/>
        </w:rPr>
        <w:t>2</w:t>
      </w:r>
      <w:r w:rsidR="00346766">
        <w:rPr>
          <w:b/>
        </w:rPr>
        <w:t>4</w:t>
      </w:r>
    </w:p>
    <w:p w14:paraId="3404DD75" w14:textId="7FCF80DA" w:rsidR="00AD243B" w:rsidRPr="006C55DE" w:rsidRDefault="003F58D6" w:rsidP="00AD243B">
      <w:pPr>
        <w:rPr>
          <w:b/>
        </w:rPr>
      </w:pPr>
      <w:r w:rsidRPr="006C55DE">
        <w:rPr>
          <w:b/>
        </w:rPr>
        <w:t>Umfang:</w:t>
      </w:r>
      <w:r w:rsidR="00AA4CED">
        <w:rPr>
          <w:b/>
        </w:rPr>
        <w:t xml:space="preserve"> </w:t>
      </w:r>
      <w:bookmarkStart w:id="0" w:name="_Hlk32841333"/>
      <w:r w:rsidR="00343E9A">
        <w:rPr>
          <w:b/>
        </w:rPr>
        <w:tab/>
      </w:r>
      <w:r w:rsidR="006E63B3">
        <w:rPr>
          <w:b/>
        </w:rPr>
        <w:t>3</w:t>
      </w:r>
      <w:r w:rsidR="00883E1A">
        <w:rPr>
          <w:b/>
        </w:rPr>
        <w:t>.</w:t>
      </w:r>
      <w:r w:rsidR="006E63B3">
        <w:rPr>
          <w:b/>
        </w:rPr>
        <w:t>758</w:t>
      </w:r>
      <w:r w:rsidR="00AA4CED">
        <w:rPr>
          <w:b/>
        </w:rPr>
        <w:t xml:space="preserve"> </w:t>
      </w:r>
      <w:r w:rsidR="006C55DE" w:rsidRPr="006C55DE">
        <w:rPr>
          <w:b/>
        </w:rPr>
        <w:t>Zeichen inkl. Leerzeichen</w:t>
      </w:r>
    </w:p>
    <w:p w14:paraId="1FC049C0" w14:textId="72ABB91C" w:rsidR="009025F3" w:rsidRPr="005B66DC" w:rsidRDefault="00AD243B" w:rsidP="005B66DC">
      <w:pPr>
        <w:ind w:left="1415" w:hanging="1415"/>
        <w:rPr>
          <w:b/>
        </w:rPr>
      </w:pPr>
      <w:r w:rsidRPr="00343E9A">
        <w:rPr>
          <w:b/>
        </w:rPr>
        <w:t>Fotos:</w:t>
      </w:r>
      <w:r w:rsidRPr="00343E9A">
        <w:rPr>
          <w:b/>
        </w:rPr>
        <w:tab/>
      </w:r>
    </w:p>
    <w:p w14:paraId="169F0BC6" w14:textId="02176047" w:rsidR="005B66DC" w:rsidRPr="00E46F3A" w:rsidRDefault="005B66DC" w:rsidP="00E46F3A">
      <w:pPr>
        <w:pBdr>
          <w:bottom w:val="single" w:sz="12" w:space="1" w:color="auto"/>
        </w:pBdr>
      </w:pPr>
      <w:r>
        <w:rPr>
          <w:b/>
          <w:bCs/>
        </w:rPr>
        <w:t xml:space="preserve">[1] </w:t>
      </w:r>
      <w:r>
        <w:t xml:space="preserve">Um das Abrechnungs- und Vertragsmanagement an den Flughäfen Dubai International (DXB) und Dubai World Central (DWC) zu optimieren und alle erbrachten Leistungen der Vielzahl an Partnern und Dienstleistern zu erfassen und abzurechnen, entschied sich </w:t>
      </w:r>
      <w:proofErr w:type="spellStart"/>
      <w:r>
        <w:t>dnata</w:t>
      </w:r>
      <w:proofErr w:type="spellEnd"/>
      <w:r>
        <w:t xml:space="preserve"> dafür, weiterhin auf die automatisierte Ground-Handling-Lösung GHS der EPG zu setzen.</w:t>
      </w:r>
      <w:r w:rsidR="00E46F3A">
        <w:t xml:space="preserve"> </w:t>
      </w:r>
      <w:r w:rsidR="00E46F3A">
        <w:t>Auf dem Bild von links nach rechts: Dr. Makrem Kadachi (General Manager EPG MEA), Ingo</w:t>
      </w:r>
      <w:r w:rsidR="00E46F3A">
        <w:t xml:space="preserve"> </w:t>
      </w:r>
      <w:r w:rsidR="00E46F3A">
        <w:t>Richter (CEO Logistics Solutions EPG), Tim Walker (</w:t>
      </w:r>
      <w:proofErr w:type="spellStart"/>
      <w:r w:rsidR="00E46F3A">
        <w:t>Vice</w:t>
      </w:r>
      <w:proofErr w:type="spellEnd"/>
      <w:r w:rsidR="00E46F3A">
        <w:t xml:space="preserve"> </w:t>
      </w:r>
      <w:proofErr w:type="spellStart"/>
      <w:r w:rsidR="00E46F3A">
        <w:t>Pres</w:t>
      </w:r>
      <w:r w:rsidR="00E46F3A">
        <w:t>i</w:t>
      </w:r>
      <w:proofErr w:type="spellEnd"/>
      <w:r w:rsidR="00E46F3A">
        <w:t xml:space="preserve"> </w:t>
      </w:r>
      <w:proofErr w:type="spellStart"/>
      <w:r w:rsidR="00E46F3A">
        <w:t>dent</w:t>
      </w:r>
      <w:proofErr w:type="spellEnd"/>
      <w:r w:rsidR="00E46F3A">
        <w:t xml:space="preserve"> - Commercial &amp; Business</w:t>
      </w:r>
      <w:r w:rsidR="00E46F3A">
        <w:t xml:space="preserve"> </w:t>
      </w:r>
      <w:r w:rsidR="00E46F3A">
        <w:t xml:space="preserve">Development, Airports </w:t>
      </w:r>
      <w:proofErr w:type="spellStart"/>
      <w:r w:rsidR="00E46F3A">
        <w:t>Operations</w:t>
      </w:r>
      <w:proofErr w:type="spellEnd"/>
      <w:r w:rsidR="00E46F3A">
        <w:t xml:space="preserve">, Dubai </w:t>
      </w:r>
      <w:proofErr w:type="spellStart"/>
      <w:r w:rsidR="00E46F3A">
        <w:t>dnata</w:t>
      </w:r>
      <w:proofErr w:type="spellEnd"/>
      <w:r w:rsidR="00E46F3A">
        <w:t xml:space="preserve">), </w:t>
      </w:r>
      <w:proofErr w:type="spellStart"/>
      <w:r w:rsidR="00E46F3A">
        <w:t>Jasbir</w:t>
      </w:r>
      <w:proofErr w:type="spellEnd"/>
      <w:r w:rsidR="00E46F3A">
        <w:t xml:space="preserve"> Singh (Scheduling and</w:t>
      </w:r>
      <w:r w:rsidR="00E46F3A">
        <w:t xml:space="preserve"> </w:t>
      </w:r>
      <w:r w:rsidR="00E46F3A">
        <w:t xml:space="preserve">Billing Manager </w:t>
      </w:r>
      <w:proofErr w:type="spellStart"/>
      <w:r w:rsidR="00E46F3A">
        <w:t>dnata</w:t>
      </w:r>
      <w:proofErr w:type="spellEnd"/>
      <w:r w:rsidR="00E46F3A">
        <w:t>).</w:t>
      </w:r>
    </w:p>
    <w:p w14:paraId="16F71DFE" w14:textId="77777777" w:rsidR="005B66DC" w:rsidRPr="00343E9A" w:rsidRDefault="005B66DC" w:rsidP="009025F3">
      <w:pPr>
        <w:pBdr>
          <w:bottom w:val="single" w:sz="12" w:space="1" w:color="auto"/>
        </w:pBdr>
        <w:rPr>
          <w:b/>
          <w:bCs/>
        </w:rPr>
      </w:pPr>
    </w:p>
    <w:p w14:paraId="78883769" w14:textId="77777777" w:rsidR="00904942" w:rsidRPr="00343E9A" w:rsidRDefault="00904942" w:rsidP="009025F3">
      <w:pPr>
        <w:rPr>
          <w:b/>
          <w:bCs/>
        </w:rPr>
      </w:pPr>
    </w:p>
    <w:p w14:paraId="09ECA304" w14:textId="77777777" w:rsidR="00A61C15" w:rsidRPr="00343E9A" w:rsidRDefault="00A61C15" w:rsidP="00A61C15">
      <w:pPr>
        <w:spacing w:after="180" w:line="312" w:lineRule="auto"/>
        <w:rPr>
          <w:b/>
          <w:bCs/>
          <w:kern w:val="24"/>
          <w:sz w:val="20"/>
          <w:szCs w:val="20"/>
        </w:rPr>
      </w:pPr>
      <w:r w:rsidRPr="00343E9A">
        <w:rPr>
          <w:b/>
          <w:bCs/>
          <w:kern w:val="24"/>
          <w:sz w:val="20"/>
          <w:szCs w:val="20"/>
        </w:rPr>
        <w:t xml:space="preserve">EPG – Smarter </w:t>
      </w:r>
      <w:proofErr w:type="spellStart"/>
      <w:r w:rsidRPr="00343E9A">
        <w:rPr>
          <w:b/>
          <w:bCs/>
          <w:kern w:val="24"/>
          <w:sz w:val="20"/>
          <w:szCs w:val="20"/>
        </w:rPr>
        <w:t>Connected</w:t>
      </w:r>
      <w:proofErr w:type="spellEnd"/>
      <w:r w:rsidRPr="00343E9A">
        <w:rPr>
          <w:b/>
          <w:bCs/>
          <w:kern w:val="24"/>
          <w:sz w:val="20"/>
          <w:szCs w:val="20"/>
        </w:rPr>
        <w:t xml:space="preserve"> Logistics</w:t>
      </w:r>
    </w:p>
    <w:p w14:paraId="622ABFC3" w14:textId="38E9B8F1" w:rsidR="00722E94" w:rsidRPr="00722E94" w:rsidRDefault="00722E94" w:rsidP="00722E94">
      <w:pPr>
        <w:autoSpaceDE w:val="0"/>
        <w:autoSpaceDN w:val="0"/>
        <w:adjustRightInd w:val="0"/>
        <w:spacing w:line="360" w:lineRule="auto"/>
        <w:rPr>
          <w:kern w:val="24"/>
          <w:sz w:val="20"/>
          <w:szCs w:val="20"/>
        </w:rPr>
      </w:pPr>
      <w:r w:rsidRPr="00722E94">
        <w:rPr>
          <w:kern w:val="24"/>
          <w:sz w:val="20"/>
          <w:szCs w:val="20"/>
        </w:rPr>
        <w:t xml:space="preserve">EPG ist ein international führender Anbieter für eine umfassende Supply Chain </w:t>
      </w:r>
      <w:proofErr w:type="spellStart"/>
      <w:r w:rsidRPr="00722E94">
        <w:rPr>
          <w:kern w:val="24"/>
          <w:sz w:val="20"/>
          <w:szCs w:val="20"/>
        </w:rPr>
        <w:t>Execution</w:t>
      </w:r>
      <w:proofErr w:type="spellEnd"/>
      <w:r w:rsidRPr="00722E94">
        <w:rPr>
          <w:kern w:val="24"/>
          <w:sz w:val="20"/>
          <w:szCs w:val="20"/>
        </w:rPr>
        <w:t xml:space="preserve"> Suite (EPG ONE™) und beschäftigt </w:t>
      </w:r>
      <w:r w:rsidR="001E1540">
        <w:rPr>
          <w:kern w:val="24"/>
          <w:sz w:val="20"/>
          <w:szCs w:val="20"/>
        </w:rPr>
        <w:t>mehr als 10</w:t>
      </w:r>
      <w:r w:rsidRPr="00722E94">
        <w:rPr>
          <w:kern w:val="24"/>
          <w:sz w:val="20"/>
          <w:szCs w:val="20"/>
        </w:rPr>
        <w:t xml:space="preserve">00 Mitarbeiter an </w:t>
      </w:r>
      <w:r w:rsidR="00537AB2">
        <w:rPr>
          <w:kern w:val="24"/>
          <w:sz w:val="20"/>
          <w:szCs w:val="20"/>
        </w:rPr>
        <w:t>2</w:t>
      </w:r>
      <w:r w:rsidR="00EE3556">
        <w:rPr>
          <w:kern w:val="24"/>
          <w:sz w:val="20"/>
          <w:szCs w:val="20"/>
        </w:rPr>
        <w:t>3</w:t>
      </w:r>
      <w:r w:rsidRPr="00722E94">
        <w:rPr>
          <w:kern w:val="24"/>
          <w:sz w:val="20"/>
          <w:szCs w:val="20"/>
        </w:rPr>
        <w:t xml:space="preserve"> Standorten weltweit. Die Unternehmensgruppe bietet ihren mehr als 1.</w:t>
      </w:r>
      <w:r w:rsidR="00EE3556">
        <w:rPr>
          <w:kern w:val="24"/>
          <w:sz w:val="20"/>
          <w:szCs w:val="20"/>
        </w:rPr>
        <w:t>6</w:t>
      </w:r>
      <w:r w:rsidRPr="00722E94">
        <w:rPr>
          <w:kern w:val="24"/>
          <w:sz w:val="20"/>
          <w:szCs w:val="20"/>
        </w:rPr>
        <w:t xml:space="preserve">00 Kunden WMS-, WCS-, WFM-, TMS- und Voice-Lösungen zur Optimierung von Logistikprozessen </w:t>
      </w:r>
      <w:r>
        <w:rPr>
          <w:kern w:val="24"/>
          <w:sz w:val="20"/>
          <w:szCs w:val="20"/>
        </w:rPr>
        <w:t>–</w:t>
      </w:r>
      <w:r w:rsidRPr="00722E94">
        <w:rPr>
          <w:kern w:val="24"/>
          <w:sz w:val="20"/>
          <w:szCs w:val="20"/>
        </w:rPr>
        <w:t xml:space="preserve"> von der manuellen bis zur vollautomatisierten Logistikumgebung. Die Lösungen der EPG decken die gesamte Lieferkette ab: vom Lager über die Straße bis hin zu Boden- und Frachtabfertigungslösungen an Flughäfen. Logistik-Consulting, Cloud-Services, </w:t>
      </w:r>
      <w:proofErr w:type="spellStart"/>
      <w:r w:rsidRPr="00722E94">
        <w:rPr>
          <w:kern w:val="24"/>
          <w:sz w:val="20"/>
          <w:szCs w:val="20"/>
        </w:rPr>
        <w:t>Managed</w:t>
      </w:r>
      <w:proofErr w:type="spellEnd"/>
      <w:r w:rsidRPr="00722E94">
        <w:rPr>
          <w:kern w:val="24"/>
          <w:sz w:val="20"/>
          <w:szCs w:val="20"/>
        </w:rPr>
        <w:t xml:space="preserve"> Services und Logistik-Schulungen in der eigenen Akademie runden das umfassende Lösungsangebot der EPG ab.</w:t>
      </w:r>
    </w:p>
    <w:p w14:paraId="19FB91B1" w14:textId="23BBDB63" w:rsidR="00AD243B" w:rsidRDefault="00AD243B" w:rsidP="00AD243B">
      <w:pPr>
        <w:spacing w:line="240" w:lineRule="auto"/>
        <w:jc w:val="left"/>
        <w:rPr>
          <w:kern w:val="24"/>
          <w:sz w:val="20"/>
          <w:szCs w:val="20"/>
        </w:rPr>
      </w:pPr>
    </w:p>
    <w:p w14:paraId="78DC33F0" w14:textId="77777777" w:rsidR="00722E94" w:rsidRPr="00AD243B" w:rsidRDefault="00722E94" w:rsidP="00AD243B">
      <w:pPr>
        <w:spacing w:line="240" w:lineRule="auto"/>
        <w:jc w:val="left"/>
        <w:rPr>
          <w:rFonts w:ascii="Times New Roman" w:hAnsi="Times New Roman" w:cs="Times New Roman"/>
          <w:sz w:val="20"/>
          <w:szCs w:val="20"/>
        </w:rPr>
      </w:pPr>
    </w:p>
    <w:p w14:paraId="6640DA83" w14:textId="39FCBD55" w:rsidR="00AA6B62"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8A0A71D" w14:textId="77777777" w:rsidR="00AA6B62" w:rsidRDefault="00AA6B62" w:rsidP="00A61C15">
      <w:pPr>
        <w:spacing w:line="360" w:lineRule="auto"/>
        <w:rPr>
          <w:kern w:val="24"/>
          <w:sz w:val="20"/>
          <w:szCs w:val="20"/>
        </w:rPr>
      </w:pPr>
      <w:r>
        <w:rPr>
          <w:kern w:val="24"/>
          <w:sz w:val="20"/>
          <w:szCs w:val="20"/>
        </w:rPr>
        <w:t>EPG – Ehrhardt Partner Group</w:t>
      </w:r>
    </w:p>
    <w:p w14:paraId="1A557343" w14:textId="07F9E3B1" w:rsidR="00AD243B" w:rsidRPr="00A61C15" w:rsidRDefault="00AD243B" w:rsidP="00A61C15">
      <w:pPr>
        <w:spacing w:line="360" w:lineRule="auto"/>
        <w:rPr>
          <w:kern w:val="24"/>
          <w:sz w:val="20"/>
          <w:szCs w:val="20"/>
        </w:rPr>
      </w:pPr>
      <w:r w:rsidRPr="00A61C15">
        <w:rPr>
          <w:kern w:val="24"/>
          <w:sz w:val="20"/>
          <w:szCs w:val="20"/>
        </w:rPr>
        <w:t xml:space="preserve">Dennis Kunz </w:t>
      </w:r>
    </w:p>
    <w:p w14:paraId="62D71375" w14:textId="6545F3A6" w:rsidR="00AD243B" w:rsidRPr="00A61C15" w:rsidRDefault="00AD243B" w:rsidP="00A61C15">
      <w:pPr>
        <w:spacing w:line="360" w:lineRule="auto"/>
        <w:rPr>
          <w:kern w:val="24"/>
          <w:sz w:val="20"/>
          <w:szCs w:val="20"/>
        </w:rPr>
      </w:pPr>
      <w:r w:rsidRPr="00A61C15">
        <w:rPr>
          <w:kern w:val="24"/>
          <w:sz w:val="20"/>
          <w:szCs w:val="20"/>
        </w:rPr>
        <w:t>Tel.: (+49) 67 42-87 27 0</w:t>
      </w:r>
    </w:p>
    <w:p w14:paraId="4E138E7E" w14:textId="69216779" w:rsidR="00EE3556" w:rsidRDefault="00AD243B" w:rsidP="00A61C15">
      <w:pPr>
        <w:spacing w:line="360" w:lineRule="auto"/>
        <w:rPr>
          <w:kern w:val="24"/>
          <w:sz w:val="20"/>
          <w:szCs w:val="20"/>
        </w:rPr>
      </w:pPr>
      <w:r w:rsidRPr="00A61C15">
        <w:rPr>
          <w:kern w:val="24"/>
          <w:sz w:val="20"/>
          <w:szCs w:val="20"/>
        </w:rPr>
        <w:t xml:space="preserve">E-Mail: presse@epg.com • Internet: </w:t>
      </w:r>
      <w:hyperlink r:id="rId11" w:history="1">
        <w:r w:rsidR="00EE3556" w:rsidRPr="004D5A8E">
          <w:rPr>
            <w:rStyle w:val="Hyperlink"/>
            <w:kern w:val="24"/>
            <w:sz w:val="20"/>
            <w:szCs w:val="20"/>
          </w:rPr>
          <w:t>www.epg.com</w:t>
        </w:r>
      </w:hyperlink>
    </w:p>
    <w:p w14:paraId="36F3F15F" w14:textId="77777777" w:rsidR="00EE3556" w:rsidRDefault="00EE3556" w:rsidP="00A61C15">
      <w:pPr>
        <w:spacing w:line="360" w:lineRule="auto"/>
        <w:rPr>
          <w:kern w:val="24"/>
          <w:sz w:val="20"/>
          <w:szCs w:val="20"/>
        </w:rPr>
      </w:pPr>
    </w:p>
    <w:p w14:paraId="33086AF7" w14:textId="1387B8AE" w:rsidR="00EE3556" w:rsidRPr="00AD243B" w:rsidRDefault="00EE3556" w:rsidP="00EE3556">
      <w:pPr>
        <w:keepNext/>
        <w:suppressLineNumbers/>
        <w:spacing w:line="360" w:lineRule="auto"/>
        <w:ind w:right="-1"/>
        <w:outlineLvl w:val="8"/>
        <w:rPr>
          <w:b/>
          <w:bCs/>
          <w:szCs w:val="20"/>
        </w:rPr>
      </w:pPr>
      <w:r>
        <w:rPr>
          <w:b/>
          <w:bCs/>
          <w:szCs w:val="20"/>
        </w:rPr>
        <w:t>Pressekontakt</w:t>
      </w:r>
    </w:p>
    <w:p w14:paraId="64FC5142" w14:textId="11894158" w:rsidR="00EE3556" w:rsidRDefault="00EE3556" w:rsidP="00EE3556">
      <w:pPr>
        <w:spacing w:line="360" w:lineRule="auto"/>
        <w:rPr>
          <w:kern w:val="24"/>
          <w:sz w:val="20"/>
          <w:szCs w:val="20"/>
        </w:rPr>
      </w:pPr>
      <w:r>
        <w:rPr>
          <w:kern w:val="24"/>
          <w:sz w:val="20"/>
          <w:szCs w:val="20"/>
        </w:rPr>
        <w:t>BFOUND GmbH</w:t>
      </w:r>
    </w:p>
    <w:p w14:paraId="3EC62E6A" w14:textId="73EDD93A" w:rsidR="00EE3556" w:rsidRPr="00A61C15" w:rsidRDefault="00EE3556" w:rsidP="00EE3556">
      <w:pPr>
        <w:spacing w:line="360" w:lineRule="auto"/>
        <w:rPr>
          <w:kern w:val="24"/>
          <w:sz w:val="20"/>
          <w:szCs w:val="20"/>
        </w:rPr>
      </w:pPr>
      <w:r>
        <w:rPr>
          <w:kern w:val="24"/>
          <w:sz w:val="20"/>
          <w:szCs w:val="20"/>
        </w:rPr>
        <w:t>Rebecca Schlag</w:t>
      </w:r>
    </w:p>
    <w:p w14:paraId="53EF5F64" w14:textId="797FA55E" w:rsidR="00EE3556" w:rsidRPr="00A61C15" w:rsidRDefault="00EE3556" w:rsidP="00EE3556">
      <w:pPr>
        <w:spacing w:line="360" w:lineRule="auto"/>
        <w:rPr>
          <w:kern w:val="24"/>
          <w:sz w:val="20"/>
          <w:szCs w:val="20"/>
        </w:rPr>
      </w:pPr>
      <w:r w:rsidRPr="00A61C15">
        <w:rPr>
          <w:kern w:val="24"/>
          <w:sz w:val="20"/>
          <w:szCs w:val="20"/>
        </w:rPr>
        <w:t xml:space="preserve">Tel.: (+49) 67 42-87 27 </w:t>
      </w:r>
      <w:r>
        <w:rPr>
          <w:kern w:val="24"/>
          <w:sz w:val="20"/>
          <w:szCs w:val="20"/>
        </w:rPr>
        <w:t>5</w:t>
      </w:r>
      <w:r w:rsidRPr="00A61C15">
        <w:rPr>
          <w:kern w:val="24"/>
          <w:sz w:val="20"/>
          <w:szCs w:val="20"/>
        </w:rPr>
        <w:t>0</w:t>
      </w:r>
      <w:r>
        <w:rPr>
          <w:kern w:val="24"/>
          <w:sz w:val="20"/>
          <w:szCs w:val="20"/>
        </w:rPr>
        <w:t xml:space="preserve"> 00</w:t>
      </w:r>
    </w:p>
    <w:p w14:paraId="212B52BA" w14:textId="164B7D5E" w:rsidR="00EE3556" w:rsidRPr="00A61C15" w:rsidRDefault="00EE3556" w:rsidP="00EE3556">
      <w:pPr>
        <w:spacing w:line="360" w:lineRule="auto"/>
        <w:rPr>
          <w:kern w:val="24"/>
          <w:sz w:val="20"/>
          <w:szCs w:val="20"/>
        </w:rPr>
      </w:pPr>
      <w:r w:rsidRPr="00A61C15">
        <w:rPr>
          <w:kern w:val="24"/>
          <w:sz w:val="20"/>
          <w:szCs w:val="20"/>
        </w:rPr>
        <w:t xml:space="preserve">E-Mail: </w:t>
      </w:r>
      <w:hyperlink r:id="rId12" w:history="1">
        <w:r w:rsidRPr="004D5A8E">
          <w:rPr>
            <w:rStyle w:val="Hyperlink"/>
            <w:kern w:val="24"/>
            <w:sz w:val="20"/>
            <w:szCs w:val="20"/>
          </w:rPr>
          <w:t>Rebecca.Schlag@bfound.com</w:t>
        </w:r>
      </w:hyperlink>
      <w:r>
        <w:rPr>
          <w:kern w:val="24"/>
          <w:sz w:val="20"/>
          <w:szCs w:val="20"/>
        </w:rPr>
        <w:t xml:space="preserve"> </w:t>
      </w:r>
      <w:r w:rsidRPr="00A61C15">
        <w:rPr>
          <w:kern w:val="24"/>
          <w:sz w:val="20"/>
          <w:szCs w:val="20"/>
        </w:rPr>
        <w:t>• www</w:t>
      </w:r>
      <w:r>
        <w:rPr>
          <w:kern w:val="24"/>
          <w:sz w:val="20"/>
          <w:szCs w:val="20"/>
        </w:rPr>
        <w:t>.bfound</w:t>
      </w:r>
      <w:r w:rsidRPr="00A61C15">
        <w:rPr>
          <w:kern w:val="24"/>
          <w:sz w:val="20"/>
          <w:szCs w:val="20"/>
        </w:rPr>
        <w:t>.com</w:t>
      </w:r>
    </w:p>
    <w:bookmarkEnd w:id="0"/>
    <w:p w14:paraId="39FCEE6C" w14:textId="7622B419" w:rsidR="00EF63AF" w:rsidRPr="0073621E" w:rsidRDefault="00EF63AF" w:rsidP="00AD243B">
      <w:pPr>
        <w:pStyle w:val="BoilerPlate"/>
      </w:pPr>
    </w:p>
    <w:sectPr w:rsidR="00EF63AF" w:rsidRPr="0073621E" w:rsidSect="005F13E6">
      <w:headerReference w:type="default" r:id="rId13"/>
      <w:footerReference w:type="default" r:id="rId14"/>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5970D" w14:textId="77777777" w:rsidR="0058476B" w:rsidRDefault="0058476B" w:rsidP="008205FF">
      <w:r>
        <w:separator/>
      </w:r>
    </w:p>
  </w:endnote>
  <w:endnote w:type="continuationSeparator" w:id="0">
    <w:p w14:paraId="62C8332E" w14:textId="77777777" w:rsidR="0058476B" w:rsidRDefault="0058476B" w:rsidP="008205FF">
      <w:r>
        <w:continuationSeparator/>
      </w:r>
    </w:p>
  </w:endnote>
  <w:endnote w:type="continuationNotice" w:id="1">
    <w:p w14:paraId="4E07ADF7" w14:textId="77777777" w:rsidR="0058476B" w:rsidRDefault="0058476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74CCC6" w14:textId="77777777" w:rsidR="0058476B" w:rsidRDefault="0058476B" w:rsidP="008205FF">
      <w:r>
        <w:separator/>
      </w:r>
    </w:p>
  </w:footnote>
  <w:footnote w:type="continuationSeparator" w:id="0">
    <w:p w14:paraId="0C2A281A" w14:textId="77777777" w:rsidR="0058476B" w:rsidRDefault="0058476B" w:rsidP="008205FF">
      <w:r>
        <w:continuationSeparator/>
      </w:r>
    </w:p>
  </w:footnote>
  <w:footnote w:type="continuationNotice" w:id="1">
    <w:p w14:paraId="6BC7AB23" w14:textId="77777777" w:rsidR="0058476B" w:rsidRDefault="0058476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191A6" w14:textId="67FFD068" w:rsidR="00604D63" w:rsidRDefault="00817DE1" w:rsidP="004C073B">
    <w:pPr>
      <w:pStyle w:val="Kopfzeile"/>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3FE26FA0"/>
    <w:multiLevelType w:val="multilevel"/>
    <w:tmpl w:val="5AC0056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F536D5E"/>
    <w:multiLevelType w:val="hybridMultilevel"/>
    <w:tmpl w:val="E696A948"/>
    <w:lvl w:ilvl="0" w:tplc="E11474BC">
      <w:start w:val="28"/>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79524559">
    <w:abstractNumId w:val="0"/>
  </w:num>
  <w:num w:numId="2" w16cid:durableId="958226182">
    <w:abstractNumId w:val="9"/>
  </w:num>
  <w:num w:numId="3" w16cid:durableId="380179886">
    <w:abstractNumId w:val="1"/>
  </w:num>
  <w:num w:numId="4" w16cid:durableId="940185011">
    <w:abstractNumId w:val="15"/>
  </w:num>
  <w:num w:numId="5" w16cid:durableId="721176687">
    <w:abstractNumId w:val="12"/>
  </w:num>
  <w:num w:numId="6" w16cid:durableId="1882521896">
    <w:abstractNumId w:val="5"/>
  </w:num>
  <w:num w:numId="7" w16cid:durableId="1734615826">
    <w:abstractNumId w:val="6"/>
  </w:num>
  <w:num w:numId="8" w16cid:durableId="353845488">
    <w:abstractNumId w:val="7"/>
  </w:num>
  <w:num w:numId="9" w16cid:durableId="190002015">
    <w:abstractNumId w:val="19"/>
  </w:num>
  <w:num w:numId="10" w16cid:durableId="565411745">
    <w:abstractNumId w:val="18"/>
  </w:num>
  <w:num w:numId="11" w16cid:durableId="1885284745">
    <w:abstractNumId w:val="16"/>
  </w:num>
  <w:num w:numId="12" w16cid:durableId="128209485">
    <w:abstractNumId w:val="2"/>
  </w:num>
  <w:num w:numId="13" w16cid:durableId="1807309021">
    <w:abstractNumId w:val="4"/>
  </w:num>
  <w:num w:numId="14" w16cid:durableId="739055831">
    <w:abstractNumId w:val="17"/>
  </w:num>
  <w:num w:numId="15" w16cid:durableId="103113461">
    <w:abstractNumId w:val="11"/>
  </w:num>
  <w:num w:numId="16" w16cid:durableId="842166206">
    <w:abstractNumId w:val="3"/>
  </w:num>
  <w:num w:numId="17" w16cid:durableId="912277396">
    <w:abstractNumId w:val="20"/>
  </w:num>
  <w:num w:numId="18" w16cid:durableId="2014910348">
    <w:abstractNumId w:val="14"/>
  </w:num>
  <w:num w:numId="19" w16cid:durableId="2038312734">
    <w:abstractNumId w:val="8"/>
  </w:num>
  <w:num w:numId="20" w16cid:durableId="302657026">
    <w:abstractNumId w:val="10"/>
  </w:num>
  <w:num w:numId="21" w16cid:durableId="16308644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36F8"/>
    <w:rsid w:val="000043D4"/>
    <w:rsid w:val="00005A8C"/>
    <w:rsid w:val="00007EFE"/>
    <w:rsid w:val="00010118"/>
    <w:rsid w:val="0001107E"/>
    <w:rsid w:val="00011E2D"/>
    <w:rsid w:val="00013DA1"/>
    <w:rsid w:val="00014EC0"/>
    <w:rsid w:val="00020C4F"/>
    <w:rsid w:val="00020E0C"/>
    <w:rsid w:val="000215C4"/>
    <w:rsid w:val="00022130"/>
    <w:rsid w:val="0002357F"/>
    <w:rsid w:val="0002527C"/>
    <w:rsid w:val="00025E64"/>
    <w:rsid w:val="00026A69"/>
    <w:rsid w:val="00027977"/>
    <w:rsid w:val="000314FD"/>
    <w:rsid w:val="00031E69"/>
    <w:rsid w:val="00031ECB"/>
    <w:rsid w:val="00032EA0"/>
    <w:rsid w:val="000331F4"/>
    <w:rsid w:val="000372A4"/>
    <w:rsid w:val="00037E7D"/>
    <w:rsid w:val="000402E2"/>
    <w:rsid w:val="00040729"/>
    <w:rsid w:val="000426A1"/>
    <w:rsid w:val="000435D5"/>
    <w:rsid w:val="00045B70"/>
    <w:rsid w:val="0004666C"/>
    <w:rsid w:val="00050434"/>
    <w:rsid w:val="000518A3"/>
    <w:rsid w:val="00051C91"/>
    <w:rsid w:val="000530B3"/>
    <w:rsid w:val="00054D5F"/>
    <w:rsid w:val="000562B9"/>
    <w:rsid w:val="00063480"/>
    <w:rsid w:val="0006571B"/>
    <w:rsid w:val="0007099F"/>
    <w:rsid w:val="00070ED3"/>
    <w:rsid w:val="000728DC"/>
    <w:rsid w:val="00073107"/>
    <w:rsid w:val="00075CCD"/>
    <w:rsid w:val="000779E8"/>
    <w:rsid w:val="00077F83"/>
    <w:rsid w:val="00082847"/>
    <w:rsid w:val="000830DB"/>
    <w:rsid w:val="0008336F"/>
    <w:rsid w:val="000838F9"/>
    <w:rsid w:val="00086D1F"/>
    <w:rsid w:val="000875B4"/>
    <w:rsid w:val="000902F1"/>
    <w:rsid w:val="00091FF6"/>
    <w:rsid w:val="000934D9"/>
    <w:rsid w:val="00094CBA"/>
    <w:rsid w:val="00097BF6"/>
    <w:rsid w:val="000A1369"/>
    <w:rsid w:val="000A2F3E"/>
    <w:rsid w:val="000A4981"/>
    <w:rsid w:val="000A68C0"/>
    <w:rsid w:val="000A6A48"/>
    <w:rsid w:val="000A7B06"/>
    <w:rsid w:val="000B15E1"/>
    <w:rsid w:val="000B2D8F"/>
    <w:rsid w:val="000B3394"/>
    <w:rsid w:val="000B75B4"/>
    <w:rsid w:val="000C008C"/>
    <w:rsid w:val="000C5710"/>
    <w:rsid w:val="000C7829"/>
    <w:rsid w:val="000C7E0E"/>
    <w:rsid w:val="000D020F"/>
    <w:rsid w:val="000D07C3"/>
    <w:rsid w:val="000D0E93"/>
    <w:rsid w:val="000D5D34"/>
    <w:rsid w:val="000D63E2"/>
    <w:rsid w:val="000D6DE3"/>
    <w:rsid w:val="000E0C16"/>
    <w:rsid w:val="000E1995"/>
    <w:rsid w:val="000E2481"/>
    <w:rsid w:val="000E2BAE"/>
    <w:rsid w:val="000E2E6A"/>
    <w:rsid w:val="000E359E"/>
    <w:rsid w:val="000E5CF9"/>
    <w:rsid w:val="000F1104"/>
    <w:rsid w:val="000F110A"/>
    <w:rsid w:val="000F25B7"/>
    <w:rsid w:val="000F34B5"/>
    <w:rsid w:val="000F45A4"/>
    <w:rsid w:val="000F473F"/>
    <w:rsid w:val="000F480A"/>
    <w:rsid w:val="000F4F44"/>
    <w:rsid w:val="000F66E0"/>
    <w:rsid w:val="000F6F63"/>
    <w:rsid w:val="001006B6"/>
    <w:rsid w:val="00105E01"/>
    <w:rsid w:val="00106D19"/>
    <w:rsid w:val="0010707A"/>
    <w:rsid w:val="001079EB"/>
    <w:rsid w:val="00113234"/>
    <w:rsid w:val="001133C4"/>
    <w:rsid w:val="00113661"/>
    <w:rsid w:val="00113F4D"/>
    <w:rsid w:val="001149D4"/>
    <w:rsid w:val="00114DA4"/>
    <w:rsid w:val="00116210"/>
    <w:rsid w:val="00116A5C"/>
    <w:rsid w:val="00120844"/>
    <w:rsid w:val="00122D34"/>
    <w:rsid w:val="00123882"/>
    <w:rsid w:val="00124A47"/>
    <w:rsid w:val="001264B7"/>
    <w:rsid w:val="00132054"/>
    <w:rsid w:val="00132CCC"/>
    <w:rsid w:val="001343B3"/>
    <w:rsid w:val="0013493E"/>
    <w:rsid w:val="00134DF2"/>
    <w:rsid w:val="00135024"/>
    <w:rsid w:val="00135279"/>
    <w:rsid w:val="0013542A"/>
    <w:rsid w:val="0014168F"/>
    <w:rsid w:val="00141812"/>
    <w:rsid w:val="0014189F"/>
    <w:rsid w:val="00141EAA"/>
    <w:rsid w:val="00142377"/>
    <w:rsid w:val="00142C57"/>
    <w:rsid w:val="00143427"/>
    <w:rsid w:val="001463AB"/>
    <w:rsid w:val="00147EF9"/>
    <w:rsid w:val="00151582"/>
    <w:rsid w:val="001517AA"/>
    <w:rsid w:val="001528E7"/>
    <w:rsid w:val="0015636A"/>
    <w:rsid w:val="001618BD"/>
    <w:rsid w:val="001618FA"/>
    <w:rsid w:val="00162953"/>
    <w:rsid w:val="00163CB4"/>
    <w:rsid w:val="00164A6C"/>
    <w:rsid w:val="0016744E"/>
    <w:rsid w:val="00167D92"/>
    <w:rsid w:val="001709BF"/>
    <w:rsid w:val="00173C67"/>
    <w:rsid w:val="001740A4"/>
    <w:rsid w:val="00175702"/>
    <w:rsid w:val="00176852"/>
    <w:rsid w:val="00183C18"/>
    <w:rsid w:val="0018504A"/>
    <w:rsid w:val="001865DD"/>
    <w:rsid w:val="00187501"/>
    <w:rsid w:val="001900F4"/>
    <w:rsid w:val="001901AB"/>
    <w:rsid w:val="0019174E"/>
    <w:rsid w:val="00193006"/>
    <w:rsid w:val="00193B8F"/>
    <w:rsid w:val="00195CCD"/>
    <w:rsid w:val="00195E10"/>
    <w:rsid w:val="00197DD3"/>
    <w:rsid w:val="001A070D"/>
    <w:rsid w:val="001A094C"/>
    <w:rsid w:val="001A1B20"/>
    <w:rsid w:val="001A1DD0"/>
    <w:rsid w:val="001A454C"/>
    <w:rsid w:val="001A5003"/>
    <w:rsid w:val="001A6A8F"/>
    <w:rsid w:val="001A71A8"/>
    <w:rsid w:val="001A76BE"/>
    <w:rsid w:val="001B1518"/>
    <w:rsid w:val="001B1B7B"/>
    <w:rsid w:val="001B5512"/>
    <w:rsid w:val="001B5558"/>
    <w:rsid w:val="001B5E20"/>
    <w:rsid w:val="001C2C32"/>
    <w:rsid w:val="001C358B"/>
    <w:rsid w:val="001C3E6E"/>
    <w:rsid w:val="001C4C03"/>
    <w:rsid w:val="001C58DA"/>
    <w:rsid w:val="001C62DE"/>
    <w:rsid w:val="001D002F"/>
    <w:rsid w:val="001D1AF8"/>
    <w:rsid w:val="001D27AC"/>
    <w:rsid w:val="001D32D9"/>
    <w:rsid w:val="001D4BE4"/>
    <w:rsid w:val="001D7077"/>
    <w:rsid w:val="001E00ED"/>
    <w:rsid w:val="001E1540"/>
    <w:rsid w:val="001E1747"/>
    <w:rsid w:val="001E2DBE"/>
    <w:rsid w:val="001E498C"/>
    <w:rsid w:val="001E4B15"/>
    <w:rsid w:val="001E5C2C"/>
    <w:rsid w:val="001F03A9"/>
    <w:rsid w:val="001F0C79"/>
    <w:rsid w:val="001F111D"/>
    <w:rsid w:val="001F2B48"/>
    <w:rsid w:val="001F2B59"/>
    <w:rsid w:val="001F4EBC"/>
    <w:rsid w:val="001F55EE"/>
    <w:rsid w:val="001F6204"/>
    <w:rsid w:val="001F6548"/>
    <w:rsid w:val="001F6A9F"/>
    <w:rsid w:val="001F6C83"/>
    <w:rsid w:val="001F7FC5"/>
    <w:rsid w:val="002007A5"/>
    <w:rsid w:val="00201C85"/>
    <w:rsid w:val="0020215E"/>
    <w:rsid w:val="002055C4"/>
    <w:rsid w:val="002110C4"/>
    <w:rsid w:val="00211D6A"/>
    <w:rsid w:val="00211F2A"/>
    <w:rsid w:val="00213666"/>
    <w:rsid w:val="00216D4F"/>
    <w:rsid w:val="00216F61"/>
    <w:rsid w:val="00220801"/>
    <w:rsid w:val="00220F8B"/>
    <w:rsid w:val="00221308"/>
    <w:rsid w:val="00222965"/>
    <w:rsid w:val="002232AF"/>
    <w:rsid w:val="00223624"/>
    <w:rsid w:val="00224162"/>
    <w:rsid w:val="0022582A"/>
    <w:rsid w:val="00225DE3"/>
    <w:rsid w:val="002274B9"/>
    <w:rsid w:val="0022799B"/>
    <w:rsid w:val="002303FE"/>
    <w:rsid w:val="00230B95"/>
    <w:rsid w:val="0023244F"/>
    <w:rsid w:val="00234000"/>
    <w:rsid w:val="002344E3"/>
    <w:rsid w:val="00235AF3"/>
    <w:rsid w:val="00250CF8"/>
    <w:rsid w:val="002518AA"/>
    <w:rsid w:val="0025542A"/>
    <w:rsid w:val="00256C21"/>
    <w:rsid w:val="00257032"/>
    <w:rsid w:val="00257A52"/>
    <w:rsid w:val="00261053"/>
    <w:rsid w:val="0026489C"/>
    <w:rsid w:val="002673B0"/>
    <w:rsid w:val="002675B5"/>
    <w:rsid w:val="002704EF"/>
    <w:rsid w:val="00276496"/>
    <w:rsid w:val="00276E6F"/>
    <w:rsid w:val="002811E7"/>
    <w:rsid w:val="00281972"/>
    <w:rsid w:val="00281E7E"/>
    <w:rsid w:val="00282665"/>
    <w:rsid w:val="00284CC6"/>
    <w:rsid w:val="002867C9"/>
    <w:rsid w:val="002938DD"/>
    <w:rsid w:val="002966D4"/>
    <w:rsid w:val="00296AC3"/>
    <w:rsid w:val="00296F70"/>
    <w:rsid w:val="002A211E"/>
    <w:rsid w:val="002A2607"/>
    <w:rsid w:val="002A411B"/>
    <w:rsid w:val="002A4179"/>
    <w:rsid w:val="002A50C7"/>
    <w:rsid w:val="002A6DEE"/>
    <w:rsid w:val="002A7554"/>
    <w:rsid w:val="002A772B"/>
    <w:rsid w:val="002B20DB"/>
    <w:rsid w:val="002B2569"/>
    <w:rsid w:val="002B2747"/>
    <w:rsid w:val="002B3826"/>
    <w:rsid w:val="002B608D"/>
    <w:rsid w:val="002B6651"/>
    <w:rsid w:val="002B78B3"/>
    <w:rsid w:val="002B7A46"/>
    <w:rsid w:val="002C2792"/>
    <w:rsid w:val="002C3418"/>
    <w:rsid w:val="002C366D"/>
    <w:rsid w:val="002C4D40"/>
    <w:rsid w:val="002C54F0"/>
    <w:rsid w:val="002C5A76"/>
    <w:rsid w:val="002C65B0"/>
    <w:rsid w:val="002C76E6"/>
    <w:rsid w:val="002C7C68"/>
    <w:rsid w:val="002D0D6B"/>
    <w:rsid w:val="002D0E40"/>
    <w:rsid w:val="002D1845"/>
    <w:rsid w:val="002E2022"/>
    <w:rsid w:val="002E6626"/>
    <w:rsid w:val="002E68B1"/>
    <w:rsid w:val="002F02A3"/>
    <w:rsid w:val="002F080B"/>
    <w:rsid w:val="002F2DF7"/>
    <w:rsid w:val="002F31F1"/>
    <w:rsid w:val="002F4925"/>
    <w:rsid w:val="002F584D"/>
    <w:rsid w:val="002F6EA7"/>
    <w:rsid w:val="00300DAD"/>
    <w:rsid w:val="003012B9"/>
    <w:rsid w:val="0030446C"/>
    <w:rsid w:val="003051BA"/>
    <w:rsid w:val="00305A76"/>
    <w:rsid w:val="003068AA"/>
    <w:rsid w:val="00307848"/>
    <w:rsid w:val="00310D9E"/>
    <w:rsid w:val="0031151A"/>
    <w:rsid w:val="003117E9"/>
    <w:rsid w:val="00312B71"/>
    <w:rsid w:val="003133E4"/>
    <w:rsid w:val="003149FF"/>
    <w:rsid w:val="00314D19"/>
    <w:rsid w:val="00314D9E"/>
    <w:rsid w:val="00315DED"/>
    <w:rsid w:val="003207CC"/>
    <w:rsid w:val="0032210B"/>
    <w:rsid w:val="003239AA"/>
    <w:rsid w:val="00324251"/>
    <w:rsid w:val="0032585C"/>
    <w:rsid w:val="00326F3D"/>
    <w:rsid w:val="00327989"/>
    <w:rsid w:val="00327EE1"/>
    <w:rsid w:val="003308FD"/>
    <w:rsid w:val="00330A02"/>
    <w:rsid w:val="0033626D"/>
    <w:rsid w:val="0033656B"/>
    <w:rsid w:val="00341815"/>
    <w:rsid w:val="00343022"/>
    <w:rsid w:val="00343E9A"/>
    <w:rsid w:val="00343FDC"/>
    <w:rsid w:val="00346766"/>
    <w:rsid w:val="00347569"/>
    <w:rsid w:val="00347812"/>
    <w:rsid w:val="003527A9"/>
    <w:rsid w:val="00354F63"/>
    <w:rsid w:val="0035532C"/>
    <w:rsid w:val="00355642"/>
    <w:rsid w:val="00357359"/>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0256"/>
    <w:rsid w:val="003A1123"/>
    <w:rsid w:val="003A3B24"/>
    <w:rsid w:val="003A595C"/>
    <w:rsid w:val="003A5F42"/>
    <w:rsid w:val="003B0C8A"/>
    <w:rsid w:val="003B1070"/>
    <w:rsid w:val="003B186C"/>
    <w:rsid w:val="003B3DF2"/>
    <w:rsid w:val="003B660E"/>
    <w:rsid w:val="003B6A25"/>
    <w:rsid w:val="003C3A30"/>
    <w:rsid w:val="003C477A"/>
    <w:rsid w:val="003C4FDA"/>
    <w:rsid w:val="003C5500"/>
    <w:rsid w:val="003C5CFA"/>
    <w:rsid w:val="003C6FA5"/>
    <w:rsid w:val="003D484D"/>
    <w:rsid w:val="003D4B88"/>
    <w:rsid w:val="003E367B"/>
    <w:rsid w:val="003E3D59"/>
    <w:rsid w:val="003F035E"/>
    <w:rsid w:val="003F0FA1"/>
    <w:rsid w:val="003F2F76"/>
    <w:rsid w:val="003F4D36"/>
    <w:rsid w:val="003F58D6"/>
    <w:rsid w:val="003F6B6F"/>
    <w:rsid w:val="004028DA"/>
    <w:rsid w:val="00403A56"/>
    <w:rsid w:val="00404ECD"/>
    <w:rsid w:val="00412F7D"/>
    <w:rsid w:val="004209B3"/>
    <w:rsid w:val="00420BAC"/>
    <w:rsid w:val="00420D4C"/>
    <w:rsid w:val="00422156"/>
    <w:rsid w:val="00422C70"/>
    <w:rsid w:val="004239EA"/>
    <w:rsid w:val="00424D7A"/>
    <w:rsid w:val="00427456"/>
    <w:rsid w:val="00427DB5"/>
    <w:rsid w:val="00427F83"/>
    <w:rsid w:val="00431283"/>
    <w:rsid w:val="00434A72"/>
    <w:rsid w:val="004370D7"/>
    <w:rsid w:val="004421D3"/>
    <w:rsid w:val="00442434"/>
    <w:rsid w:val="00442F3B"/>
    <w:rsid w:val="004459F2"/>
    <w:rsid w:val="0044652A"/>
    <w:rsid w:val="00446629"/>
    <w:rsid w:val="00446C40"/>
    <w:rsid w:val="0044708C"/>
    <w:rsid w:val="0045156B"/>
    <w:rsid w:val="00451634"/>
    <w:rsid w:val="00451953"/>
    <w:rsid w:val="0045277E"/>
    <w:rsid w:val="00454BE2"/>
    <w:rsid w:val="00455585"/>
    <w:rsid w:val="00456790"/>
    <w:rsid w:val="00457DFE"/>
    <w:rsid w:val="00457FED"/>
    <w:rsid w:val="0046144A"/>
    <w:rsid w:val="0046435D"/>
    <w:rsid w:val="00464FAA"/>
    <w:rsid w:val="00465CB5"/>
    <w:rsid w:val="00466684"/>
    <w:rsid w:val="00467F37"/>
    <w:rsid w:val="00473C79"/>
    <w:rsid w:val="00474FB4"/>
    <w:rsid w:val="0047510A"/>
    <w:rsid w:val="00482F74"/>
    <w:rsid w:val="00483D3C"/>
    <w:rsid w:val="00484294"/>
    <w:rsid w:val="004879FC"/>
    <w:rsid w:val="00487D59"/>
    <w:rsid w:val="00491DFF"/>
    <w:rsid w:val="00493655"/>
    <w:rsid w:val="00494230"/>
    <w:rsid w:val="004943EF"/>
    <w:rsid w:val="00497212"/>
    <w:rsid w:val="004977A4"/>
    <w:rsid w:val="004979A7"/>
    <w:rsid w:val="004A196F"/>
    <w:rsid w:val="004A1A4A"/>
    <w:rsid w:val="004A2189"/>
    <w:rsid w:val="004A28AA"/>
    <w:rsid w:val="004A2DFC"/>
    <w:rsid w:val="004A55DF"/>
    <w:rsid w:val="004A6BE1"/>
    <w:rsid w:val="004B21CA"/>
    <w:rsid w:val="004B2C15"/>
    <w:rsid w:val="004B3906"/>
    <w:rsid w:val="004B3968"/>
    <w:rsid w:val="004B3AAF"/>
    <w:rsid w:val="004B3B21"/>
    <w:rsid w:val="004B43B8"/>
    <w:rsid w:val="004B5CCF"/>
    <w:rsid w:val="004B6B73"/>
    <w:rsid w:val="004B6E28"/>
    <w:rsid w:val="004B7244"/>
    <w:rsid w:val="004B7310"/>
    <w:rsid w:val="004C073B"/>
    <w:rsid w:val="004C3734"/>
    <w:rsid w:val="004C62EF"/>
    <w:rsid w:val="004C6EE3"/>
    <w:rsid w:val="004C79D8"/>
    <w:rsid w:val="004C7DBF"/>
    <w:rsid w:val="004D0EC6"/>
    <w:rsid w:val="004D1CE2"/>
    <w:rsid w:val="004D37E8"/>
    <w:rsid w:val="004D657F"/>
    <w:rsid w:val="004D7D2C"/>
    <w:rsid w:val="004E1301"/>
    <w:rsid w:val="004E1535"/>
    <w:rsid w:val="004E1B81"/>
    <w:rsid w:val="004E21B2"/>
    <w:rsid w:val="004E3DA0"/>
    <w:rsid w:val="004E5D97"/>
    <w:rsid w:val="004E5F05"/>
    <w:rsid w:val="004E686A"/>
    <w:rsid w:val="004E7267"/>
    <w:rsid w:val="004F0573"/>
    <w:rsid w:val="004F0C42"/>
    <w:rsid w:val="004F0D00"/>
    <w:rsid w:val="004F2586"/>
    <w:rsid w:val="004F5C53"/>
    <w:rsid w:val="004F6B30"/>
    <w:rsid w:val="004F704D"/>
    <w:rsid w:val="004F780B"/>
    <w:rsid w:val="004F7C27"/>
    <w:rsid w:val="005000EF"/>
    <w:rsid w:val="0050014C"/>
    <w:rsid w:val="00501C8B"/>
    <w:rsid w:val="0050271B"/>
    <w:rsid w:val="00502863"/>
    <w:rsid w:val="005029AB"/>
    <w:rsid w:val="005158BC"/>
    <w:rsid w:val="005173A9"/>
    <w:rsid w:val="00517E83"/>
    <w:rsid w:val="00523086"/>
    <w:rsid w:val="005252AD"/>
    <w:rsid w:val="00527575"/>
    <w:rsid w:val="0053381D"/>
    <w:rsid w:val="00533F1D"/>
    <w:rsid w:val="00536A0A"/>
    <w:rsid w:val="0053762E"/>
    <w:rsid w:val="00537AB2"/>
    <w:rsid w:val="00537BE4"/>
    <w:rsid w:val="005407AA"/>
    <w:rsid w:val="005412EA"/>
    <w:rsid w:val="00541644"/>
    <w:rsid w:val="0054218D"/>
    <w:rsid w:val="0054324D"/>
    <w:rsid w:val="00544731"/>
    <w:rsid w:val="00544A56"/>
    <w:rsid w:val="00546086"/>
    <w:rsid w:val="005465F1"/>
    <w:rsid w:val="00546A35"/>
    <w:rsid w:val="00546BB2"/>
    <w:rsid w:val="0055085E"/>
    <w:rsid w:val="00550C73"/>
    <w:rsid w:val="005566F4"/>
    <w:rsid w:val="00556ED8"/>
    <w:rsid w:val="00561C34"/>
    <w:rsid w:val="00562A7A"/>
    <w:rsid w:val="00566AE5"/>
    <w:rsid w:val="00567381"/>
    <w:rsid w:val="0056787B"/>
    <w:rsid w:val="0057055A"/>
    <w:rsid w:val="00571562"/>
    <w:rsid w:val="005718BC"/>
    <w:rsid w:val="0057236E"/>
    <w:rsid w:val="005726FB"/>
    <w:rsid w:val="00574985"/>
    <w:rsid w:val="00574EB7"/>
    <w:rsid w:val="00577567"/>
    <w:rsid w:val="00577BB1"/>
    <w:rsid w:val="00580B9C"/>
    <w:rsid w:val="00580D9B"/>
    <w:rsid w:val="00582FBE"/>
    <w:rsid w:val="00583C3C"/>
    <w:rsid w:val="0058469C"/>
    <w:rsid w:val="0058476B"/>
    <w:rsid w:val="005849D8"/>
    <w:rsid w:val="00585B3D"/>
    <w:rsid w:val="005914D3"/>
    <w:rsid w:val="00591B1F"/>
    <w:rsid w:val="00591C17"/>
    <w:rsid w:val="00591D08"/>
    <w:rsid w:val="0059247A"/>
    <w:rsid w:val="00594C13"/>
    <w:rsid w:val="00594FDE"/>
    <w:rsid w:val="005A1415"/>
    <w:rsid w:val="005A2742"/>
    <w:rsid w:val="005A28D5"/>
    <w:rsid w:val="005A7164"/>
    <w:rsid w:val="005B153E"/>
    <w:rsid w:val="005B58EE"/>
    <w:rsid w:val="005B66DC"/>
    <w:rsid w:val="005B6E92"/>
    <w:rsid w:val="005C0724"/>
    <w:rsid w:val="005C1709"/>
    <w:rsid w:val="005C176A"/>
    <w:rsid w:val="005C2405"/>
    <w:rsid w:val="005C3B2E"/>
    <w:rsid w:val="005C487F"/>
    <w:rsid w:val="005C6BC9"/>
    <w:rsid w:val="005C6EB9"/>
    <w:rsid w:val="005C7A5E"/>
    <w:rsid w:val="005D2AC2"/>
    <w:rsid w:val="005D6BF0"/>
    <w:rsid w:val="005D70CB"/>
    <w:rsid w:val="005D7F9E"/>
    <w:rsid w:val="005E06F2"/>
    <w:rsid w:val="005E1063"/>
    <w:rsid w:val="005E2596"/>
    <w:rsid w:val="005E2F2C"/>
    <w:rsid w:val="005E523C"/>
    <w:rsid w:val="005E7D4B"/>
    <w:rsid w:val="005F034F"/>
    <w:rsid w:val="005F13E6"/>
    <w:rsid w:val="005F452B"/>
    <w:rsid w:val="005F70D9"/>
    <w:rsid w:val="005F7492"/>
    <w:rsid w:val="006015AA"/>
    <w:rsid w:val="00604883"/>
    <w:rsid w:val="00604B50"/>
    <w:rsid w:val="00604D63"/>
    <w:rsid w:val="006063D3"/>
    <w:rsid w:val="00607C92"/>
    <w:rsid w:val="00612268"/>
    <w:rsid w:val="006126CC"/>
    <w:rsid w:val="00615DE7"/>
    <w:rsid w:val="00616797"/>
    <w:rsid w:val="006177A8"/>
    <w:rsid w:val="00617EE2"/>
    <w:rsid w:val="006229AB"/>
    <w:rsid w:val="006240D0"/>
    <w:rsid w:val="006256FF"/>
    <w:rsid w:val="00626174"/>
    <w:rsid w:val="00627143"/>
    <w:rsid w:val="00631F77"/>
    <w:rsid w:val="006332A8"/>
    <w:rsid w:val="0063363F"/>
    <w:rsid w:val="0063478B"/>
    <w:rsid w:val="00636944"/>
    <w:rsid w:val="00636FA5"/>
    <w:rsid w:val="006378DA"/>
    <w:rsid w:val="006506FD"/>
    <w:rsid w:val="00654B76"/>
    <w:rsid w:val="00655A20"/>
    <w:rsid w:val="00656603"/>
    <w:rsid w:val="00656A46"/>
    <w:rsid w:val="006579E2"/>
    <w:rsid w:val="00657B6D"/>
    <w:rsid w:val="00660D8F"/>
    <w:rsid w:val="0066204B"/>
    <w:rsid w:val="006622B8"/>
    <w:rsid w:val="00664415"/>
    <w:rsid w:val="00665BFD"/>
    <w:rsid w:val="00667EE2"/>
    <w:rsid w:val="00670B02"/>
    <w:rsid w:val="00670B6A"/>
    <w:rsid w:val="006716F4"/>
    <w:rsid w:val="006718BD"/>
    <w:rsid w:val="00673190"/>
    <w:rsid w:val="00674224"/>
    <w:rsid w:val="006754A3"/>
    <w:rsid w:val="0067599B"/>
    <w:rsid w:val="00676423"/>
    <w:rsid w:val="00680138"/>
    <w:rsid w:val="006805F6"/>
    <w:rsid w:val="006808B6"/>
    <w:rsid w:val="00680F49"/>
    <w:rsid w:val="006825B6"/>
    <w:rsid w:val="006908C8"/>
    <w:rsid w:val="00693174"/>
    <w:rsid w:val="006945C6"/>
    <w:rsid w:val="00696667"/>
    <w:rsid w:val="00696785"/>
    <w:rsid w:val="006976BA"/>
    <w:rsid w:val="006A1F6C"/>
    <w:rsid w:val="006A6FCA"/>
    <w:rsid w:val="006A716E"/>
    <w:rsid w:val="006B125F"/>
    <w:rsid w:val="006B2537"/>
    <w:rsid w:val="006B2DFD"/>
    <w:rsid w:val="006B4DFB"/>
    <w:rsid w:val="006B4F31"/>
    <w:rsid w:val="006B725E"/>
    <w:rsid w:val="006B7ACE"/>
    <w:rsid w:val="006C1107"/>
    <w:rsid w:val="006C29EF"/>
    <w:rsid w:val="006C3C64"/>
    <w:rsid w:val="006C55DE"/>
    <w:rsid w:val="006C6DA7"/>
    <w:rsid w:val="006C708B"/>
    <w:rsid w:val="006D2970"/>
    <w:rsid w:val="006D2B9D"/>
    <w:rsid w:val="006D67EA"/>
    <w:rsid w:val="006D6819"/>
    <w:rsid w:val="006D6C4F"/>
    <w:rsid w:val="006E10DB"/>
    <w:rsid w:val="006E63B3"/>
    <w:rsid w:val="006E6454"/>
    <w:rsid w:val="006E6663"/>
    <w:rsid w:val="006F0A88"/>
    <w:rsid w:val="006F27F6"/>
    <w:rsid w:val="006F31F8"/>
    <w:rsid w:val="006F34FD"/>
    <w:rsid w:val="006F4662"/>
    <w:rsid w:val="006F50D3"/>
    <w:rsid w:val="006F5332"/>
    <w:rsid w:val="007042BD"/>
    <w:rsid w:val="00704A5C"/>
    <w:rsid w:val="00707113"/>
    <w:rsid w:val="00710C09"/>
    <w:rsid w:val="0071372C"/>
    <w:rsid w:val="007139FA"/>
    <w:rsid w:val="00714FC2"/>
    <w:rsid w:val="00715D03"/>
    <w:rsid w:val="0071673A"/>
    <w:rsid w:val="00716C92"/>
    <w:rsid w:val="0072040F"/>
    <w:rsid w:val="00721C88"/>
    <w:rsid w:val="00722E94"/>
    <w:rsid w:val="00724C30"/>
    <w:rsid w:val="00726365"/>
    <w:rsid w:val="007273D6"/>
    <w:rsid w:val="00727A60"/>
    <w:rsid w:val="00727E7F"/>
    <w:rsid w:val="0073107B"/>
    <w:rsid w:val="00733184"/>
    <w:rsid w:val="00734BCB"/>
    <w:rsid w:val="0073529F"/>
    <w:rsid w:val="0073621E"/>
    <w:rsid w:val="007424B7"/>
    <w:rsid w:val="007506C0"/>
    <w:rsid w:val="007515D0"/>
    <w:rsid w:val="0075386F"/>
    <w:rsid w:val="00754CBC"/>
    <w:rsid w:val="007615AE"/>
    <w:rsid w:val="007620C6"/>
    <w:rsid w:val="00762533"/>
    <w:rsid w:val="00763150"/>
    <w:rsid w:val="00763B7A"/>
    <w:rsid w:val="0076572B"/>
    <w:rsid w:val="007663AD"/>
    <w:rsid w:val="00766CEB"/>
    <w:rsid w:val="00767137"/>
    <w:rsid w:val="007675D7"/>
    <w:rsid w:val="0077015E"/>
    <w:rsid w:val="00773D13"/>
    <w:rsid w:val="00774FA5"/>
    <w:rsid w:val="00777462"/>
    <w:rsid w:val="0078013E"/>
    <w:rsid w:val="007806FA"/>
    <w:rsid w:val="00780B72"/>
    <w:rsid w:val="0078114B"/>
    <w:rsid w:val="00781C15"/>
    <w:rsid w:val="00781ED7"/>
    <w:rsid w:val="00785916"/>
    <w:rsid w:val="00795186"/>
    <w:rsid w:val="007975F8"/>
    <w:rsid w:val="007A002C"/>
    <w:rsid w:val="007A1DA3"/>
    <w:rsid w:val="007A271E"/>
    <w:rsid w:val="007A3030"/>
    <w:rsid w:val="007A408E"/>
    <w:rsid w:val="007A4E23"/>
    <w:rsid w:val="007A7C2F"/>
    <w:rsid w:val="007B1387"/>
    <w:rsid w:val="007B5E32"/>
    <w:rsid w:val="007B61C1"/>
    <w:rsid w:val="007B6731"/>
    <w:rsid w:val="007C0FCE"/>
    <w:rsid w:val="007C1279"/>
    <w:rsid w:val="007C1503"/>
    <w:rsid w:val="007C5C61"/>
    <w:rsid w:val="007C75A5"/>
    <w:rsid w:val="007D0AF3"/>
    <w:rsid w:val="007D0BBC"/>
    <w:rsid w:val="007D41B3"/>
    <w:rsid w:val="007D4CBE"/>
    <w:rsid w:val="007D50D4"/>
    <w:rsid w:val="007D51B2"/>
    <w:rsid w:val="007D5280"/>
    <w:rsid w:val="007D5CC8"/>
    <w:rsid w:val="007D6C80"/>
    <w:rsid w:val="007D7499"/>
    <w:rsid w:val="007D7515"/>
    <w:rsid w:val="007E050A"/>
    <w:rsid w:val="007E0A69"/>
    <w:rsid w:val="007E1D34"/>
    <w:rsid w:val="007E48F9"/>
    <w:rsid w:val="007E4CE5"/>
    <w:rsid w:val="007E4D2A"/>
    <w:rsid w:val="007E544B"/>
    <w:rsid w:val="007F10EB"/>
    <w:rsid w:val="007F16A2"/>
    <w:rsid w:val="007F1983"/>
    <w:rsid w:val="007F1A50"/>
    <w:rsid w:val="007F1CA5"/>
    <w:rsid w:val="007F2747"/>
    <w:rsid w:val="007F461F"/>
    <w:rsid w:val="007F5B7F"/>
    <w:rsid w:val="007F6E29"/>
    <w:rsid w:val="00800021"/>
    <w:rsid w:val="008004E7"/>
    <w:rsid w:val="00801705"/>
    <w:rsid w:val="00802045"/>
    <w:rsid w:val="0080302B"/>
    <w:rsid w:val="00803FB0"/>
    <w:rsid w:val="00805877"/>
    <w:rsid w:val="00805E34"/>
    <w:rsid w:val="008078B1"/>
    <w:rsid w:val="00810BFB"/>
    <w:rsid w:val="00816474"/>
    <w:rsid w:val="00816C6E"/>
    <w:rsid w:val="00817DE1"/>
    <w:rsid w:val="008205FF"/>
    <w:rsid w:val="00821E07"/>
    <w:rsid w:val="00821EF3"/>
    <w:rsid w:val="008301EC"/>
    <w:rsid w:val="00832FB4"/>
    <w:rsid w:val="008335C9"/>
    <w:rsid w:val="00833AE8"/>
    <w:rsid w:val="00840F60"/>
    <w:rsid w:val="008415CA"/>
    <w:rsid w:val="00842292"/>
    <w:rsid w:val="00842A66"/>
    <w:rsid w:val="00842A8E"/>
    <w:rsid w:val="0084370A"/>
    <w:rsid w:val="00847619"/>
    <w:rsid w:val="00847A65"/>
    <w:rsid w:val="008501DA"/>
    <w:rsid w:val="00851501"/>
    <w:rsid w:val="008519D9"/>
    <w:rsid w:val="0085296B"/>
    <w:rsid w:val="0085383A"/>
    <w:rsid w:val="00854388"/>
    <w:rsid w:val="00855A44"/>
    <w:rsid w:val="00856AB7"/>
    <w:rsid w:val="00857B9E"/>
    <w:rsid w:val="00860CB0"/>
    <w:rsid w:val="0086252C"/>
    <w:rsid w:val="008629D2"/>
    <w:rsid w:val="00866F24"/>
    <w:rsid w:val="008703E5"/>
    <w:rsid w:val="008713C3"/>
    <w:rsid w:val="0087384A"/>
    <w:rsid w:val="00875782"/>
    <w:rsid w:val="00881180"/>
    <w:rsid w:val="00881AA7"/>
    <w:rsid w:val="00883E1A"/>
    <w:rsid w:val="00884013"/>
    <w:rsid w:val="0088483A"/>
    <w:rsid w:val="00884949"/>
    <w:rsid w:val="00885A38"/>
    <w:rsid w:val="00890553"/>
    <w:rsid w:val="00890AD2"/>
    <w:rsid w:val="0089127D"/>
    <w:rsid w:val="0089336E"/>
    <w:rsid w:val="00893C76"/>
    <w:rsid w:val="00895543"/>
    <w:rsid w:val="00896E5B"/>
    <w:rsid w:val="008974CF"/>
    <w:rsid w:val="008A27AA"/>
    <w:rsid w:val="008A40F8"/>
    <w:rsid w:val="008A514D"/>
    <w:rsid w:val="008A5B86"/>
    <w:rsid w:val="008A5E4D"/>
    <w:rsid w:val="008B105E"/>
    <w:rsid w:val="008B106A"/>
    <w:rsid w:val="008B1ED2"/>
    <w:rsid w:val="008B2301"/>
    <w:rsid w:val="008B42E0"/>
    <w:rsid w:val="008C1CA8"/>
    <w:rsid w:val="008C2006"/>
    <w:rsid w:val="008C3547"/>
    <w:rsid w:val="008C392A"/>
    <w:rsid w:val="008C3A6E"/>
    <w:rsid w:val="008C43A4"/>
    <w:rsid w:val="008C5EAD"/>
    <w:rsid w:val="008C7D08"/>
    <w:rsid w:val="008C7ECD"/>
    <w:rsid w:val="008D0471"/>
    <w:rsid w:val="008D0B74"/>
    <w:rsid w:val="008D2B60"/>
    <w:rsid w:val="008D480B"/>
    <w:rsid w:val="008D524B"/>
    <w:rsid w:val="008D53E7"/>
    <w:rsid w:val="008D5ED8"/>
    <w:rsid w:val="008D70D5"/>
    <w:rsid w:val="008E232B"/>
    <w:rsid w:val="008E4E14"/>
    <w:rsid w:val="008E6CB2"/>
    <w:rsid w:val="008F05E5"/>
    <w:rsid w:val="008F06A3"/>
    <w:rsid w:val="008F289D"/>
    <w:rsid w:val="008F4C9A"/>
    <w:rsid w:val="008F56FA"/>
    <w:rsid w:val="008F5CFB"/>
    <w:rsid w:val="008F6481"/>
    <w:rsid w:val="008F666A"/>
    <w:rsid w:val="008F7AE2"/>
    <w:rsid w:val="00901F4C"/>
    <w:rsid w:val="00902003"/>
    <w:rsid w:val="009025F3"/>
    <w:rsid w:val="00902CDE"/>
    <w:rsid w:val="0090373E"/>
    <w:rsid w:val="00904942"/>
    <w:rsid w:val="00904A2B"/>
    <w:rsid w:val="00907E13"/>
    <w:rsid w:val="00911C70"/>
    <w:rsid w:val="0091497C"/>
    <w:rsid w:val="00916828"/>
    <w:rsid w:val="00917DD6"/>
    <w:rsid w:val="00922C50"/>
    <w:rsid w:val="00923D42"/>
    <w:rsid w:val="009258B0"/>
    <w:rsid w:val="00925C8A"/>
    <w:rsid w:val="00932325"/>
    <w:rsid w:val="009323A5"/>
    <w:rsid w:val="00932A0F"/>
    <w:rsid w:val="00933128"/>
    <w:rsid w:val="009349A2"/>
    <w:rsid w:val="00935EA4"/>
    <w:rsid w:val="00936931"/>
    <w:rsid w:val="00941348"/>
    <w:rsid w:val="00941BDE"/>
    <w:rsid w:val="00941E51"/>
    <w:rsid w:val="0094220C"/>
    <w:rsid w:val="00943BFD"/>
    <w:rsid w:val="00944C74"/>
    <w:rsid w:val="0094760F"/>
    <w:rsid w:val="00947B6A"/>
    <w:rsid w:val="00950176"/>
    <w:rsid w:val="00951053"/>
    <w:rsid w:val="009527FB"/>
    <w:rsid w:val="00952BAF"/>
    <w:rsid w:val="00954B26"/>
    <w:rsid w:val="00955CB4"/>
    <w:rsid w:val="00956E19"/>
    <w:rsid w:val="00957DB7"/>
    <w:rsid w:val="009647FF"/>
    <w:rsid w:val="009669BB"/>
    <w:rsid w:val="00966BAE"/>
    <w:rsid w:val="00967FC0"/>
    <w:rsid w:val="0097390C"/>
    <w:rsid w:val="00975908"/>
    <w:rsid w:val="0097688A"/>
    <w:rsid w:val="00976BB9"/>
    <w:rsid w:val="009810CE"/>
    <w:rsid w:val="00981D0A"/>
    <w:rsid w:val="0098230B"/>
    <w:rsid w:val="0098550A"/>
    <w:rsid w:val="009868C8"/>
    <w:rsid w:val="00986C23"/>
    <w:rsid w:val="00987995"/>
    <w:rsid w:val="009879A9"/>
    <w:rsid w:val="00994DA3"/>
    <w:rsid w:val="009974CB"/>
    <w:rsid w:val="00997A68"/>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C02F5"/>
    <w:rsid w:val="009C5E12"/>
    <w:rsid w:val="009C62D9"/>
    <w:rsid w:val="009C73EB"/>
    <w:rsid w:val="009D1288"/>
    <w:rsid w:val="009D157D"/>
    <w:rsid w:val="009D1959"/>
    <w:rsid w:val="009D1994"/>
    <w:rsid w:val="009D2956"/>
    <w:rsid w:val="009D3514"/>
    <w:rsid w:val="009D53E7"/>
    <w:rsid w:val="009D5672"/>
    <w:rsid w:val="009E0A60"/>
    <w:rsid w:val="009E0DD4"/>
    <w:rsid w:val="009E1EED"/>
    <w:rsid w:val="009E2D2B"/>
    <w:rsid w:val="009E3F7B"/>
    <w:rsid w:val="009E5810"/>
    <w:rsid w:val="009F1763"/>
    <w:rsid w:val="009F283C"/>
    <w:rsid w:val="009F7A00"/>
    <w:rsid w:val="00A0441A"/>
    <w:rsid w:val="00A04664"/>
    <w:rsid w:val="00A06E33"/>
    <w:rsid w:val="00A071D4"/>
    <w:rsid w:val="00A12876"/>
    <w:rsid w:val="00A1296B"/>
    <w:rsid w:val="00A131F1"/>
    <w:rsid w:val="00A13CE0"/>
    <w:rsid w:val="00A16377"/>
    <w:rsid w:val="00A174B3"/>
    <w:rsid w:val="00A23F04"/>
    <w:rsid w:val="00A25B73"/>
    <w:rsid w:val="00A313C7"/>
    <w:rsid w:val="00A32E5E"/>
    <w:rsid w:val="00A33425"/>
    <w:rsid w:val="00A33E9F"/>
    <w:rsid w:val="00A35EBF"/>
    <w:rsid w:val="00A36285"/>
    <w:rsid w:val="00A409A0"/>
    <w:rsid w:val="00A438C3"/>
    <w:rsid w:val="00A461CC"/>
    <w:rsid w:val="00A46E21"/>
    <w:rsid w:val="00A46E95"/>
    <w:rsid w:val="00A516A1"/>
    <w:rsid w:val="00A52F27"/>
    <w:rsid w:val="00A55AED"/>
    <w:rsid w:val="00A55C19"/>
    <w:rsid w:val="00A56BA9"/>
    <w:rsid w:val="00A570AB"/>
    <w:rsid w:val="00A578A7"/>
    <w:rsid w:val="00A57AB1"/>
    <w:rsid w:val="00A61C15"/>
    <w:rsid w:val="00A6370C"/>
    <w:rsid w:val="00A64D5F"/>
    <w:rsid w:val="00A661C0"/>
    <w:rsid w:val="00A7038D"/>
    <w:rsid w:val="00A715ED"/>
    <w:rsid w:val="00A73E31"/>
    <w:rsid w:val="00A74502"/>
    <w:rsid w:val="00A745E5"/>
    <w:rsid w:val="00A753E2"/>
    <w:rsid w:val="00A76B2D"/>
    <w:rsid w:val="00A77810"/>
    <w:rsid w:val="00A8135B"/>
    <w:rsid w:val="00A84363"/>
    <w:rsid w:val="00A84AD0"/>
    <w:rsid w:val="00A854E4"/>
    <w:rsid w:val="00A86AB2"/>
    <w:rsid w:val="00A87C97"/>
    <w:rsid w:val="00A87E8B"/>
    <w:rsid w:val="00A90A5F"/>
    <w:rsid w:val="00A90EFD"/>
    <w:rsid w:val="00A9100A"/>
    <w:rsid w:val="00A92A9F"/>
    <w:rsid w:val="00A93960"/>
    <w:rsid w:val="00A951CE"/>
    <w:rsid w:val="00AA21F9"/>
    <w:rsid w:val="00AA2F50"/>
    <w:rsid w:val="00AA3C7B"/>
    <w:rsid w:val="00AA4CED"/>
    <w:rsid w:val="00AA6B62"/>
    <w:rsid w:val="00AA7B08"/>
    <w:rsid w:val="00AB12A7"/>
    <w:rsid w:val="00AB2335"/>
    <w:rsid w:val="00AB55AB"/>
    <w:rsid w:val="00AB59F4"/>
    <w:rsid w:val="00AC0067"/>
    <w:rsid w:val="00AC1627"/>
    <w:rsid w:val="00AC1EBA"/>
    <w:rsid w:val="00AC70AF"/>
    <w:rsid w:val="00AD09C5"/>
    <w:rsid w:val="00AD145A"/>
    <w:rsid w:val="00AD172B"/>
    <w:rsid w:val="00AD243B"/>
    <w:rsid w:val="00AD4B2F"/>
    <w:rsid w:val="00AD4DCD"/>
    <w:rsid w:val="00AD5508"/>
    <w:rsid w:val="00AE08BE"/>
    <w:rsid w:val="00AE1838"/>
    <w:rsid w:val="00AE6180"/>
    <w:rsid w:val="00AE6210"/>
    <w:rsid w:val="00AF3C08"/>
    <w:rsid w:val="00AF3F99"/>
    <w:rsid w:val="00AF4505"/>
    <w:rsid w:val="00AF61A8"/>
    <w:rsid w:val="00AF6E73"/>
    <w:rsid w:val="00B03C07"/>
    <w:rsid w:val="00B05925"/>
    <w:rsid w:val="00B06B4C"/>
    <w:rsid w:val="00B103F0"/>
    <w:rsid w:val="00B11325"/>
    <w:rsid w:val="00B11D68"/>
    <w:rsid w:val="00B12AB1"/>
    <w:rsid w:val="00B13221"/>
    <w:rsid w:val="00B1650C"/>
    <w:rsid w:val="00B16A6C"/>
    <w:rsid w:val="00B20019"/>
    <w:rsid w:val="00B20520"/>
    <w:rsid w:val="00B21288"/>
    <w:rsid w:val="00B22496"/>
    <w:rsid w:val="00B224D5"/>
    <w:rsid w:val="00B224FC"/>
    <w:rsid w:val="00B22E36"/>
    <w:rsid w:val="00B24B66"/>
    <w:rsid w:val="00B2584F"/>
    <w:rsid w:val="00B27A11"/>
    <w:rsid w:val="00B3119D"/>
    <w:rsid w:val="00B3323F"/>
    <w:rsid w:val="00B33A6C"/>
    <w:rsid w:val="00B3591A"/>
    <w:rsid w:val="00B35B97"/>
    <w:rsid w:val="00B3607F"/>
    <w:rsid w:val="00B3784E"/>
    <w:rsid w:val="00B40178"/>
    <w:rsid w:val="00B40326"/>
    <w:rsid w:val="00B47198"/>
    <w:rsid w:val="00B47BE4"/>
    <w:rsid w:val="00B53B93"/>
    <w:rsid w:val="00B55C8F"/>
    <w:rsid w:val="00B55D0D"/>
    <w:rsid w:val="00B5728A"/>
    <w:rsid w:val="00B61A6B"/>
    <w:rsid w:val="00B61DF0"/>
    <w:rsid w:val="00B620C4"/>
    <w:rsid w:val="00B62265"/>
    <w:rsid w:val="00B62B69"/>
    <w:rsid w:val="00B63029"/>
    <w:rsid w:val="00B63BDC"/>
    <w:rsid w:val="00B672A1"/>
    <w:rsid w:val="00B74AE5"/>
    <w:rsid w:val="00B763C0"/>
    <w:rsid w:val="00B765B0"/>
    <w:rsid w:val="00B805B0"/>
    <w:rsid w:val="00B80B3B"/>
    <w:rsid w:val="00B81B1D"/>
    <w:rsid w:val="00B8464D"/>
    <w:rsid w:val="00B86BF1"/>
    <w:rsid w:val="00B87029"/>
    <w:rsid w:val="00B87693"/>
    <w:rsid w:val="00B91A64"/>
    <w:rsid w:val="00B92B55"/>
    <w:rsid w:val="00B92C4A"/>
    <w:rsid w:val="00B93E90"/>
    <w:rsid w:val="00BA046F"/>
    <w:rsid w:val="00BA0596"/>
    <w:rsid w:val="00BA7EDB"/>
    <w:rsid w:val="00BB0DF8"/>
    <w:rsid w:val="00BB101A"/>
    <w:rsid w:val="00BB14E5"/>
    <w:rsid w:val="00BB208B"/>
    <w:rsid w:val="00BB23E7"/>
    <w:rsid w:val="00BB25E4"/>
    <w:rsid w:val="00BB481B"/>
    <w:rsid w:val="00BC13CC"/>
    <w:rsid w:val="00BC146F"/>
    <w:rsid w:val="00BC5BD7"/>
    <w:rsid w:val="00BC793C"/>
    <w:rsid w:val="00BD38A2"/>
    <w:rsid w:val="00BD3C9B"/>
    <w:rsid w:val="00BD4099"/>
    <w:rsid w:val="00BE06FE"/>
    <w:rsid w:val="00BE3640"/>
    <w:rsid w:val="00BE4271"/>
    <w:rsid w:val="00BF1917"/>
    <w:rsid w:val="00BF1FD5"/>
    <w:rsid w:val="00BF22BB"/>
    <w:rsid w:val="00BF4096"/>
    <w:rsid w:val="00BF474A"/>
    <w:rsid w:val="00BF4A63"/>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0401"/>
    <w:rsid w:val="00C1117B"/>
    <w:rsid w:val="00C11E40"/>
    <w:rsid w:val="00C13D0F"/>
    <w:rsid w:val="00C13DED"/>
    <w:rsid w:val="00C13EE4"/>
    <w:rsid w:val="00C17282"/>
    <w:rsid w:val="00C210A8"/>
    <w:rsid w:val="00C21430"/>
    <w:rsid w:val="00C22375"/>
    <w:rsid w:val="00C22604"/>
    <w:rsid w:val="00C22A05"/>
    <w:rsid w:val="00C23B3C"/>
    <w:rsid w:val="00C245ED"/>
    <w:rsid w:val="00C25F77"/>
    <w:rsid w:val="00C25F89"/>
    <w:rsid w:val="00C26490"/>
    <w:rsid w:val="00C267C4"/>
    <w:rsid w:val="00C279BE"/>
    <w:rsid w:val="00C316EC"/>
    <w:rsid w:val="00C32642"/>
    <w:rsid w:val="00C3273E"/>
    <w:rsid w:val="00C33462"/>
    <w:rsid w:val="00C34928"/>
    <w:rsid w:val="00C359CE"/>
    <w:rsid w:val="00C373E6"/>
    <w:rsid w:val="00C41EE3"/>
    <w:rsid w:val="00C424D9"/>
    <w:rsid w:val="00C42D19"/>
    <w:rsid w:val="00C42DBA"/>
    <w:rsid w:val="00C50649"/>
    <w:rsid w:val="00C512B2"/>
    <w:rsid w:val="00C514E1"/>
    <w:rsid w:val="00C54AA9"/>
    <w:rsid w:val="00C55A9B"/>
    <w:rsid w:val="00C576EF"/>
    <w:rsid w:val="00C6197D"/>
    <w:rsid w:val="00C629EC"/>
    <w:rsid w:val="00C63018"/>
    <w:rsid w:val="00C634B3"/>
    <w:rsid w:val="00C63ACE"/>
    <w:rsid w:val="00C6420A"/>
    <w:rsid w:val="00C64B50"/>
    <w:rsid w:val="00C65199"/>
    <w:rsid w:val="00C673E3"/>
    <w:rsid w:val="00C674EA"/>
    <w:rsid w:val="00C679A9"/>
    <w:rsid w:val="00C710FD"/>
    <w:rsid w:val="00C76435"/>
    <w:rsid w:val="00C76B8E"/>
    <w:rsid w:val="00C81C9F"/>
    <w:rsid w:val="00C835A2"/>
    <w:rsid w:val="00C84B11"/>
    <w:rsid w:val="00C8691A"/>
    <w:rsid w:val="00C879AA"/>
    <w:rsid w:val="00C95607"/>
    <w:rsid w:val="00C97691"/>
    <w:rsid w:val="00C97994"/>
    <w:rsid w:val="00C97EA0"/>
    <w:rsid w:val="00CA22B9"/>
    <w:rsid w:val="00CA5F9A"/>
    <w:rsid w:val="00CB08D8"/>
    <w:rsid w:val="00CB0B83"/>
    <w:rsid w:val="00CB1671"/>
    <w:rsid w:val="00CB4130"/>
    <w:rsid w:val="00CB638F"/>
    <w:rsid w:val="00CB6EAC"/>
    <w:rsid w:val="00CB7ECC"/>
    <w:rsid w:val="00CC1370"/>
    <w:rsid w:val="00CC1518"/>
    <w:rsid w:val="00CC2CDB"/>
    <w:rsid w:val="00CC4F14"/>
    <w:rsid w:val="00CC5A24"/>
    <w:rsid w:val="00CC5B0A"/>
    <w:rsid w:val="00CC7417"/>
    <w:rsid w:val="00CD10D9"/>
    <w:rsid w:val="00CD1487"/>
    <w:rsid w:val="00CD2B1A"/>
    <w:rsid w:val="00CD2FCF"/>
    <w:rsid w:val="00CD6F57"/>
    <w:rsid w:val="00CD7757"/>
    <w:rsid w:val="00CE28C2"/>
    <w:rsid w:val="00CE3512"/>
    <w:rsid w:val="00CE40F1"/>
    <w:rsid w:val="00CE6E93"/>
    <w:rsid w:val="00CE6F43"/>
    <w:rsid w:val="00CF1912"/>
    <w:rsid w:val="00CF4456"/>
    <w:rsid w:val="00CF56BA"/>
    <w:rsid w:val="00CF5AD4"/>
    <w:rsid w:val="00D006FC"/>
    <w:rsid w:val="00D01575"/>
    <w:rsid w:val="00D02F0D"/>
    <w:rsid w:val="00D04A8A"/>
    <w:rsid w:val="00D04DF1"/>
    <w:rsid w:val="00D06AC3"/>
    <w:rsid w:val="00D06C60"/>
    <w:rsid w:val="00D0771C"/>
    <w:rsid w:val="00D078E8"/>
    <w:rsid w:val="00D10642"/>
    <w:rsid w:val="00D1174F"/>
    <w:rsid w:val="00D13254"/>
    <w:rsid w:val="00D1413E"/>
    <w:rsid w:val="00D14CD2"/>
    <w:rsid w:val="00D159D4"/>
    <w:rsid w:val="00D16D37"/>
    <w:rsid w:val="00D17F0F"/>
    <w:rsid w:val="00D218D1"/>
    <w:rsid w:val="00D2274B"/>
    <w:rsid w:val="00D2604A"/>
    <w:rsid w:val="00D26716"/>
    <w:rsid w:val="00D271AB"/>
    <w:rsid w:val="00D3035B"/>
    <w:rsid w:val="00D317E8"/>
    <w:rsid w:val="00D3181D"/>
    <w:rsid w:val="00D32FDF"/>
    <w:rsid w:val="00D33442"/>
    <w:rsid w:val="00D33B44"/>
    <w:rsid w:val="00D33F4D"/>
    <w:rsid w:val="00D3599E"/>
    <w:rsid w:val="00D35C23"/>
    <w:rsid w:val="00D4175C"/>
    <w:rsid w:val="00D4277B"/>
    <w:rsid w:val="00D45533"/>
    <w:rsid w:val="00D46D1D"/>
    <w:rsid w:val="00D47B53"/>
    <w:rsid w:val="00D47E81"/>
    <w:rsid w:val="00D504ED"/>
    <w:rsid w:val="00D51085"/>
    <w:rsid w:val="00D520EF"/>
    <w:rsid w:val="00D525AE"/>
    <w:rsid w:val="00D55DA8"/>
    <w:rsid w:val="00D5612F"/>
    <w:rsid w:val="00D5742A"/>
    <w:rsid w:val="00D57B19"/>
    <w:rsid w:val="00D60731"/>
    <w:rsid w:val="00D612C3"/>
    <w:rsid w:val="00D667A3"/>
    <w:rsid w:val="00D66C3D"/>
    <w:rsid w:val="00D705B3"/>
    <w:rsid w:val="00D709FE"/>
    <w:rsid w:val="00D70EE8"/>
    <w:rsid w:val="00D70F9D"/>
    <w:rsid w:val="00D719E6"/>
    <w:rsid w:val="00D73623"/>
    <w:rsid w:val="00D739D8"/>
    <w:rsid w:val="00D73E72"/>
    <w:rsid w:val="00D76700"/>
    <w:rsid w:val="00D77EF9"/>
    <w:rsid w:val="00D806D4"/>
    <w:rsid w:val="00D8125A"/>
    <w:rsid w:val="00D81EED"/>
    <w:rsid w:val="00D83F3C"/>
    <w:rsid w:val="00D84299"/>
    <w:rsid w:val="00D86503"/>
    <w:rsid w:val="00D86B21"/>
    <w:rsid w:val="00D8708E"/>
    <w:rsid w:val="00D922EC"/>
    <w:rsid w:val="00D95DD4"/>
    <w:rsid w:val="00D9749D"/>
    <w:rsid w:val="00D97C6B"/>
    <w:rsid w:val="00DA3A1E"/>
    <w:rsid w:val="00DA5124"/>
    <w:rsid w:val="00DA7900"/>
    <w:rsid w:val="00DA7BE1"/>
    <w:rsid w:val="00DB0A2D"/>
    <w:rsid w:val="00DB100A"/>
    <w:rsid w:val="00DB1190"/>
    <w:rsid w:val="00DB164F"/>
    <w:rsid w:val="00DB3DAA"/>
    <w:rsid w:val="00DB6CAD"/>
    <w:rsid w:val="00DC1383"/>
    <w:rsid w:val="00DC2CAD"/>
    <w:rsid w:val="00DC55BD"/>
    <w:rsid w:val="00DC6D0E"/>
    <w:rsid w:val="00DC754A"/>
    <w:rsid w:val="00DC79CC"/>
    <w:rsid w:val="00DD032D"/>
    <w:rsid w:val="00DD0457"/>
    <w:rsid w:val="00DD0D11"/>
    <w:rsid w:val="00DD16C1"/>
    <w:rsid w:val="00DD1AB1"/>
    <w:rsid w:val="00DD2A01"/>
    <w:rsid w:val="00DD58A7"/>
    <w:rsid w:val="00DD5A3D"/>
    <w:rsid w:val="00DD6A38"/>
    <w:rsid w:val="00DD6F88"/>
    <w:rsid w:val="00DE0C07"/>
    <w:rsid w:val="00DE2715"/>
    <w:rsid w:val="00DE29D7"/>
    <w:rsid w:val="00DE3D5D"/>
    <w:rsid w:val="00DE789E"/>
    <w:rsid w:val="00DF1D01"/>
    <w:rsid w:val="00DF269A"/>
    <w:rsid w:val="00DF750F"/>
    <w:rsid w:val="00E00ABF"/>
    <w:rsid w:val="00E0228E"/>
    <w:rsid w:val="00E03A59"/>
    <w:rsid w:val="00E03DB2"/>
    <w:rsid w:val="00E041B0"/>
    <w:rsid w:val="00E042CF"/>
    <w:rsid w:val="00E10051"/>
    <w:rsid w:val="00E102E6"/>
    <w:rsid w:val="00E10464"/>
    <w:rsid w:val="00E11308"/>
    <w:rsid w:val="00E15F14"/>
    <w:rsid w:val="00E161A3"/>
    <w:rsid w:val="00E16C5E"/>
    <w:rsid w:val="00E17CAE"/>
    <w:rsid w:val="00E17DF4"/>
    <w:rsid w:val="00E20790"/>
    <w:rsid w:val="00E20FD6"/>
    <w:rsid w:val="00E235E5"/>
    <w:rsid w:val="00E24424"/>
    <w:rsid w:val="00E26A25"/>
    <w:rsid w:val="00E30E64"/>
    <w:rsid w:val="00E30FDD"/>
    <w:rsid w:val="00E31694"/>
    <w:rsid w:val="00E319E4"/>
    <w:rsid w:val="00E329D1"/>
    <w:rsid w:val="00E3360D"/>
    <w:rsid w:val="00E361DB"/>
    <w:rsid w:val="00E37C19"/>
    <w:rsid w:val="00E407C1"/>
    <w:rsid w:val="00E40886"/>
    <w:rsid w:val="00E408F5"/>
    <w:rsid w:val="00E43162"/>
    <w:rsid w:val="00E43654"/>
    <w:rsid w:val="00E43F27"/>
    <w:rsid w:val="00E4569D"/>
    <w:rsid w:val="00E4573A"/>
    <w:rsid w:val="00E46F3A"/>
    <w:rsid w:val="00E47239"/>
    <w:rsid w:val="00E5069D"/>
    <w:rsid w:val="00E50F01"/>
    <w:rsid w:val="00E520C8"/>
    <w:rsid w:val="00E566BF"/>
    <w:rsid w:val="00E56CF2"/>
    <w:rsid w:val="00E578FD"/>
    <w:rsid w:val="00E60382"/>
    <w:rsid w:val="00E678BE"/>
    <w:rsid w:val="00E70442"/>
    <w:rsid w:val="00E71C49"/>
    <w:rsid w:val="00E73F6B"/>
    <w:rsid w:val="00E752EA"/>
    <w:rsid w:val="00E774F6"/>
    <w:rsid w:val="00E77DE6"/>
    <w:rsid w:val="00E80337"/>
    <w:rsid w:val="00E805E9"/>
    <w:rsid w:val="00E8090F"/>
    <w:rsid w:val="00E81BAA"/>
    <w:rsid w:val="00E83781"/>
    <w:rsid w:val="00E85039"/>
    <w:rsid w:val="00E859FD"/>
    <w:rsid w:val="00E86856"/>
    <w:rsid w:val="00E87D41"/>
    <w:rsid w:val="00E920A5"/>
    <w:rsid w:val="00E93CCE"/>
    <w:rsid w:val="00E960AF"/>
    <w:rsid w:val="00EA04BA"/>
    <w:rsid w:val="00EA188D"/>
    <w:rsid w:val="00EA203B"/>
    <w:rsid w:val="00EA2BFC"/>
    <w:rsid w:val="00EA4833"/>
    <w:rsid w:val="00EA4F2F"/>
    <w:rsid w:val="00EA7CBA"/>
    <w:rsid w:val="00EB394C"/>
    <w:rsid w:val="00EB54D3"/>
    <w:rsid w:val="00EB6BAE"/>
    <w:rsid w:val="00EB6E63"/>
    <w:rsid w:val="00EC05BD"/>
    <w:rsid w:val="00EC29F2"/>
    <w:rsid w:val="00EC5BE5"/>
    <w:rsid w:val="00ED1642"/>
    <w:rsid w:val="00ED1B2A"/>
    <w:rsid w:val="00ED501C"/>
    <w:rsid w:val="00ED5296"/>
    <w:rsid w:val="00ED5A82"/>
    <w:rsid w:val="00ED7D31"/>
    <w:rsid w:val="00EE008B"/>
    <w:rsid w:val="00EE0AA4"/>
    <w:rsid w:val="00EE27B8"/>
    <w:rsid w:val="00EE3556"/>
    <w:rsid w:val="00EE7BD5"/>
    <w:rsid w:val="00EF0117"/>
    <w:rsid w:val="00EF030C"/>
    <w:rsid w:val="00EF0E9D"/>
    <w:rsid w:val="00EF18BD"/>
    <w:rsid w:val="00EF280B"/>
    <w:rsid w:val="00EF34D9"/>
    <w:rsid w:val="00EF4EA7"/>
    <w:rsid w:val="00EF63AF"/>
    <w:rsid w:val="00EF66BF"/>
    <w:rsid w:val="00EF6F66"/>
    <w:rsid w:val="00EF76B5"/>
    <w:rsid w:val="00F00505"/>
    <w:rsid w:val="00F007DA"/>
    <w:rsid w:val="00F018C4"/>
    <w:rsid w:val="00F02CEE"/>
    <w:rsid w:val="00F03933"/>
    <w:rsid w:val="00F058EA"/>
    <w:rsid w:val="00F07D4A"/>
    <w:rsid w:val="00F07FA4"/>
    <w:rsid w:val="00F11CE8"/>
    <w:rsid w:val="00F13974"/>
    <w:rsid w:val="00F1459D"/>
    <w:rsid w:val="00F1527E"/>
    <w:rsid w:val="00F15ADA"/>
    <w:rsid w:val="00F17A71"/>
    <w:rsid w:val="00F22507"/>
    <w:rsid w:val="00F22661"/>
    <w:rsid w:val="00F23219"/>
    <w:rsid w:val="00F25688"/>
    <w:rsid w:val="00F30FF6"/>
    <w:rsid w:val="00F3120B"/>
    <w:rsid w:val="00F31339"/>
    <w:rsid w:val="00F31416"/>
    <w:rsid w:val="00F32A11"/>
    <w:rsid w:val="00F32FC3"/>
    <w:rsid w:val="00F35B39"/>
    <w:rsid w:val="00F35C28"/>
    <w:rsid w:val="00F35E7D"/>
    <w:rsid w:val="00F42117"/>
    <w:rsid w:val="00F42B25"/>
    <w:rsid w:val="00F42C5B"/>
    <w:rsid w:val="00F42F80"/>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287"/>
    <w:rsid w:val="00F73418"/>
    <w:rsid w:val="00F74B14"/>
    <w:rsid w:val="00F76E5C"/>
    <w:rsid w:val="00F8137C"/>
    <w:rsid w:val="00F867F9"/>
    <w:rsid w:val="00F86962"/>
    <w:rsid w:val="00F9147A"/>
    <w:rsid w:val="00F93870"/>
    <w:rsid w:val="00F9414B"/>
    <w:rsid w:val="00F96ADE"/>
    <w:rsid w:val="00F97B7F"/>
    <w:rsid w:val="00FA1114"/>
    <w:rsid w:val="00FA6DF4"/>
    <w:rsid w:val="00FB0BA4"/>
    <w:rsid w:val="00FB3D8A"/>
    <w:rsid w:val="00FB492A"/>
    <w:rsid w:val="00FB537A"/>
    <w:rsid w:val="00FB61E3"/>
    <w:rsid w:val="00FB6F89"/>
    <w:rsid w:val="00FB7652"/>
    <w:rsid w:val="00FC4F25"/>
    <w:rsid w:val="00FC544B"/>
    <w:rsid w:val="00FC6C34"/>
    <w:rsid w:val="00FC79BD"/>
    <w:rsid w:val="00FC7D91"/>
    <w:rsid w:val="00FD02E9"/>
    <w:rsid w:val="00FD2955"/>
    <w:rsid w:val="00FD542D"/>
    <w:rsid w:val="00FD581C"/>
    <w:rsid w:val="00FE42CD"/>
    <w:rsid w:val="00FE79F3"/>
    <w:rsid w:val="00FE7A70"/>
    <w:rsid w:val="00FF1C84"/>
    <w:rsid w:val="00FF1DFF"/>
    <w:rsid w:val="00FF2512"/>
    <w:rsid w:val="00FF35AB"/>
    <w:rsid w:val="00FF4E73"/>
    <w:rsid w:val="00FF6347"/>
    <w:rsid w:val="2E7B7E7F"/>
    <w:rsid w:val="31307E29"/>
    <w:rsid w:val="4912176F"/>
    <w:rsid w:val="4B6696F6"/>
    <w:rsid w:val="5222FB85"/>
    <w:rsid w:val="5CF696A3"/>
    <w:rsid w:val="67D147D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C7CEAC9E-AADD-4CE1-946F-5C9011480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55C4"/>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styleId="NichtaufgelsteErwhnung">
    <w:name w:val="Unresolved Mention"/>
    <w:basedOn w:val="Absatz-Standardschriftart"/>
    <w:uiPriority w:val="99"/>
    <w:semiHidden/>
    <w:unhideWhenUsed/>
    <w:rsid w:val="00EE3556"/>
    <w:rPr>
      <w:color w:val="605E5C"/>
      <w:shd w:val="clear" w:color="auto" w:fill="E1DFDD"/>
    </w:rPr>
  </w:style>
  <w:style w:type="paragraph" w:customStyle="1" w:styleId="BodyA">
    <w:name w:val="Body A"/>
    <w:rsid w:val="00B03C07"/>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3842882">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becca.Schlag@bfound.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5CEB1E-D15F-4F53-A9DA-DF04B0B8AE0B}">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637C31AE-56BC-49AA-99E0-2E8EF37BD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d87b9e6-9779-4e8a-8e4a-689cf8ebf916"/>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772</Words>
  <Characters>4867</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Schlag, Rebecca</dc:creator>
  <cp:keywords/>
  <cp:lastModifiedBy>Riemschneider, Thor</cp:lastModifiedBy>
  <cp:revision>87</cp:revision>
  <dcterms:created xsi:type="dcterms:W3CDTF">2024-07-05T11:53:00Z</dcterms:created>
  <dcterms:modified xsi:type="dcterms:W3CDTF">2024-08-13T05:26:00Z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