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1318A" w14:textId="77777777" w:rsidR="003E2E6E" w:rsidRPr="003E2E6E" w:rsidRDefault="003E2E6E" w:rsidP="00F724C8">
      <w:pPr>
        <w:pStyle w:val="BoilerPlate"/>
        <w:tabs>
          <w:tab w:val="left" w:pos="4935"/>
        </w:tabs>
        <w:ind w:left="432"/>
        <w:jc w:val="center"/>
        <w:rPr>
          <w:b/>
          <w:bCs/>
          <w:sz w:val="22"/>
          <w:szCs w:val="22"/>
          <w:lang w:val="en-US"/>
        </w:rPr>
      </w:pPr>
      <w:r w:rsidRPr="003E2E6E">
        <w:rPr>
          <w:b/>
          <w:bCs/>
          <w:sz w:val="22"/>
          <w:szCs w:val="22"/>
          <w:lang w:val="en-US"/>
        </w:rPr>
        <w:t>Comprehensive Support from Planning to Implementation</w:t>
      </w:r>
    </w:p>
    <w:p w14:paraId="70D65545" w14:textId="77777777" w:rsidR="003E2E6E" w:rsidRPr="003E2E6E" w:rsidRDefault="003E2E6E" w:rsidP="003E2E6E">
      <w:pPr>
        <w:pStyle w:val="BoilerPlate"/>
        <w:tabs>
          <w:tab w:val="left" w:pos="4935"/>
        </w:tabs>
        <w:jc w:val="center"/>
        <w:rPr>
          <w:b/>
          <w:bCs/>
          <w:sz w:val="36"/>
          <w:szCs w:val="36"/>
          <w:lang w:val="en-US"/>
        </w:rPr>
      </w:pPr>
      <w:r w:rsidRPr="003E2E6E">
        <w:rPr>
          <w:b/>
          <w:bCs/>
          <w:sz w:val="36"/>
          <w:szCs w:val="36"/>
          <w:lang w:val="en-US"/>
        </w:rPr>
        <w:t xml:space="preserve">EPG Consulting develops logistics and repair center for </w:t>
      </w:r>
      <w:proofErr w:type="spellStart"/>
      <w:r w:rsidRPr="003E2E6E">
        <w:rPr>
          <w:b/>
          <w:bCs/>
          <w:sz w:val="36"/>
          <w:szCs w:val="36"/>
          <w:lang w:val="en-US"/>
        </w:rPr>
        <w:t>Ratiodata</w:t>
      </w:r>
      <w:proofErr w:type="spellEnd"/>
    </w:p>
    <w:p w14:paraId="6992259C" w14:textId="77777777" w:rsidR="003E2E6E" w:rsidRPr="003E2E6E" w:rsidRDefault="003E2E6E" w:rsidP="003E2E6E">
      <w:pPr>
        <w:pStyle w:val="BoilerPlate"/>
        <w:tabs>
          <w:tab w:val="left" w:pos="4935"/>
        </w:tabs>
        <w:jc w:val="both"/>
        <w:rPr>
          <w:b/>
          <w:bCs/>
          <w:sz w:val="22"/>
          <w:szCs w:val="22"/>
          <w:lang w:val="en-US"/>
        </w:rPr>
      </w:pPr>
      <w:r w:rsidRPr="003E2E6E">
        <w:rPr>
          <w:b/>
          <w:bCs/>
          <w:sz w:val="22"/>
          <w:szCs w:val="22"/>
          <w:lang w:val="en-US"/>
        </w:rPr>
        <w:t xml:space="preserve">With the official opening in early September, </w:t>
      </w:r>
      <w:proofErr w:type="spellStart"/>
      <w:r w:rsidRPr="003E2E6E">
        <w:rPr>
          <w:b/>
          <w:bCs/>
          <w:sz w:val="22"/>
          <w:szCs w:val="22"/>
          <w:lang w:val="en-US"/>
        </w:rPr>
        <w:t>Ratiodata</w:t>
      </w:r>
      <w:proofErr w:type="spellEnd"/>
      <w:r w:rsidRPr="003E2E6E">
        <w:rPr>
          <w:b/>
          <w:bCs/>
          <w:sz w:val="22"/>
          <w:szCs w:val="22"/>
          <w:lang w:val="en-US"/>
        </w:rPr>
        <w:t xml:space="preserve"> SE launched operations at its new IT logistics and repair center in the A61 Industrial Park in Koblenz. EPG Consulting, the independent logistics consultancy of the Ehrhardt Partner Group (EPG), was responsible as general planner, together with the BBF Group, for the design and implementation of the new building covering around 16,500 square meters. On a site of 30,000 square meters, a modern logistics hub was created that meets the highest standards of efficiency, sustainability, and employee well-being. For </w:t>
      </w:r>
      <w:proofErr w:type="spellStart"/>
      <w:r w:rsidRPr="003E2E6E">
        <w:rPr>
          <w:b/>
          <w:bCs/>
          <w:sz w:val="22"/>
          <w:szCs w:val="22"/>
          <w:lang w:val="en-US"/>
        </w:rPr>
        <w:t>Ratiodata</w:t>
      </w:r>
      <w:proofErr w:type="spellEnd"/>
      <w:r w:rsidRPr="003E2E6E">
        <w:rPr>
          <w:b/>
          <w:bCs/>
          <w:sz w:val="22"/>
          <w:szCs w:val="22"/>
          <w:lang w:val="en-US"/>
        </w:rPr>
        <w:t>, the new facility marks an important step in reliably meeting the growing demands of the IT services and spare parts logistics business while also expanding repair capacity. With its combination of office space, a highly automated warehouse, and specialized workshop areas, one of Germany’s largest system houses is consistently continuing its strategic expansion. At the same time, the successful launch underscores EPG Consulting’s role as one of the leading general planners for logistics real estate in Germany and Europe.</w:t>
      </w:r>
    </w:p>
    <w:p w14:paraId="456F1068" w14:textId="77777777" w:rsidR="00E70882" w:rsidRPr="0063482C" w:rsidRDefault="00E70882" w:rsidP="0063482C">
      <w:pPr>
        <w:pStyle w:val="BoilerPlate"/>
        <w:tabs>
          <w:tab w:val="left" w:pos="4935"/>
        </w:tabs>
        <w:jc w:val="both"/>
        <w:rPr>
          <w:sz w:val="22"/>
          <w:szCs w:val="22"/>
          <w:lang w:val="en-US"/>
        </w:rPr>
      </w:pPr>
    </w:p>
    <w:p w14:paraId="41BA2001" w14:textId="021A57B0" w:rsidR="0063482C" w:rsidRPr="0063482C" w:rsidRDefault="0018266B" w:rsidP="0063482C">
      <w:pPr>
        <w:pStyle w:val="BoilerPlate"/>
        <w:tabs>
          <w:tab w:val="left" w:pos="4935"/>
        </w:tabs>
        <w:jc w:val="both"/>
        <w:rPr>
          <w:sz w:val="22"/>
          <w:szCs w:val="22"/>
        </w:rPr>
      </w:pPr>
      <w:r w:rsidRPr="0063482C">
        <w:rPr>
          <w:sz w:val="22"/>
          <w:szCs w:val="22"/>
        </w:rPr>
        <w:t xml:space="preserve">For the successful execution of a project of this scale, a partner was required who not only brought architectural expertise but also a deep understanding of logistics processes and their integration into a modern facility. This is why </w:t>
      </w:r>
      <w:proofErr w:type="spellStart"/>
      <w:r w:rsidRPr="0063482C">
        <w:rPr>
          <w:sz w:val="22"/>
          <w:szCs w:val="22"/>
        </w:rPr>
        <w:t>Ratiodata</w:t>
      </w:r>
      <w:proofErr w:type="spellEnd"/>
      <w:r w:rsidRPr="0063482C">
        <w:rPr>
          <w:sz w:val="22"/>
          <w:szCs w:val="22"/>
        </w:rPr>
        <w:t xml:space="preserve"> relied on EPG Consulting. As general planner, EPG Consulting coordinated everything from site analysis, building technology and technical design, to the integration of logistics processes. The goal was to create a property that met both complex logistical requirements and high environmental standards. </w:t>
      </w:r>
      <w:r w:rsidR="00E56915" w:rsidRPr="00E56915">
        <w:rPr>
          <w:sz w:val="22"/>
          <w:szCs w:val="22"/>
        </w:rPr>
        <w:t>Through close coordination between the client, construction companies, and specialized planners, all elements were brought together into a coherent overall concept.</w:t>
      </w:r>
    </w:p>
    <w:p w14:paraId="2D223DD4" w14:textId="77777777" w:rsidR="00E70882" w:rsidRPr="00E56915" w:rsidRDefault="00E70882" w:rsidP="00C25E54">
      <w:pPr>
        <w:pStyle w:val="BoilerPlate"/>
        <w:tabs>
          <w:tab w:val="left" w:pos="4935"/>
        </w:tabs>
        <w:jc w:val="center"/>
        <w:rPr>
          <w:b/>
          <w:bCs/>
          <w:sz w:val="22"/>
          <w:szCs w:val="22"/>
        </w:rPr>
      </w:pPr>
    </w:p>
    <w:p w14:paraId="320D8CBA" w14:textId="77777777" w:rsidR="00E56915" w:rsidRPr="00E56915" w:rsidRDefault="00E56915" w:rsidP="00E56915">
      <w:pPr>
        <w:pStyle w:val="BoilerPlate"/>
        <w:tabs>
          <w:tab w:val="left" w:pos="4935"/>
        </w:tabs>
        <w:jc w:val="both"/>
        <w:rPr>
          <w:b/>
          <w:bCs/>
          <w:sz w:val="22"/>
          <w:szCs w:val="22"/>
        </w:rPr>
      </w:pPr>
      <w:r w:rsidRPr="00E56915">
        <w:rPr>
          <w:b/>
          <w:bCs/>
          <w:sz w:val="22"/>
          <w:szCs w:val="22"/>
        </w:rPr>
        <w:t>Modern technology for maximum efficiency</w:t>
      </w:r>
    </w:p>
    <w:p w14:paraId="4CDC96FB" w14:textId="77777777" w:rsidR="00E56915" w:rsidRPr="00E56915" w:rsidRDefault="00E56915" w:rsidP="00E56915">
      <w:pPr>
        <w:pStyle w:val="BoilerPlate"/>
        <w:tabs>
          <w:tab w:val="left" w:pos="4935"/>
        </w:tabs>
        <w:jc w:val="both"/>
        <w:rPr>
          <w:sz w:val="22"/>
          <w:szCs w:val="22"/>
        </w:rPr>
      </w:pPr>
      <w:r w:rsidRPr="00E56915">
        <w:rPr>
          <w:sz w:val="22"/>
          <w:szCs w:val="22"/>
        </w:rPr>
        <w:t xml:space="preserve">At the new IT logistics </w:t>
      </w:r>
      <w:proofErr w:type="spellStart"/>
      <w:r w:rsidRPr="00E56915">
        <w:rPr>
          <w:sz w:val="22"/>
          <w:szCs w:val="22"/>
        </w:rPr>
        <w:t>center</w:t>
      </w:r>
      <w:proofErr w:type="spellEnd"/>
      <w:r w:rsidRPr="00E56915">
        <w:rPr>
          <w:sz w:val="22"/>
          <w:szCs w:val="22"/>
        </w:rPr>
        <w:t xml:space="preserve">, innovation meets precision. A powerful conveyor system, the </w:t>
      </w:r>
      <w:proofErr w:type="spellStart"/>
      <w:r w:rsidRPr="00E56915">
        <w:rPr>
          <w:sz w:val="22"/>
          <w:szCs w:val="22"/>
        </w:rPr>
        <w:t>AutoStore</w:t>
      </w:r>
      <w:proofErr w:type="spellEnd"/>
      <w:r w:rsidRPr="00E56915">
        <w:rPr>
          <w:sz w:val="22"/>
          <w:szCs w:val="22"/>
        </w:rPr>
        <w:t xml:space="preserve"> system with 16,000 storage bins, a manual storage area, and six state-of-the-art automated guided vehicles (AGVs) ensure a fully automated material flow and minimize walking distances. Using the goods-to-person principle, items are delivered directly to employees. This increases productivity, improves ergonomics, and creates measurable efficiency in daily operations.</w:t>
      </w:r>
    </w:p>
    <w:p w14:paraId="51BC8582" w14:textId="77777777" w:rsidR="00E70882" w:rsidRPr="00E56915" w:rsidRDefault="00E70882" w:rsidP="00E56915">
      <w:pPr>
        <w:pStyle w:val="BoilerPlate"/>
        <w:tabs>
          <w:tab w:val="left" w:pos="4935"/>
        </w:tabs>
        <w:jc w:val="both"/>
        <w:rPr>
          <w:sz w:val="22"/>
          <w:szCs w:val="22"/>
        </w:rPr>
      </w:pPr>
    </w:p>
    <w:p w14:paraId="264CC646" w14:textId="77777777" w:rsidR="00E56915" w:rsidRPr="00E56915" w:rsidRDefault="00E56915" w:rsidP="00E56915">
      <w:pPr>
        <w:pStyle w:val="BoilerPlate"/>
        <w:tabs>
          <w:tab w:val="left" w:pos="4935"/>
        </w:tabs>
        <w:jc w:val="both"/>
        <w:rPr>
          <w:sz w:val="22"/>
          <w:szCs w:val="22"/>
        </w:rPr>
      </w:pPr>
      <w:r w:rsidRPr="00E56915">
        <w:rPr>
          <w:sz w:val="22"/>
          <w:szCs w:val="22"/>
        </w:rPr>
        <w:lastRenderedPageBreak/>
        <w:t>“The combination of innovative logistics technology, sustainable energy solutions, and modern work environments was the guiding principle of our planning,” explains Marcel Wilhelms, Managing Director of EPG Consulting. “The project demonstrates how important it is to take a holistic view of buildings, technology, and processes. Only then can efficient and future-proof structures be created in the long term.”</w:t>
      </w:r>
    </w:p>
    <w:p w14:paraId="6A5F43EB" w14:textId="77777777" w:rsidR="00E56915" w:rsidRPr="00E56915" w:rsidRDefault="00E56915" w:rsidP="00E56915">
      <w:pPr>
        <w:pStyle w:val="BoilerPlate"/>
        <w:tabs>
          <w:tab w:val="left" w:pos="4935"/>
        </w:tabs>
        <w:jc w:val="both"/>
        <w:rPr>
          <w:sz w:val="22"/>
          <w:szCs w:val="22"/>
        </w:rPr>
      </w:pPr>
      <w:r w:rsidRPr="00E56915">
        <w:rPr>
          <w:sz w:val="22"/>
          <w:szCs w:val="22"/>
        </w:rPr>
        <w:t xml:space="preserve">The entire facility was designed with a modular structure, allowing additional technologies or capacities to be integrated at any time. “With the planning and implementation of this project, we are creating the basis to take our logistics processes to the next level,” emphasizes Markus Farnung, Head of Logistics at </w:t>
      </w:r>
      <w:proofErr w:type="spellStart"/>
      <w:r w:rsidRPr="00E56915">
        <w:rPr>
          <w:sz w:val="22"/>
          <w:szCs w:val="22"/>
        </w:rPr>
        <w:t>Ratiodata</w:t>
      </w:r>
      <w:proofErr w:type="spellEnd"/>
      <w:r w:rsidRPr="00E56915">
        <w:rPr>
          <w:sz w:val="22"/>
          <w:szCs w:val="22"/>
        </w:rPr>
        <w:t xml:space="preserve"> SE. “Thanks to close collaboration with EPG Consulting, we were able to realize a logistics and repair </w:t>
      </w:r>
      <w:proofErr w:type="spellStart"/>
      <w:r w:rsidRPr="00E56915">
        <w:rPr>
          <w:sz w:val="22"/>
          <w:szCs w:val="22"/>
        </w:rPr>
        <w:t>center</w:t>
      </w:r>
      <w:proofErr w:type="spellEnd"/>
      <w:r w:rsidRPr="00E56915">
        <w:rPr>
          <w:sz w:val="22"/>
          <w:szCs w:val="22"/>
        </w:rPr>
        <w:t xml:space="preserve"> that perfectly supports our strategic expansion while laying the foundation for future growth.”</w:t>
      </w:r>
    </w:p>
    <w:p w14:paraId="5A7ED661" w14:textId="77777777" w:rsidR="00E70882" w:rsidRPr="00E56915" w:rsidRDefault="00E70882" w:rsidP="00C25E54">
      <w:pPr>
        <w:pStyle w:val="BoilerPlate"/>
        <w:tabs>
          <w:tab w:val="left" w:pos="4935"/>
        </w:tabs>
        <w:jc w:val="center"/>
        <w:rPr>
          <w:sz w:val="22"/>
          <w:szCs w:val="22"/>
        </w:rPr>
      </w:pPr>
    </w:p>
    <w:p w14:paraId="7B8B841A" w14:textId="77777777" w:rsidR="00E56915" w:rsidRPr="00E56915" w:rsidRDefault="00E56915" w:rsidP="00E56915">
      <w:pPr>
        <w:pStyle w:val="BoilerPlate"/>
        <w:tabs>
          <w:tab w:val="left" w:pos="4935"/>
        </w:tabs>
        <w:jc w:val="both"/>
        <w:rPr>
          <w:b/>
          <w:bCs/>
          <w:sz w:val="22"/>
          <w:szCs w:val="22"/>
        </w:rPr>
      </w:pPr>
      <w:r w:rsidRPr="00E56915">
        <w:rPr>
          <w:b/>
          <w:bCs/>
          <w:sz w:val="22"/>
          <w:szCs w:val="22"/>
        </w:rPr>
        <w:t>Sustainability as a core element of logistics</w:t>
      </w:r>
    </w:p>
    <w:p w14:paraId="3257E3FD" w14:textId="77777777" w:rsidR="00E56915" w:rsidRPr="00E56915" w:rsidRDefault="00E56915" w:rsidP="00E56915">
      <w:pPr>
        <w:pStyle w:val="BoilerPlate"/>
        <w:tabs>
          <w:tab w:val="left" w:pos="4935"/>
        </w:tabs>
        <w:jc w:val="both"/>
        <w:rPr>
          <w:sz w:val="22"/>
          <w:szCs w:val="22"/>
        </w:rPr>
      </w:pPr>
      <w:r w:rsidRPr="00E56915">
        <w:rPr>
          <w:sz w:val="22"/>
          <w:szCs w:val="22"/>
        </w:rPr>
        <w:t xml:space="preserve">Sustainability played just as important a role in planning the new </w:t>
      </w:r>
      <w:proofErr w:type="spellStart"/>
      <w:r w:rsidRPr="00E56915">
        <w:rPr>
          <w:sz w:val="22"/>
          <w:szCs w:val="22"/>
        </w:rPr>
        <w:t>center</w:t>
      </w:r>
      <w:proofErr w:type="spellEnd"/>
      <w:r w:rsidRPr="00E56915">
        <w:rPr>
          <w:sz w:val="22"/>
          <w:szCs w:val="22"/>
        </w:rPr>
        <w:t xml:space="preserve"> as technical equipment. The building operates entirely without fossil fuels. An 8,000-square-meter photovoltaic system on the roof and parking area generates most of the required energy on site. Green roofs and façades further improve the local microclimate. The building technology also sets benchmarks: intelligent control systems continuously monitor energy consumption and automatically adjust it to actual demand.</w:t>
      </w:r>
    </w:p>
    <w:p w14:paraId="0DFB8287" w14:textId="77777777" w:rsidR="00D405DE" w:rsidRPr="00D405DE" w:rsidRDefault="00E56915" w:rsidP="00D405DE">
      <w:pPr>
        <w:pStyle w:val="BoilerPlate"/>
        <w:tabs>
          <w:tab w:val="left" w:pos="4935"/>
        </w:tabs>
        <w:jc w:val="both"/>
        <w:rPr>
          <w:b/>
          <w:bCs/>
          <w:lang w:val="en-US"/>
        </w:rPr>
      </w:pPr>
      <w:r w:rsidRPr="00E56915">
        <w:rPr>
          <w:sz w:val="22"/>
          <w:szCs w:val="22"/>
        </w:rPr>
        <w:t xml:space="preserve">“What is particularly noteworthy is that, with our subsidiary BBF, we not only handled the planning but also accompanied construction execution and the permitting process,” adds Wilhelms. “This holistic approach was critical in embedding sustainability and efficiency into the project right from the start.” The new </w:t>
      </w:r>
      <w:proofErr w:type="spellStart"/>
      <w:r w:rsidRPr="00E56915">
        <w:rPr>
          <w:sz w:val="22"/>
          <w:szCs w:val="22"/>
        </w:rPr>
        <w:t>center</w:t>
      </w:r>
      <w:proofErr w:type="spellEnd"/>
      <w:r w:rsidRPr="00E56915">
        <w:rPr>
          <w:sz w:val="22"/>
          <w:szCs w:val="22"/>
        </w:rPr>
        <w:t xml:space="preserve"> is already considered one of the flagship projects for ecological construction in the Koblenz region.</w:t>
      </w:r>
      <w:r w:rsidR="00D405DE" w:rsidRPr="00D405DE">
        <w:rPr>
          <w:rFonts w:ascii="Times New Roman" w:hAnsi="Times New Roman" w:cs="Times New Roman"/>
          <w:sz w:val="27"/>
          <w:szCs w:val="27"/>
          <w:lang w:val="en-US" w:eastAsia="ja-JP"/>
        </w:rPr>
        <w:t xml:space="preserve"> </w:t>
      </w:r>
    </w:p>
    <w:p w14:paraId="01798102" w14:textId="77777777" w:rsidR="00D405DE" w:rsidRDefault="00D405DE" w:rsidP="00D405DE">
      <w:pPr>
        <w:pStyle w:val="BoilerPlate"/>
        <w:tabs>
          <w:tab w:val="left" w:pos="4935"/>
        </w:tabs>
        <w:jc w:val="both"/>
        <w:rPr>
          <w:rFonts w:ascii="Times New Roman" w:hAnsi="Times New Roman" w:cs="Times New Roman"/>
          <w:sz w:val="27"/>
          <w:szCs w:val="27"/>
          <w:lang w:val="en-US" w:eastAsia="ja-JP"/>
        </w:rPr>
      </w:pPr>
    </w:p>
    <w:p w14:paraId="22DD26EB" w14:textId="04CB2C92" w:rsidR="00D405DE" w:rsidRPr="00D405DE" w:rsidRDefault="00D405DE" w:rsidP="00D405DE">
      <w:pPr>
        <w:pStyle w:val="BoilerPlate"/>
        <w:tabs>
          <w:tab w:val="left" w:pos="4935"/>
        </w:tabs>
        <w:jc w:val="both"/>
        <w:rPr>
          <w:b/>
          <w:bCs/>
          <w:sz w:val="22"/>
          <w:szCs w:val="22"/>
        </w:rPr>
      </w:pPr>
      <w:r w:rsidRPr="00D405DE">
        <w:rPr>
          <w:b/>
          <w:bCs/>
          <w:sz w:val="22"/>
          <w:szCs w:val="22"/>
        </w:rPr>
        <w:t>Work environments for employees</w:t>
      </w:r>
    </w:p>
    <w:p w14:paraId="192ABA33" w14:textId="77777777" w:rsidR="00D405DE" w:rsidRPr="00D405DE" w:rsidRDefault="00D405DE" w:rsidP="00D405DE">
      <w:pPr>
        <w:pStyle w:val="BoilerPlate"/>
        <w:tabs>
          <w:tab w:val="left" w:pos="4935"/>
        </w:tabs>
        <w:jc w:val="both"/>
        <w:rPr>
          <w:sz w:val="22"/>
          <w:szCs w:val="22"/>
        </w:rPr>
      </w:pPr>
      <w:r w:rsidRPr="00D405DE">
        <w:rPr>
          <w:sz w:val="22"/>
          <w:szCs w:val="22"/>
        </w:rPr>
        <w:t>Another key goal of the new facility was to create an attractive and modern working environment. Bright office areas with flexible work zones, ergonomic workplaces in logistics and repair, and spacious social and break rooms ensure a contemporary work atmosphere. A special highlight is the company cafeteria with an integrated co-working café. It not only provides meals but also serves as a space for exchange and collaboration. Employees were actively involved in designing the office spaces during the planning phase, resulting in a work environment that optimally supports daily tasks.</w:t>
      </w:r>
    </w:p>
    <w:p w14:paraId="1735EC2E" w14:textId="77777777" w:rsidR="00D405DE" w:rsidRPr="00D405DE" w:rsidRDefault="00D405DE" w:rsidP="00D405DE">
      <w:pPr>
        <w:pStyle w:val="BoilerPlate"/>
        <w:tabs>
          <w:tab w:val="left" w:pos="4935"/>
        </w:tabs>
        <w:jc w:val="both"/>
        <w:rPr>
          <w:sz w:val="22"/>
          <w:szCs w:val="22"/>
        </w:rPr>
      </w:pPr>
      <w:r w:rsidRPr="00D405DE">
        <w:rPr>
          <w:sz w:val="22"/>
          <w:szCs w:val="22"/>
        </w:rPr>
        <w:t>“It was especially important to us that our employees feel comfortable in the new building,” emphasizes Farnung. “Only then can we work successfully in the long term and further strengthen our position in the market.”</w:t>
      </w:r>
    </w:p>
    <w:p w14:paraId="3FD20A6C" w14:textId="77777777" w:rsidR="00D405DE" w:rsidRPr="00D405DE" w:rsidRDefault="00D405DE" w:rsidP="00D405DE">
      <w:pPr>
        <w:pStyle w:val="BoilerPlate"/>
        <w:tabs>
          <w:tab w:val="left" w:pos="4935"/>
        </w:tabs>
        <w:jc w:val="both"/>
        <w:rPr>
          <w:b/>
          <w:bCs/>
          <w:sz w:val="22"/>
          <w:szCs w:val="22"/>
        </w:rPr>
      </w:pPr>
      <w:r w:rsidRPr="00D405DE">
        <w:rPr>
          <w:b/>
          <w:bCs/>
          <w:sz w:val="22"/>
          <w:szCs w:val="22"/>
        </w:rPr>
        <w:lastRenderedPageBreak/>
        <w:t xml:space="preserve">A project with strong </w:t>
      </w:r>
      <w:proofErr w:type="spellStart"/>
      <w:r w:rsidRPr="00D405DE">
        <w:rPr>
          <w:b/>
          <w:bCs/>
          <w:sz w:val="22"/>
          <w:szCs w:val="22"/>
        </w:rPr>
        <w:t>signaling</w:t>
      </w:r>
      <w:proofErr w:type="spellEnd"/>
      <w:r w:rsidRPr="00D405DE">
        <w:rPr>
          <w:b/>
          <w:bCs/>
          <w:sz w:val="22"/>
          <w:szCs w:val="22"/>
        </w:rPr>
        <w:t xml:space="preserve"> effect</w:t>
      </w:r>
    </w:p>
    <w:p w14:paraId="77E6BABB" w14:textId="77777777" w:rsidR="00D405DE" w:rsidRPr="00D405DE" w:rsidRDefault="00D405DE" w:rsidP="00D405DE">
      <w:pPr>
        <w:pStyle w:val="BoilerPlate"/>
        <w:tabs>
          <w:tab w:val="left" w:pos="4935"/>
        </w:tabs>
        <w:jc w:val="both"/>
        <w:rPr>
          <w:sz w:val="22"/>
          <w:szCs w:val="22"/>
        </w:rPr>
      </w:pPr>
      <w:r w:rsidRPr="00D405DE">
        <w:rPr>
          <w:sz w:val="22"/>
          <w:szCs w:val="22"/>
        </w:rPr>
        <w:t xml:space="preserve">With the new building, </w:t>
      </w:r>
      <w:proofErr w:type="spellStart"/>
      <w:r w:rsidRPr="00D405DE">
        <w:rPr>
          <w:sz w:val="22"/>
          <w:szCs w:val="22"/>
        </w:rPr>
        <w:t>Ratiodata</w:t>
      </w:r>
      <w:proofErr w:type="spellEnd"/>
      <w:r w:rsidRPr="00D405DE">
        <w:rPr>
          <w:sz w:val="22"/>
          <w:szCs w:val="22"/>
        </w:rPr>
        <w:t xml:space="preserve"> is consistently pursuing its growth strategy and demonstrating how digitalization, sustainability, and modern working environments can be combined in a logistics facility. For EPG Consulting, the project is another example of successfully implementing complex general planning projects with a focus on efficiency, environmental responsibility, and long-term viability.</w:t>
      </w:r>
    </w:p>
    <w:p w14:paraId="69968E8B" w14:textId="77777777" w:rsidR="00D405DE" w:rsidRPr="00D405DE" w:rsidRDefault="00D405DE" w:rsidP="00D405DE">
      <w:pPr>
        <w:pStyle w:val="BoilerPlate"/>
        <w:tabs>
          <w:tab w:val="left" w:pos="4935"/>
        </w:tabs>
        <w:jc w:val="both"/>
        <w:rPr>
          <w:sz w:val="22"/>
          <w:szCs w:val="22"/>
        </w:rPr>
      </w:pPr>
      <w:r w:rsidRPr="00D405DE">
        <w:rPr>
          <w:sz w:val="22"/>
          <w:szCs w:val="22"/>
        </w:rPr>
        <w:t>“The opening in Koblenz is a milestone for us that shows how holistic general planning creates real added value,” concludes Wilhelms. “We are proud to be part of this forward-looking project.”</w:t>
      </w:r>
    </w:p>
    <w:p w14:paraId="70D23534" w14:textId="0AB2564A" w:rsidR="00E56915" w:rsidRPr="00E56915" w:rsidRDefault="00E56915" w:rsidP="00E56915">
      <w:pPr>
        <w:pStyle w:val="BoilerPlate"/>
        <w:tabs>
          <w:tab w:val="left" w:pos="4935"/>
        </w:tabs>
        <w:jc w:val="both"/>
        <w:rPr>
          <w:sz w:val="22"/>
          <w:szCs w:val="22"/>
        </w:rPr>
      </w:pPr>
    </w:p>
    <w:p w14:paraId="0E199137" w14:textId="77777777" w:rsidR="00E70882" w:rsidRPr="00E56915" w:rsidRDefault="00E70882" w:rsidP="00C25E54">
      <w:pPr>
        <w:pStyle w:val="BoilerPlate"/>
        <w:tabs>
          <w:tab w:val="left" w:pos="4935"/>
        </w:tabs>
        <w:jc w:val="center"/>
        <w:rPr>
          <w:sz w:val="22"/>
          <w:szCs w:val="22"/>
        </w:rPr>
      </w:pPr>
    </w:p>
    <w:p w14:paraId="30492D09" w14:textId="77777777" w:rsidR="00E70882" w:rsidRPr="00E56915" w:rsidRDefault="00E70882" w:rsidP="00C25E54">
      <w:pPr>
        <w:pStyle w:val="BoilerPlate"/>
        <w:tabs>
          <w:tab w:val="left" w:pos="4935"/>
        </w:tabs>
        <w:jc w:val="center"/>
        <w:rPr>
          <w:sz w:val="22"/>
          <w:szCs w:val="22"/>
        </w:rPr>
      </w:pPr>
    </w:p>
    <w:p w14:paraId="0DFD19E6" w14:textId="77777777" w:rsidR="00E70882" w:rsidRPr="00E56915" w:rsidRDefault="00E70882" w:rsidP="00C25E54">
      <w:pPr>
        <w:pStyle w:val="BoilerPlate"/>
        <w:tabs>
          <w:tab w:val="left" w:pos="4935"/>
        </w:tabs>
        <w:jc w:val="center"/>
        <w:rPr>
          <w:sz w:val="22"/>
          <w:szCs w:val="22"/>
        </w:rPr>
      </w:pPr>
    </w:p>
    <w:p w14:paraId="7A055879" w14:textId="77777777" w:rsidR="00E70882" w:rsidRPr="00E56915" w:rsidRDefault="00E70882" w:rsidP="00C25E54">
      <w:pPr>
        <w:pStyle w:val="BoilerPlate"/>
        <w:tabs>
          <w:tab w:val="left" w:pos="4935"/>
        </w:tabs>
        <w:jc w:val="center"/>
        <w:rPr>
          <w:sz w:val="22"/>
          <w:szCs w:val="22"/>
        </w:rPr>
      </w:pPr>
    </w:p>
    <w:p w14:paraId="7D983D0E" w14:textId="77777777" w:rsidR="00E70882" w:rsidRPr="00E56915" w:rsidRDefault="00E70882" w:rsidP="00C25E54">
      <w:pPr>
        <w:pStyle w:val="BoilerPlate"/>
        <w:tabs>
          <w:tab w:val="left" w:pos="4935"/>
        </w:tabs>
        <w:jc w:val="center"/>
        <w:rPr>
          <w:sz w:val="22"/>
          <w:szCs w:val="22"/>
        </w:rPr>
      </w:pPr>
    </w:p>
    <w:p w14:paraId="2E90A899" w14:textId="77777777" w:rsidR="00E70882" w:rsidRPr="00E56915" w:rsidRDefault="00E70882" w:rsidP="00C25E54">
      <w:pPr>
        <w:pStyle w:val="BoilerPlate"/>
        <w:tabs>
          <w:tab w:val="left" w:pos="4935"/>
        </w:tabs>
        <w:jc w:val="center"/>
        <w:rPr>
          <w:sz w:val="22"/>
          <w:szCs w:val="22"/>
        </w:rPr>
      </w:pPr>
    </w:p>
    <w:p w14:paraId="79425F6A" w14:textId="77777777" w:rsidR="00E70882" w:rsidRPr="00E56915" w:rsidRDefault="00E70882" w:rsidP="00C25E54">
      <w:pPr>
        <w:pStyle w:val="BoilerPlate"/>
        <w:tabs>
          <w:tab w:val="left" w:pos="4935"/>
        </w:tabs>
        <w:jc w:val="center"/>
        <w:rPr>
          <w:sz w:val="22"/>
          <w:szCs w:val="22"/>
        </w:rPr>
      </w:pPr>
    </w:p>
    <w:p w14:paraId="2D3A8DE7" w14:textId="77777777" w:rsidR="00F67C2E" w:rsidRDefault="00F67C2E" w:rsidP="00E0125F">
      <w:pPr>
        <w:pStyle w:val="BoilerPlate"/>
        <w:tabs>
          <w:tab w:val="left" w:pos="4935"/>
        </w:tabs>
        <w:jc w:val="center"/>
        <w:rPr>
          <w:sz w:val="22"/>
          <w:szCs w:val="22"/>
        </w:rPr>
      </w:pPr>
    </w:p>
    <w:p w14:paraId="61054158" w14:textId="77777777" w:rsidR="00D405DE" w:rsidRDefault="00D405DE" w:rsidP="00E0125F">
      <w:pPr>
        <w:pStyle w:val="BoilerPlate"/>
        <w:tabs>
          <w:tab w:val="left" w:pos="4935"/>
        </w:tabs>
        <w:jc w:val="center"/>
        <w:rPr>
          <w:sz w:val="22"/>
          <w:szCs w:val="22"/>
        </w:rPr>
      </w:pPr>
    </w:p>
    <w:p w14:paraId="5F8F93CC" w14:textId="77777777" w:rsidR="00D405DE" w:rsidRDefault="00D405DE" w:rsidP="00E0125F">
      <w:pPr>
        <w:pStyle w:val="BoilerPlate"/>
        <w:tabs>
          <w:tab w:val="left" w:pos="4935"/>
        </w:tabs>
        <w:jc w:val="center"/>
        <w:rPr>
          <w:sz w:val="22"/>
          <w:szCs w:val="22"/>
        </w:rPr>
      </w:pPr>
    </w:p>
    <w:p w14:paraId="24C09069" w14:textId="77777777" w:rsidR="00D405DE" w:rsidRDefault="00D405DE" w:rsidP="00E0125F">
      <w:pPr>
        <w:pStyle w:val="BoilerPlate"/>
        <w:tabs>
          <w:tab w:val="left" w:pos="4935"/>
        </w:tabs>
        <w:jc w:val="center"/>
        <w:rPr>
          <w:sz w:val="22"/>
          <w:szCs w:val="22"/>
        </w:rPr>
      </w:pPr>
    </w:p>
    <w:p w14:paraId="256AE64B" w14:textId="77777777" w:rsidR="00D405DE" w:rsidRDefault="00D405DE" w:rsidP="00E0125F">
      <w:pPr>
        <w:pStyle w:val="BoilerPlate"/>
        <w:tabs>
          <w:tab w:val="left" w:pos="4935"/>
        </w:tabs>
        <w:jc w:val="center"/>
        <w:rPr>
          <w:sz w:val="22"/>
          <w:szCs w:val="22"/>
        </w:rPr>
      </w:pPr>
    </w:p>
    <w:p w14:paraId="6AD4E73C" w14:textId="77777777" w:rsidR="00D405DE" w:rsidRDefault="00D405DE" w:rsidP="00E0125F">
      <w:pPr>
        <w:pStyle w:val="BoilerPlate"/>
        <w:tabs>
          <w:tab w:val="left" w:pos="4935"/>
        </w:tabs>
        <w:jc w:val="center"/>
        <w:rPr>
          <w:sz w:val="22"/>
          <w:szCs w:val="22"/>
        </w:rPr>
      </w:pPr>
    </w:p>
    <w:p w14:paraId="1AFD1E95" w14:textId="77777777" w:rsidR="00D405DE" w:rsidRDefault="00D405DE" w:rsidP="00E0125F">
      <w:pPr>
        <w:pStyle w:val="BoilerPlate"/>
        <w:tabs>
          <w:tab w:val="left" w:pos="4935"/>
        </w:tabs>
        <w:jc w:val="center"/>
        <w:rPr>
          <w:sz w:val="22"/>
          <w:szCs w:val="22"/>
        </w:rPr>
      </w:pPr>
    </w:p>
    <w:p w14:paraId="1D42B40B" w14:textId="77777777" w:rsidR="00D405DE" w:rsidRDefault="00D405DE" w:rsidP="00E0125F">
      <w:pPr>
        <w:pStyle w:val="BoilerPlate"/>
        <w:tabs>
          <w:tab w:val="left" w:pos="4935"/>
        </w:tabs>
        <w:jc w:val="center"/>
        <w:rPr>
          <w:sz w:val="22"/>
          <w:szCs w:val="22"/>
        </w:rPr>
      </w:pPr>
    </w:p>
    <w:p w14:paraId="1455E210" w14:textId="77777777" w:rsidR="00D405DE" w:rsidRDefault="00D405DE" w:rsidP="00E0125F">
      <w:pPr>
        <w:pStyle w:val="BoilerPlate"/>
        <w:tabs>
          <w:tab w:val="left" w:pos="4935"/>
        </w:tabs>
        <w:jc w:val="center"/>
        <w:rPr>
          <w:sz w:val="22"/>
          <w:szCs w:val="22"/>
        </w:rPr>
      </w:pPr>
    </w:p>
    <w:p w14:paraId="2D724E73" w14:textId="77777777" w:rsidR="00D405DE" w:rsidRDefault="00D405DE" w:rsidP="00E0125F">
      <w:pPr>
        <w:pStyle w:val="BoilerPlate"/>
        <w:tabs>
          <w:tab w:val="left" w:pos="4935"/>
        </w:tabs>
        <w:jc w:val="center"/>
        <w:rPr>
          <w:sz w:val="22"/>
          <w:szCs w:val="22"/>
        </w:rPr>
      </w:pPr>
    </w:p>
    <w:p w14:paraId="2D943FF5" w14:textId="77777777" w:rsidR="00D405DE" w:rsidRDefault="00D405DE" w:rsidP="00E0125F">
      <w:pPr>
        <w:pStyle w:val="BoilerPlate"/>
        <w:tabs>
          <w:tab w:val="left" w:pos="4935"/>
        </w:tabs>
        <w:jc w:val="center"/>
        <w:rPr>
          <w:sz w:val="22"/>
          <w:szCs w:val="22"/>
        </w:rPr>
      </w:pPr>
    </w:p>
    <w:p w14:paraId="0F7AB091" w14:textId="77777777" w:rsidR="00D405DE" w:rsidRPr="00C25E54" w:rsidRDefault="00D405DE" w:rsidP="00E0125F">
      <w:pPr>
        <w:pStyle w:val="BoilerPlate"/>
        <w:tabs>
          <w:tab w:val="left" w:pos="4935"/>
        </w:tabs>
        <w:jc w:val="center"/>
        <w:rPr>
          <w:b/>
          <w:bCs/>
          <w:sz w:val="22"/>
          <w:szCs w:val="22"/>
          <w:lang w:val="en-US"/>
        </w:rPr>
      </w:pPr>
    </w:p>
    <w:p w14:paraId="775791D1" w14:textId="77777777" w:rsidR="00F67C2E" w:rsidRPr="00C25E54" w:rsidRDefault="00F67C2E" w:rsidP="00E0125F">
      <w:pPr>
        <w:pStyle w:val="BoilerPlate"/>
        <w:tabs>
          <w:tab w:val="left" w:pos="4935"/>
        </w:tabs>
        <w:jc w:val="center"/>
        <w:rPr>
          <w:b/>
          <w:bCs/>
          <w:sz w:val="22"/>
          <w:szCs w:val="22"/>
          <w:lang w:val="en-US"/>
        </w:rPr>
      </w:pPr>
    </w:p>
    <w:p w14:paraId="1775E31E" w14:textId="77777777" w:rsidR="00F67C2E" w:rsidRPr="00C25E54" w:rsidRDefault="00F67C2E" w:rsidP="00E0125F">
      <w:pPr>
        <w:pStyle w:val="BoilerPlate"/>
        <w:tabs>
          <w:tab w:val="left" w:pos="4935"/>
        </w:tabs>
        <w:jc w:val="center"/>
        <w:rPr>
          <w:b/>
          <w:bCs/>
          <w:sz w:val="22"/>
          <w:szCs w:val="22"/>
          <w:lang w:val="en-US"/>
        </w:rPr>
      </w:pPr>
    </w:p>
    <w:p w14:paraId="50492A23" w14:textId="77777777" w:rsidR="001F1105" w:rsidRDefault="001F1105" w:rsidP="005E7CBF">
      <w:pPr>
        <w:rPr>
          <w:b/>
          <w:bCs/>
          <w:sz w:val="20"/>
          <w:szCs w:val="20"/>
          <w:lang w:val="en-US"/>
        </w:rPr>
      </w:pPr>
    </w:p>
    <w:p w14:paraId="01FE1F2E" w14:textId="77777777" w:rsidR="001F1105" w:rsidRDefault="001F1105" w:rsidP="005E7CBF">
      <w:pPr>
        <w:rPr>
          <w:b/>
          <w:bCs/>
          <w:sz w:val="20"/>
          <w:szCs w:val="20"/>
          <w:lang w:val="en-US"/>
        </w:rPr>
      </w:pPr>
    </w:p>
    <w:p w14:paraId="2579B127" w14:textId="77777777" w:rsidR="001F1105" w:rsidRDefault="001F1105" w:rsidP="005E7CBF">
      <w:pPr>
        <w:rPr>
          <w:b/>
          <w:bCs/>
          <w:sz w:val="20"/>
          <w:szCs w:val="20"/>
          <w:lang w:val="en-US"/>
        </w:rPr>
      </w:pPr>
    </w:p>
    <w:p w14:paraId="753B218A" w14:textId="77777777" w:rsidR="00005279" w:rsidRDefault="00005279" w:rsidP="005E7CBF">
      <w:pPr>
        <w:rPr>
          <w:b/>
          <w:bCs/>
          <w:sz w:val="20"/>
          <w:szCs w:val="20"/>
          <w:lang w:val="en-US"/>
        </w:rPr>
      </w:pPr>
    </w:p>
    <w:p w14:paraId="43A405A6" w14:textId="77777777" w:rsidR="00005279" w:rsidRDefault="00005279" w:rsidP="005E7CBF">
      <w:pPr>
        <w:rPr>
          <w:b/>
          <w:bCs/>
          <w:sz w:val="20"/>
          <w:szCs w:val="20"/>
          <w:lang w:val="en-US"/>
        </w:rPr>
      </w:pPr>
    </w:p>
    <w:p w14:paraId="0248C02F" w14:textId="77777777" w:rsidR="00005279" w:rsidRDefault="00005279" w:rsidP="005E7CBF">
      <w:pPr>
        <w:rPr>
          <w:b/>
          <w:bCs/>
          <w:sz w:val="20"/>
          <w:szCs w:val="20"/>
          <w:lang w:val="en-US"/>
        </w:rPr>
      </w:pPr>
    </w:p>
    <w:p w14:paraId="74A447C2" w14:textId="5ACE49C1" w:rsidR="005E7CBF" w:rsidRPr="00DA684A" w:rsidRDefault="005E7CBF" w:rsidP="005E7CBF">
      <w:pPr>
        <w:rPr>
          <w:sz w:val="20"/>
          <w:szCs w:val="20"/>
          <w:lang w:val="en-US"/>
        </w:rPr>
      </w:pPr>
      <w:r w:rsidRPr="00DA684A">
        <w:rPr>
          <w:b/>
          <w:bCs/>
          <w:sz w:val="20"/>
          <w:szCs w:val="20"/>
          <w:lang w:val="en-US"/>
        </w:rPr>
        <w:lastRenderedPageBreak/>
        <w:t>Date:</w:t>
      </w:r>
      <w:r w:rsidRPr="00DA684A">
        <w:rPr>
          <w:sz w:val="20"/>
          <w:szCs w:val="20"/>
          <w:lang w:val="en-US"/>
        </w:rPr>
        <w:t xml:space="preserve">  </w:t>
      </w:r>
      <w:r w:rsidRPr="00DA684A">
        <w:rPr>
          <w:sz w:val="20"/>
          <w:szCs w:val="20"/>
          <w:lang w:val="en-US"/>
        </w:rPr>
        <w:tab/>
      </w:r>
      <w:r w:rsidR="001F1105">
        <w:rPr>
          <w:sz w:val="20"/>
          <w:szCs w:val="20"/>
          <w:lang w:val="en-US"/>
        </w:rPr>
        <w:t xml:space="preserve">            </w:t>
      </w:r>
      <w:r w:rsidR="004D1441">
        <w:rPr>
          <w:sz w:val="20"/>
          <w:szCs w:val="20"/>
          <w:lang w:val="en-US"/>
        </w:rPr>
        <w:t>2</w:t>
      </w:r>
      <w:r w:rsidR="002D47B6">
        <w:rPr>
          <w:sz w:val="20"/>
          <w:szCs w:val="20"/>
          <w:lang w:val="en-US"/>
        </w:rPr>
        <w:t>8</w:t>
      </w:r>
      <w:r w:rsidR="004D1441">
        <w:rPr>
          <w:sz w:val="20"/>
          <w:szCs w:val="20"/>
          <w:lang w:val="en-US"/>
        </w:rPr>
        <w:t>.10.2025</w:t>
      </w:r>
    </w:p>
    <w:p w14:paraId="5D61D2AA" w14:textId="563A2BA6" w:rsidR="005E7CBF" w:rsidRPr="00DA684A" w:rsidRDefault="005E7CBF" w:rsidP="005E7CBF">
      <w:pPr>
        <w:rPr>
          <w:sz w:val="20"/>
          <w:szCs w:val="20"/>
          <w:lang w:val="en-US"/>
        </w:rPr>
      </w:pPr>
      <w:r w:rsidRPr="00DA684A">
        <w:rPr>
          <w:b/>
          <w:bCs/>
          <w:sz w:val="20"/>
          <w:szCs w:val="20"/>
          <w:lang w:val="en-US"/>
        </w:rPr>
        <w:t>Characters:</w:t>
      </w:r>
      <w:r w:rsidRPr="00DA684A">
        <w:rPr>
          <w:sz w:val="20"/>
          <w:szCs w:val="20"/>
          <w:lang w:val="en-US"/>
        </w:rPr>
        <w:t xml:space="preserve"> </w:t>
      </w:r>
      <w:r w:rsidR="00DA684A">
        <w:rPr>
          <w:sz w:val="20"/>
          <w:szCs w:val="20"/>
          <w:lang w:val="en-US"/>
        </w:rPr>
        <w:t xml:space="preserve">  </w:t>
      </w:r>
      <w:r w:rsidR="0058026D">
        <w:rPr>
          <w:sz w:val="20"/>
          <w:szCs w:val="20"/>
          <w:lang w:val="en-US"/>
        </w:rPr>
        <w:t xml:space="preserve">  </w:t>
      </w:r>
      <w:r w:rsidR="00D405DE">
        <w:rPr>
          <w:sz w:val="20"/>
          <w:szCs w:val="20"/>
          <w:lang w:val="en-US"/>
        </w:rPr>
        <w:t>5.705</w:t>
      </w:r>
      <w:r w:rsidR="008213F7">
        <w:rPr>
          <w:sz w:val="20"/>
          <w:szCs w:val="20"/>
          <w:lang w:val="en-US"/>
        </w:rPr>
        <w:t xml:space="preserve"> </w:t>
      </w:r>
      <w:r w:rsidRPr="00DA684A">
        <w:rPr>
          <w:sz w:val="20"/>
          <w:szCs w:val="20"/>
          <w:lang w:val="en-US"/>
        </w:rPr>
        <w:t>Characters including spaces</w:t>
      </w:r>
    </w:p>
    <w:p w14:paraId="4C335EDA" w14:textId="5E4155FC" w:rsidR="00005279" w:rsidRPr="00005279" w:rsidRDefault="00881D0B" w:rsidP="00005279">
      <w:pPr>
        <w:ind w:left="1415" w:hanging="1415"/>
        <w:rPr>
          <w:sz w:val="20"/>
          <w:szCs w:val="20"/>
          <w:lang w:val="en-US"/>
        </w:rPr>
      </w:pPr>
      <w:r>
        <w:rPr>
          <w:b/>
          <w:bCs/>
          <w:sz w:val="20"/>
          <w:szCs w:val="20"/>
          <w:lang w:val="en-US"/>
        </w:rPr>
        <w:t>Pictures:</w:t>
      </w:r>
      <w:r w:rsidR="001F1105">
        <w:rPr>
          <w:b/>
          <w:bCs/>
          <w:sz w:val="20"/>
          <w:szCs w:val="20"/>
          <w:lang w:val="en-US"/>
        </w:rPr>
        <w:t xml:space="preserve">          </w:t>
      </w:r>
      <w:r w:rsidR="004D1441">
        <w:rPr>
          <w:b/>
          <w:bCs/>
          <w:sz w:val="20"/>
          <w:szCs w:val="20"/>
          <w:lang w:val="en-US"/>
        </w:rPr>
        <w:t>2</w:t>
      </w:r>
    </w:p>
    <w:p w14:paraId="17DE7232" w14:textId="1E952F8B" w:rsidR="005E7CBF" w:rsidRPr="009969A1" w:rsidRDefault="005E7CBF" w:rsidP="005E7CBF">
      <w:pPr>
        <w:ind w:left="1415" w:hanging="1415"/>
        <w:rPr>
          <w:lang w:val="en-US"/>
        </w:rPr>
      </w:pPr>
      <w:r w:rsidRPr="009969A1">
        <w:rPr>
          <w:lang w:val="en-US"/>
        </w:rPr>
        <w:tab/>
      </w:r>
    </w:p>
    <w:p w14:paraId="4CE69EF2" w14:textId="77777777" w:rsidR="00005279" w:rsidRPr="00005279" w:rsidRDefault="00005279" w:rsidP="00005279">
      <w:pPr>
        <w:spacing w:after="180" w:line="312" w:lineRule="auto"/>
        <w:rPr>
          <w:b/>
          <w:kern w:val="24"/>
          <w:sz w:val="20"/>
          <w:szCs w:val="20"/>
          <w:lang w:val="en-US"/>
        </w:rPr>
      </w:pPr>
      <w:r w:rsidRPr="00005279">
        <w:rPr>
          <w:b/>
          <w:kern w:val="24"/>
          <w:sz w:val="20"/>
          <w:szCs w:val="20"/>
          <w:lang w:val="en-US"/>
        </w:rPr>
        <w:t>EPG Consulting</w:t>
      </w:r>
    </w:p>
    <w:p w14:paraId="4DCD805A" w14:textId="0FB48D96" w:rsidR="00005279" w:rsidRPr="00005279" w:rsidRDefault="00005279" w:rsidP="00005279">
      <w:pPr>
        <w:spacing w:after="180" w:line="312" w:lineRule="auto"/>
        <w:rPr>
          <w:kern w:val="24"/>
          <w:sz w:val="20"/>
          <w:szCs w:val="20"/>
          <w:lang w:val="en-US"/>
        </w:rPr>
      </w:pPr>
      <w:r w:rsidRPr="00005279">
        <w:rPr>
          <w:kern w:val="24"/>
          <w:sz w:val="20"/>
          <w:szCs w:val="20"/>
          <w:lang w:val="en-US"/>
        </w:rPr>
        <w:t>EPG Consulting is an independent logistics consultancy offering a comprehensive spectrum of advisory services in warehouse and transport logistics. Its broad-based expertise covers holistic logistics planning, process optimization, customized solutions for transport planning and optimization, the development of complex logistics systems, as well as consulting and general planning for logistics sites and construction projects.</w:t>
      </w:r>
      <w:r>
        <w:rPr>
          <w:kern w:val="24"/>
          <w:sz w:val="20"/>
          <w:szCs w:val="20"/>
          <w:lang w:val="en-US"/>
        </w:rPr>
        <w:t xml:space="preserve"> </w:t>
      </w:r>
      <w:r w:rsidRPr="00005279">
        <w:rPr>
          <w:kern w:val="24"/>
          <w:sz w:val="20"/>
          <w:szCs w:val="20"/>
          <w:lang w:val="en-US"/>
        </w:rPr>
        <w:t>Drawing on extensive know-how from numerous logistics projects, EPG Consulting delivers sustainable, future-ready solutions from a single source. In addition to consulting and planning services, the company also offers a wide range of products and services in the fields of logistics and supply chain management.</w:t>
      </w:r>
    </w:p>
    <w:p w14:paraId="4BCFA082" w14:textId="4AF3A47F" w:rsidR="005E7CBF" w:rsidRPr="00DA684A" w:rsidRDefault="005E7CBF" w:rsidP="005E7CBF">
      <w:pPr>
        <w:spacing w:after="180" w:line="312" w:lineRule="auto"/>
        <w:rPr>
          <w:b/>
          <w:kern w:val="24"/>
          <w:sz w:val="20"/>
          <w:szCs w:val="20"/>
          <w:lang w:val="en-US"/>
        </w:rPr>
      </w:pPr>
      <w:r w:rsidRPr="00DA684A">
        <w:rPr>
          <w:b/>
          <w:kern w:val="24"/>
          <w:sz w:val="20"/>
          <w:szCs w:val="20"/>
          <w:lang w:val="en-US"/>
        </w:rPr>
        <w:t>EPG – Smarter Connected Logistics</w:t>
      </w:r>
    </w:p>
    <w:p w14:paraId="515FC322" w14:textId="593AE5FE" w:rsidR="005E7CBF" w:rsidRPr="00DA684A" w:rsidRDefault="005E7CBF" w:rsidP="0058026D">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at airports. Logistics consulting, cloud services, managed services and logistics training in the company's own academy round </w:t>
      </w:r>
      <w:proofErr w:type="gramStart"/>
      <w:r w:rsidRPr="00DA684A">
        <w:rPr>
          <w:kern w:val="24"/>
          <w:lang w:val="en-US"/>
        </w:rPr>
        <w:t>off</w:t>
      </w:r>
      <w:proofErr w:type="gramEnd"/>
      <w:r w:rsidRPr="00DA684A">
        <w:rPr>
          <w:kern w:val="24"/>
          <w:lang w:val="en-US"/>
        </w:rPr>
        <w:t xml:space="preserve"> EPG's comprehensive range of solutions.</w:t>
      </w:r>
    </w:p>
    <w:p w14:paraId="1D2188BB" w14:textId="77777777" w:rsidR="00DA684A" w:rsidRPr="00DA684A" w:rsidRDefault="00DA684A" w:rsidP="00DA684A">
      <w:pPr>
        <w:pStyle w:val="BoilerPlate"/>
        <w:rPr>
          <w:kern w:val="24"/>
          <w:lang w:val="en-US"/>
        </w:rPr>
      </w:pPr>
    </w:p>
    <w:p w14:paraId="61CDCA63" w14:textId="77777777" w:rsidR="005E7CBF" w:rsidRPr="00DA684A" w:rsidRDefault="005E7CBF" w:rsidP="005E7CBF">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C25E54" w:rsidRDefault="005E7CBF" w:rsidP="005E7CBF">
      <w:pPr>
        <w:spacing w:line="360" w:lineRule="auto"/>
        <w:rPr>
          <w:kern w:val="24"/>
          <w:sz w:val="20"/>
          <w:szCs w:val="20"/>
          <w:lang w:val="de-DE"/>
        </w:rPr>
      </w:pPr>
      <w:r w:rsidRPr="00DA684A">
        <w:rPr>
          <w:kern w:val="24"/>
          <w:sz w:val="20"/>
          <w:szCs w:val="20"/>
          <w:lang w:val="en-US"/>
        </w:rPr>
        <w:t xml:space="preserve">Dennis Kunz • Ehrhardt + Partner GmbH &amp; Co. </w:t>
      </w:r>
      <w:r w:rsidRPr="00C25E54">
        <w:rPr>
          <w:kern w:val="24"/>
          <w:sz w:val="20"/>
          <w:szCs w:val="20"/>
          <w:lang w:val="de-DE"/>
        </w:rPr>
        <w:t>KG</w:t>
      </w:r>
    </w:p>
    <w:p w14:paraId="02E64F9A" w14:textId="77777777" w:rsidR="005E7CBF" w:rsidRPr="00C25E54" w:rsidRDefault="005E7CBF" w:rsidP="005E7CBF">
      <w:pPr>
        <w:spacing w:line="360" w:lineRule="auto"/>
        <w:rPr>
          <w:kern w:val="24"/>
          <w:sz w:val="20"/>
          <w:szCs w:val="20"/>
          <w:lang w:val="de-DE"/>
        </w:rPr>
      </w:pPr>
      <w:r w:rsidRPr="00C25E54">
        <w:rPr>
          <w:kern w:val="24"/>
          <w:sz w:val="20"/>
          <w:szCs w:val="20"/>
          <w:lang w:val="de-DE"/>
        </w:rPr>
        <w:t>Alte Römerstraße 3 • D-56154 Boppard-Buchholz</w:t>
      </w:r>
    </w:p>
    <w:p w14:paraId="588874CD" w14:textId="77777777" w:rsidR="005E7CBF" w:rsidRPr="002D47B6" w:rsidRDefault="005E7CBF" w:rsidP="005E7CBF">
      <w:pPr>
        <w:spacing w:line="360" w:lineRule="auto"/>
        <w:rPr>
          <w:kern w:val="24"/>
          <w:sz w:val="20"/>
          <w:szCs w:val="20"/>
          <w:lang w:val="de-DE"/>
        </w:rPr>
      </w:pPr>
      <w:r w:rsidRPr="002D47B6">
        <w:rPr>
          <w:kern w:val="24"/>
          <w:sz w:val="20"/>
          <w:szCs w:val="20"/>
          <w:lang w:val="de-DE"/>
        </w:rPr>
        <w:t>Tel.: (+49) 67 42-87 27 0 • Fax: (+49) 67 42-87 27 50</w:t>
      </w:r>
    </w:p>
    <w:p w14:paraId="05F5BC9D" w14:textId="77777777" w:rsidR="005E7CBF" w:rsidRPr="00DA684A" w:rsidRDefault="005E7CBF" w:rsidP="005E7CBF">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5E7CBF">
      <w:pPr>
        <w:suppressLineNumbers/>
        <w:spacing w:line="360" w:lineRule="auto"/>
        <w:ind w:right="-1"/>
        <w:rPr>
          <w:kern w:val="24"/>
          <w:sz w:val="20"/>
          <w:szCs w:val="20"/>
          <w:lang w:val="fr-FR"/>
        </w:rPr>
      </w:pPr>
    </w:p>
    <w:p w14:paraId="3396F8CD" w14:textId="77777777" w:rsidR="005E7CBF" w:rsidRPr="00DA684A" w:rsidRDefault="005E7CBF" w:rsidP="005E7CBF">
      <w:pPr>
        <w:keepNext/>
        <w:suppressLineNumbers/>
        <w:spacing w:line="360" w:lineRule="auto"/>
        <w:ind w:right="-1"/>
        <w:outlineLvl w:val="2"/>
        <w:rPr>
          <w:b/>
          <w:sz w:val="20"/>
          <w:szCs w:val="20"/>
          <w:lang w:val="fr-FR"/>
        </w:rPr>
      </w:pPr>
      <w:proofErr w:type="spellStart"/>
      <w:r w:rsidRPr="00DA684A">
        <w:rPr>
          <w:b/>
          <w:sz w:val="20"/>
          <w:szCs w:val="20"/>
          <w:lang w:val="fr-FR"/>
        </w:rPr>
        <w:t>Press</w:t>
      </w:r>
      <w:proofErr w:type="spellEnd"/>
      <w:r w:rsidRPr="00DA684A">
        <w:rPr>
          <w:b/>
          <w:sz w:val="20"/>
          <w:szCs w:val="20"/>
          <w:lang w:val="fr-FR"/>
        </w:rPr>
        <w:t xml:space="preserve"> Contact</w:t>
      </w:r>
    </w:p>
    <w:p w14:paraId="41D398A1" w14:textId="77777777" w:rsidR="005E7CBF" w:rsidRPr="00C25E54" w:rsidRDefault="005E7CBF" w:rsidP="005E7CBF">
      <w:pPr>
        <w:spacing w:line="360" w:lineRule="auto"/>
        <w:rPr>
          <w:kern w:val="24"/>
          <w:sz w:val="20"/>
          <w:szCs w:val="20"/>
          <w:lang w:val="de-DE"/>
        </w:rPr>
      </w:pPr>
      <w:r w:rsidRPr="00C25E54">
        <w:rPr>
          <w:kern w:val="24"/>
          <w:sz w:val="20"/>
          <w:szCs w:val="20"/>
          <w:lang w:val="de-DE"/>
        </w:rPr>
        <w:t>Thor Riemschneider • BFOUND GmbH</w:t>
      </w:r>
    </w:p>
    <w:p w14:paraId="6D932F41" w14:textId="77777777" w:rsidR="005E7CBF" w:rsidRPr="00C25E54" w:rsidRDefault="005E7CBF" w:rsidP="005E7CBF">
      <w:pPr>
        <w:spacing w:line="360" w:lineRule="auto"/>
        <w:rPr>
          <w:kern w:val="24"/>
          <w:sz w:val="20"/>
          <w:szCs w:val="20"/>
          <w:lang w:val="de-DE"/>
        </w:rPr>
      </w:pPr>
      <w:r w:rsidRPr="00C25E54">
        <w:rPr>
          <w:kern w:val="24"/>
          <w:sz w:val="20"/>
          <w:szCs w:val="20"/>
          <w:lang w:val="de-DE"/>
        </w:rPr>
        <w:t>Alte Römerstraße 3 • D-56154 Boppard-Buchholz</w:t>
      </w:r>
    </w:p>
    <w:p w14:paraId="4288B77D" w14:textId="77777777" w:rsidR="005E7CBF" w:rsidRPr="00DA684A" w:rsidRDefault="005E7CBF" w:rsidP="005E7CBF">
      <w:pPr>
        <w:spacing w:line="360" w:lineRule="auto"/>
        <w:rPr>
          <w:kern w:val="24"/>
          <w:sz w:val="20"/>
          <w:szCs w:val="20"/>
        </w:rPr>
      </w:pPr>
      <w:r w:rsidRPr="00DA684A">
        <w:rPr>
          <w:kern w:val="24"/>
          <w:sz w:val="20"/>
          <w:szCs w:val="20"/>
        </w:rPr>
        <w:t>Tel.: (+49) 67 42-87 27 50 00 • Fax: (+49) 67 42-87 27 50</w:t>
      </w:r>
    </w:p>
    <w:p w14:paraId="11F41F63" w14:textId="77777777" w:rsidR="005E7CBF" w:rsidRPr="00DA684A" w:rsidRDefault="005E7CBF" w:rsidP="005E7CBF">
      <w:pPr>
        <w:pStyle w:val="BoilerPlate"/>
        <w:jc w:val="both"/>
      </w:pPr>
      <w:r w:rsidRPr="00DA684A">
        <w:rPr>
          <w:kern w:val="24"/>
        </w:rPr>
        <w:t>E-Mail: thor.riemschneider@bfound.com • Internet: www.bfound.com</w:t>
      </w:r>
    </w:p>
    <w:p w14:paraId="67215285" w14:textId="77777777" w:rsidR="00621404" w:rsidRDefault="00621404" w:rsidP="008205FF">
      <w:pPr>
        <w:rPr>
          <w:b/>
        </w:rPr>
      </w:pPr>
    </w:p>
    <w:p w14:paraId="172D79E0" w14:textId="77777777" w:rsidR="00621404" w:rsidRDefault="00621404" w:rsidP="008205FF">
      <w:pPr>
        <w:rPr>
          <w:b/>
        </w:rPr>
      </w:pPr>
    </w:p>
    <w:p w14:paraId="65E0A912" w14:textId="77777777" w:rsidR="00621404" w:rsidRDefault="00621404" w:rsidP="008205FF">
      <w:pPr>
        <w:rPr>
          <w:b/>
        </w:rPr>
      </w:pPr>
    </w:p>
    <w:p w14:paraId="39FCEE6C" w14:textId="7622B419" w:rsidR="00EF63AF" w:rsidRPr="00DC1B31" w:rsidRDefault="00EF63AF" w:rsidP="00AD243B">
      <w:pPr>
        <w:pStyle w:val="BoilerPlate"/>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6EEDA" w14:textId="77777777" w:rsidR="00F530D4" w:rsidRDefault="00F530D4" w:rsidP="008205FF">
      <w:r>
        <w:separator/>
      </w:r>
    </w:p>
  </w:endnote>
  <w:endnote w:type="continuationSeparator" w:id="0">
    <w:p w14:paraId="2C359537" w14:textId="77777777" w:rsidR="00F530D4" w:rsidRDefault="00F530D4" w:rsidP="008205FF">
      <w:r>
        <w:continuationSeparator/>
      </w:r>
    </w:p>
  </w:endnote>
  <w:endnote w:type="continuationNotice" w:id="1">
    <w:p w14:paraId="0372408B" w14:textId="77777777" w:rsidR="00F530D4" w:rsidRDefault="00F530D4"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575EB" w14:textId="77777777" w:rsidR="00F530D4" w:rsidRDefault="00F530D4" w:rsidP="008205FF">
      <w:r>
        <w:separator/>
      </w:r>
    </w:p>
  </w:footnote>
  <w:footnote w:type="continuationSeparator" w:id="0">
    <w:p w14:paraId="7C44B104" w14:textId="77777777" w:rsidR="00F530D4" w:rsidRDefault="00F530D4" w:rsidP="008205FF">
      <w:r>
        <w:continuationSeparator/>
      </w:r>
    </w:p>
  </w:footnote>
  <w:footnote w:type="continuationNotice" w:id="1">
    <w:p w14:paraId="48A84C8A" w14:textId="77777777" w:rsidR="00F530D4" w:rsidRDefault="00F530D4"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4"/>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19"/>
  </w:num>
  <w:num w:numId="10" w16cid:durableId="472333887">
    <w:abstractNumId w:val="18"/>
  </w:num>
  <w:num w:numId="11" w16cid:durableId="84228750">
    <w:abstractNumId w:val="15"/>
  </w:num>
  <w:num w:numId="12" w16cid:durableId="1683162843">
    <w:abstractNumId w:val="2"/>
  </w:num>
  <w:num w:numId="13" w16cid:durableId="1357852845">
    <w:abstractNumId w:val="5"/>
  </w:num>
  <w:num w:numId="14" w16cid:durableId="400519027">
    <w:abstractNumId w:val="16"/>
  </w:num>
  <w:num w:numId="15" w16cid:durableId="89356448">
    <w:abstractNumId w:val="11"/>
  </w:num>
  <w:num w:numId="16" w16cid:durableId="1511800642">
    <w:abstractNumId w:val="4"/>
  </w:num>
  <w:num w:numId="17" w16cid:durableId="898902063">
    <w:abstractNumId w:val="13"/>
  </w:num>
  <w:num w:numId="18" w16cid:durableId="764346953">
    <w:abstractNumId w:val="8"/>
  </w:num>
  <w:num w:numId="19" w16cid:durableId="1783719382">
    <w:abstractNumId w:val="3"/>
  </w:num>
  <w:num w:numId="20" w16cid:durableId="17940572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3216"/>
    <w:rsid w:val="00004E66"/>
    <w:rsid w:val="00005279"/>
    <w:rsid w:val="00005A8C"/>
    <w:rsid w:val="00007EFE"/>
    <w:rsid w:val="00010118"/>
    <w:rsid w:val="00011E2D"/>
    <w:rsid w:val="00013DA1"/>
    <w:rsid w:val="00014FD1"/>
    <w:rsid w:val="000205A8"/>
    <w:rsid w:val="00020C4F"/>
    <w:rsid w:val="00020E0C"/>
    <w:rsid w:val="000215C4"/>
    <w:rsid w:val="0002357F"/>
    <w:rsid w:val="0002527C"/>
    <w:rsid w:val="00025E64"/>
    <w:rsid w:val="00026A69"/>
    <w:rsid w:val="00027977"/>
    <w:rsid w:val="00027F9B"/>
    <w:rsid w:val="000314FD"/>
    <w:rsid w:val="00031ECB"/>
    <w:rsid w:val="000326D8"/>
    <w:rsid w:val="00032EA0"/>
    <w:rsid w:val="000334B3"/>
    <w:rsid w:val="00034344"/>
    <w:rsid w:val="00034372"/>
    <w:rsid w:val="00035D76"/>
    <w:rsid w:val="000361E4"/>
    <w:rsid w:val="000372A4"/>
    <w:rsid w:val="00037E7D"/>
    <w:rsid w:val="000402E2"/>
    <w:rsid w:val="00040729"/>
    <w:rsid w:val="00040CF8"/>
    <w:rsid w:val="000435D5"/>
    <w:rsid w:val="00045B70"/>
    <w:rsid w:val="0004666C"/>
    <w:rsid w:val="00050434"/>
    <w:rsid w:val="00051C91"/>
    <w:rsid w:val="000562B9"/>
    <w:rsid w:val="00063480"/>
    <w:rsid w:val="0006571B"/>
    <w:rsid w:val="00066F6E"/>
    <w:rsid w:val="0007099F"/>
    <w:rsid w:val="00070ED3"/>
    <w:rsid w:val="00075CCD"/>
    <w:rsid w:val="000774B8"/>
    <w:rsid w:val="00077F83"/>
    <w:rsid w:val="00080907"/>
    <w:rsid w:val="00081B05"/>
    <w:rsid w:val="00082847"/>
    <w:rsid w:val="0008287D"/>
    <w:rsid w:val="000830DB"/>
    <w:rsid w:val="0008336F"/>
    <w:rsid w:val="000838F9"/>
    <w:rsid w:val="00085FB6"/>
    <w:rsid w:val="00086D1F"/>
    <w:rsid w:val="00087096"/>
    <w:rsid w:val="000875B4"/>
    <w:rsid w:val="0008799A"/>
    <w:rsid w:val="000902F1"/>
    <w:rsid w:val="00090843"/>
    <w:rsid w:val="000934D9"/>
    <w:rsid w:val="00093D89"/>
    <w:rsid w:val="00094C9E"/>
    <w:rsid w:val="00097BF6"/>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5710"/>
    <w:rsid w:val="000C7891"/>
    <w:rsid w:val="000C7E0E"/>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6F63"/>
    <w:rsid w:val="00102AB7"/>
    <w:rsid w:val="00103899"/>
    <w:rsid w:val="00105E01"/>
    <w:rsid w:val="00106D19"/>
    <w:rsid w:val="001079EB"/>
    <w:rsid w:val="00110324"/>
    <w:rsid w:val="0011167E"/>
    <w:rsid w:val="00113234"/>
    <w:rsid w:val="00113661"/>
    <w:rsid w:val="00113A6D"/>
    <w:rsid w:val="001149D4"/>
    <w:rsid w:val="00117F54"/>
    <w:rsid w:val="00120844"/>
    <w:rsid w:val="001228C1"/>
    <w:rsid w:val="0012649D"/>
    <w:rsid w:val="001264B7"/>
    <w:rsid w:val="0012746C"/>
    <w:rsid w:val="00132054"/>
    <w:rsid w:val="001328F3"/>
    <w:rsid w:val="00132CCC"/>
    <w:rsid w:val="001337D2"/>
    <w:rsid w:val="001339C3"/>
    <w:rsid w:val="00133B41"/>
    <w:rsid w:val="0013493E"/>
    <w:rsid w:val="00134A65"/>
    <w:rsid w:val="00134DF2"/>
    <w:rsid w:val="00135024"/>
    <w:rsid w:val="00135279"/>
    <w:rsid w:val="0013542A"/>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618FA"/>
    <w:rsid w:val="00162953"/>
    <w:rsid w:val="00163132"/>
    <w:rsid w:val="00163CB4"/>
    <w:rsid w:val="00164A6C"/>
    <w:rsid w:val="0016744E"/>
    <w:rsid w:val="0016746D"/>
    <w:rsid w:val="00167D92"/>
    <w:rsid w:val="00167FBC"/>
    <w:rsid w:val="00170BAD"/>
    <w:rsid w:val="001740A4"/>
    <w:rsid w:val="00175702"/>
    <w:rsid w:val="00176852"/>
    <w:rsid w:val="0018266B"/>
    <w:rsid w:val="001838B1"/>
    <w:rsid w:val="00183C18"/>
    <w:rsid w:val="0018504A"/>
    <w:rsid w:val="001865DD"/>
    <w:rsid w:val="00187501"/>
    <w:rsid w:val="0019011A"/>
    <w:rsid w:val="001901AB"/>
    <w:rsid w:val="001911C2"/>
    <w:rsid w:val="00192CD0"/>
    <w:rsid w:val="00193B8F"/>
    <w:rsid w:val="001957BD"/>
    <w:rsid w:val="00195CCD"/>
    <w:rsid w:val="00196955"/>
    <w:rsid w:val="00197DD3"/>
    <w:rsid w:val="00197EDA"/>
    <w:rsid w:val="001A070D"/>
    <w:rsid w:val="001A1B20"/>
    <w:rsid w:val="001A454C"/>
    <w:rsid w:val="001A5003"/>
    <w:rsid w:val="001A71A8"/>
    <w:rsid w:val="001A76BE"/>
    <w:rsid w:val="001B1518"/>
    <w:rsid w:val="001B5E20"/>
    <w:rsid w:val="001B66D0"/>
    <w:rsid w:val="001B6A95"/>
    <w:rsid w:val="001C2C32"/>
    <w:rsid w:val="001C3E6E"/>
    <w:rsid w:val="001C4C03"/>
    <w:rsid w:val="001C62DE"/>
    <w:rsid w:val="001C765B"/>
    <w:rsid w:val="001D002F"/>
    <w:rsid w:val="001D00E3"/>
    <w:rsid w:val="001D1AF8"/>
    <w:rsid w:val="001D2E75"/>
    <w:rsid w:val="001D32D9"/>
    <w:rsid w:val="001D4BE4"/>
    <w:rsid w:val="001D5AF4"/>
    <w:rsid w:val="001D7077"/>
    <w:rsid w:val="001E00ED"/>
    <w:rsid w:val="001E1516"/>
    <w:rsid w:val="001E1747"/>
    <w:rsid w:val="001E2DBE"/>
    <w:rsid w:val="001E498C"/>
    <w:rsid w:val="001E4B15"/>
    <w:rsid w:val="001F03A9"/>
    <w:rsid w:val="001F0C79"/>
    <w:rsid w:val="001F1105"/>
    <w:rsid w:val="001F111D"/>
    <w:rsid w:val="001F2685"/>
    <w:rsid w:val="001F2B48"/>
    <w:rsid w:val="001F2B59"/>
    <w:rsid w:val="001F33F6"/>
    <w:rsid w:val="001F3ED7"/>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6D4F"/>
    <w:rsid w:val="00216F61"/>
    <w:rsid w:val="00220654"/>
    <w:rsid w:val="00220801"/>
    <w:rsid w:val="002208E8"/>
    <w:rsid w:val="00220AD7"/>
    <w:rsid w:val="00221308"/>
    <w:rsid w:val="00222965"/>
    <w:rsid w:val="002232AF"/>
    <w:rsid w:val="002235BF"/>
    <w:rsid w:val="00223624"/>
    <w:rsid w:val="0022582A"/>
    <w:rsid w:val="00225DE3"/>
    <w:rsid w:val="0022799B"/>
    <w:rsid w:val="002303FE"/>
    <w:rsid w:val="00230B95"/>
    <w:rsid w:val="0023244F"/>
    <w:rsid w:val="002344E3"/>
    <w:rsid w:val="0023525C"/>
    <w:rsid w:val="00235AF3"/>
    <w:rsid w:val="00247B16"/>
    <w:rsid w:val="00257032"/>
    <w:rsid w:val="00257A52"/>
    <w:rsid w:val="00260DAE"/>
    <w:rsid w:val="00261053"/>
    <w:rsid w:val="00263180"/>
    <w:rsid w:val="0026489C"/>
    <w:rsid w:val="00265F98"/>
    <w:rsid w:val="002663B2"/>
    <w:rsid w:val="002675B5"/>
    <w:rsid w:val="002704EF"/>
    <w:rsid w:val="00276E6F"/>
    <w:rsid w:val="00281E7E"/>
    <w:rsid w:val="00282665"/>
    <w:rsid w:val="00284CC6"/>
    <w:rsid w:val="00290DE0"/>
    <w:rsid w:val="00291F1D"/>
    <w:rsid w:val="00294053"/>
    <w:rsid w:val="00296AC3"/>
    <w:rsid w:val="00296F70"/>
    <w:rsid w:val="002A2607"/>
    <w:rsid w:val="002A3979"/>
    <w:rsid w:val="002A411B"/>
    <w:rsid w:val="002A4179"/>
    <w:rsid w:val="002A6DEE"/>
    <w:rsid w:val="002A7554"/>
    <w:rsid w:val="002B20DB"/>
    <w:rsid w:val="002B2569"/>
    <w:rsid w:val="002B2747"/>
    <w:rsid w:val="002B35CA"/>
    <w:rsid w:val="002B3826"/>
    <w:rsid w:val="002B608D"/>
    <w:rsid w:val="002B6651"/>
    <w:rsid w:val="002B7A46"/>
    <w:rsid w:val="002C2792"/>
    <w:rsid w:val="002C3418"/>
    <w:rsid w:val="002C366D"/>
    <w:rsid w:val="002C4D40"/>
    <w:rsid w:val="002C5A76"/>
    <w:rsid w:val="002C76E6"/>
    <w:rsid w:val="002C7C68"/>
    <w:rsid w:val="002D47B6"/>
    <w:rsid w:val="002E1E5E"/>
    <w:rsid w:val="002E2022"/>
    <w:rsid w:val="002E68B1"/>
    <w:rsid w:val="002E7288"/>
    <w:rsid w:val="002E77E0"/>
    <w:rsid w:val="002F080B"/>
    <w:rsid w:val="002F0B2E"/>
    <w:rsid w:val="002F50BF"/>
    <w:rsid w:val="002F558E"/>
    <w:rsid w:val="002F584D"/>
    <w:rsid w:val="003012B9"/>
    <w:rsid w:val="0030446C"/>
    <w:rsid w:val="003051BA"/>
    <w:rsid w:val="00305A76"/>
    <w:rsid w:val="00307848"/>
    <w:rsid w:val="0031116B"/>
    <w:rsid w:val="0031151A"/>
    <w:rsid w:val="003117E9"/>
    <w:rsid w:val="00311A74"/>
    <w:rsid w:val="00312B71"/>
    <w:rsid w:val="00314D19"/>
    <w:rsid w:val="00315112"/>
    <w:rsid w:val="00315DED"/>
    <w:rsid w:val="00320581"/>
    <w:rsid w:val="0032210B"/>
    <w:rsid w:val="00324251"/>
    <w:rsid w:val="0032585C"/>
    <w:rsid w:val="00326F3D"/>
    <w:rsid w:val="00327989"/>
    <w:rsid w:val="00327EE1"/>
    <w:rsid w:val="00330265"/>
    <w:rsid w:val="003308FD"/>
    <w:rsid w:val="00333700"/>
    <w:rsid w:val="0033656B"/>
    <w:rsid w:val="00336E36"/>
    <w:rsid w:val="00337378"/>
    <w:rsid w:val="00337502"/>
    <w:rsid w:val="00337DBF"/>
    <w:rsid w:val="00340259"/>
    <w:rsid w:val="00341815"/>
    <w:rsid w:val="00341F74"/>
    <w:rsid w:val="00342B35"/>
    <w:rsid w:val="00343022"/>
    <w:rsid w:val="00343FDC"/>
    <w:rsid w:val="00347569"/>
    <w:rsid w:val="00347812"/>
    <w:rsid w:val="00351B87"/>
    <w:rsid w:val="003527A9"/>
    <w:rsid w:val="00354F63"/>
    <w:rsid w:val="003560A4"/>
    <w:rsid w:val="00356D03"/>
    <w:rsid w:val="0036058A"/>
    <w:rsid w:val="003608F5"/>
    <w:rsid w:val="003612D5"/>
    <w:rsid w:val="003614A4"/>
    <w:rsid w:val="00361EBC"/>
    <w:rsid w:val="00362658"/>
    <w:rsid w:val="00362F98"/>
    <w:rsid w:val="00365E59"/>
    <w:rsid w:val="00370502"/>
    <w:rsid w:val="00371EEF"/>
    <w:rsid w:val="003726D2"/>
    <w:rsid w:val="00372F17"/>
    <w:rsid w:val="00373839"/>
    <w:rsid w:val="003744FC"/>
    <w:rsid w:val="003760D2"/>
    <w:rsid w:val="00376203"/>
    <w:rsid w:val="00376EB3"/>
    <w:rsid w:val="00377E0B"/>
    <w:rsid w:val="00377F90"/>
    <w:rsid w:val="0038042D"/>
    <w:rsid w:val="00380742"/>
    <w:rsid w:val="0038151B"/>
    <w:rsid w:val="00381E6E"/>
    <w:rsid w:val="00382B1E"/>
    <w:rsid w:val="00383B43"/>
    <w:rsid w:val="00383D63"/>
    <w:rsid w:val="00384C84"/>
    <w:rsid w:val="00385B4E"/>
    <w:rsid w:val="00386141"/>
    <w:rsid w:val="00386923"/>
    <w:rsid w:val="003949B5"/>
    <w:rsid w:val="00396CF1"/>
    <w:rsid w:val="0039701B"/>
    <w:rsid w:val="003978AA"/>
    <w:rsid w:val="00397949"/>
    <w:rsid w:val="00397CE3"/>
    <w:rsid w:val="00397D33"/>
    <w:rsid w:val="003B0C8A"/>
    <w:rsid w:val="003B186C"/>
    <w:rsid w:val="003B2ECC"/>
    <w:rsid w:val="003B3DF2"/>
    <w:rsid w:val="003B4B49"/>
    <w:rsid w:val="003B660E"/>
    <w:rsid w:val="003B6A25"/>
    <w:rsid w:val="003B6F2F"/>
    <w:rsid w:val="003B7B9D"/>
    <w:rsid w:val="003C0618"/>
    <w:rsid w:val="003C155B"/>
    <w:rsid w:val="003C41DA"/>
    <w:rsid w:val="003C477A"/>
    <w:rsid w:val="003C4FDA"/>
    <w:rsid w:val="003C5CFA"/>
    <w:rsid w:val="003C6FA5"/>
    <w:rsid w:val="003D2158"/>
    <w:rsid w:val="003D484D"/>
    <w:rsid w:val="003D4B88"/>
    <w:rsid w:val="003D51B3"/>
    <w:rsid w:val="003E2E6E"/>
    <w:rsid w:val="003E367B"/>
    <w:rsid w:val="003F035E"/>
    <w:rsid w:val="003F0FA1"/>
    <w:rsid w:val="003F2F76"/>
    <w:rsid w:val="003F4D36"/>
    <w:rsid w:val="003F58D6"/>
    <w:rsid w:val="003F6B6F"/>
    <w:rsid w:val="004028DA"/>
    <w:rsid w:val="00403A56"/>
    <w:rsid w:val="00405C88"/>
    <w:rsid w:val="004128CA"/>
    <w:rsid w:val="00412F7D"/>
    <w:rsid w:val="004209B3"/>
    <w:rsid w:val="00420BAC"/>
    <w:rsid w:val="00422B8E"/>
    <w:rsid w:val="004239EA"/>
    <w:rsid w:val="00423B19"/>
    <w:rsid w:val="00424D7A"/>
    <w:rsid w:val="00426822"/>
    <w:rsid w:val="00427456"/>
    <w:rsid w:val="00427DB5"/>
    <w:rsid w:val="00427F83"/>
    <w:rsid w:val="00431283"/>
    <w:rsid w:val="0043377E"/>
    <w:rsid w:val="00434B3C"/>
    <w:rsid w:val="004370D7"/>
    <w:rsid w:val="00440C8B"/>
    <w:rsid w:val="004421D3"/>
    <w:rsid w:val="00442434"/>
    <w:rsid w:val="00444AB2"/>
    <w:rsid w:val="00444F20"/>
    <w:rsid w:val="004459F2"/>
    <w:rsid w:val="00446629"/>
    <w:rsid w:val="00446C40"/>
    <w:rsid w:val="00447F1C"/>
    <w:rsid w:val="00451634"/>
    <w:rsid w:val="0045277E"/>
    <w:rsid w:val="00455585"/>
    <w:rsid w:val="00456790"/>
    <w:rsid w:val="0045777E"/>
    <w:rsid w:val="00457FED"/>
    <w:rsid w:val="004617F9"/>
    <w:rsid w:val="00462CE4"/>
    <w:rsid w:val="00462D0B"/>
    <w:rsid w:val="0046435D"/>
    <w:rsid w:val="00464FAA"/>
    <w:rsid w:val="00465A52"/>
    <w:rsid w:val="004660D0"/>
    <w:rsid w:val="00466684"/>
    <w:rsid w:val="00472887"/>
    <w:rsid w:val="00473C79"/>
    <w:rsid w:val="0047484D"/>
    <w:rsid w:val="00474962"/>
    <w:rsid w:val="00474FB4"/>
    <w:rsid w:val="0047510A"/>
    <w:rsid w:val="0047782A"/>
    <w:rsid w:val="00481426"/>
    <w:rsid w:val="004818E6"/>
    <w:rsid w:val="00482F74"/>
    <w:rsid w:val="00483A6E"/>
    <w:rsid w:val="00483D3C"/>
    <w:rsid w:val="00484294"/>
    <w:rsid w:val="004873E6"/>
    <w:rsid w:val="00487463"/>
    <w:rsid w:val="004879FC"/>
    <w:rsid w:val="00487D59"/>
    <w:rsid w:val="00493655"/>
    <w:rsid w:val="00494230"/>
    <w:rsid w:val="004943EF"/>
    <w:rsid w:val="004977A4"/>
    <w:rsid w:val="004979A7"/>
    <w:rsid w:val="004A10FE"/>
    <w:rsid w:val="004A196F"/>
    <w:rsid w:val="004A1A4A"/>
    <w:rsid w:val="004A2189"/>
    <w:rsid w:val="004A28AA"/>
    <w:rsid w:val="004A2DFC"/>
    <w:rsid w:val="004A55DF"/>
    <w:rsid w:val="004B0FA6"/>
    <w:rsid w:val="004B21CA"/>
    <w:rsid w:val="004B3AAF"/>
    <w:rsid w:val="004B3B21"/>
    <w:rsid w:val="004B43B8"/>
    <w:rsid w:val="004B5CCF"/>
    <w:rsid w:val="004B65E7"/>
    <w:rsid w:val="004B7310"/>
    <w:rsid w:val="004C073B"/>
    <w:rsid w:val="004C3604"/>
    <w:rsid w:val="004C4C18"/>
    <w:rsid w:val="004C62EF"/>
    <w:rsid w:val="004C6EE3"/>
    <w:rsid w:val="004C7169"/>
    <w:rsid w:val="004C74F1"/>
    <w:rsid w:val="004C7DBF"/>
    <w:rsid w:val="004D0EC6"/>
    <w:rsid w:val="004D1441"/>
    <w:rsid w:val="004D1CE2"/>
    <w:rsid w:val="004D37E8"/>
    <w:rsid w:val="004D657F"/>
    <w:rsid w:val="004E1103"/>
    <w:rsid w:val="004E1301"/>
    <w:rsid w:val="004E3DA0"/>
    <w:rsid w:val="004E50D0"/>
    <w:rsid w:val="004E5D97"/>
    <w:rsid w:val="004E5F05"/>
    <w:rsid w:val="004E686A"/>
    <w:rsid w:val="004E7267"/>
    <w:rsid w:val="004F0299"/>
    <w:rsid w:val="004F0573"/>
    <w:rsid w:val="004F0C42"/>
    <w:rsid w:val="004F0D00"/>
    <w:rsid w:val="004F2586"/>
    <w:rsid w:val="004F271B"/>
    <w:rsid w:val="004F2861"/>
    <w:rsid w:val="004F5C53"/>
    <w:rsid w:val="004F704D"/>
    <w:rsid w:val="004F711E"/>
    <w:rsid w:val="005000EF"/>
    <w:rsid w:val="0050014C"/>
    <w:rsid w:val="00501C8B"/>
    <w:rsid w:val="0050271B"/>
    <w:rsid w:val="00502863"/>
    <w:rsid w:val="005029AB"/>
    <w:rsid w:val="0051336C"/>
    <w:rsid w:val="005145AA"/>
    <w:rsid w:val="005158BC"/>
    <w:rsid w:val="00515A6B"/>
    <w:rsid w:val="00517E83"/>
    <w:rsid w:val="00522D62"/>
    <w:rsid w:val="00523014"/>
    <w:rsid w:val="00523086"/>
    <w:rsid w:val="00524FA8"/>
    <w:rsid w:val="00526EF7"/>
    <w:rsid w:val="00527575"/>
    <w:rsid w:val="00530468"/>
    <w:rsid w:val="0053618A"/>
    <w:rsid w:val="0053762E"/>
    <w:rsid w:val="005407AA"/>
    <w:rsid w:val="005412EA"/>
    <w:rsid w:val="005413CA"/>
    <w:rsid w:val="00541644"/>
    <w:rsid w:val="0054218D"/>
    <w:rsid w:val="0054324D"/>
    <w:rsid w:val="00544731"/>
    <w:rsid w:val="00544A56"/>
    <w:rsid w:val="00546086"/>
    <w:rsid w:val="00546356"/>
    <w:rsid w:val="005469A5"/>
    <w:rsid w:val="00546A35"/>
    <w:rsid w:val="00546BB2"/>
    <w:rsid w:val="00550C73"/>
    <w:rsid w:val="005546A8"/>
    <w:rsid w:val="00556ED8"/>
    <w:rsid w:val="0056275E"/>
    <w:rsid w:val="00563862"/>
    <w:rsid w:val="00565868"/>
    <w:rsid w:val="00566AE5"/>
    <w:rsid w:val="0056787B"/>
    <w:rsid w:val="00570951"/>
    <w:rsid w:val="005709F7"/>
    <w:rsid w:val="005718BC"/>
    <w:rsid w:val="00572054"/>
    <w:rsid w:val="005726FB"/>
    <w:rsid w:val="00574985"/>
    <w:rsid w:val="00575899"/>
    <w:rsid w:val="0057719E"/>
    <w:rsid w:val="00577BB1"/>
    <w:rsid w:val="0058026D"/>
    <w:rsid w:val="00580D9B"/>
    <w:rsid w:val="00582C85"/>
    <w:rsid w:val="00582FBE"/>
    <w:rsid w:val="00583C3C"/>
    <w:rsid w:val="005849D8"/>
    <w:rsid w:val="00585B3D"/>
    <w:rsid w:val="00591B1F"/>
    <w:rsid w:val="00591D08"/>
    <w:rsid w:val="00591E69"/>
    <w:rsid w:val="0059367E"/>
    <w:rsid w:val="00594FDE"/>
    <w:rsid w:val="005A0072"/>
    <w:rsid w:val="005A1415"/>
    <w:rsid w:val="005A1FB0"/>
    <w:rsid w:val="005A5E26"/>
    <w:rsid w:val="005A7164"/>
    <w:rsid w:val="005A71B8"/>
    <w:rsid w:val="005A75E1"/>
    <w:rsid w:val="005B0202"/>
    <w:rsid w:val="005B153E"/>
    <w:rsid w:val="005B2FE1"/>
    <w:rsid w:val="005B6C0B"/>
    <w:rsid w:val="005B6DFF"/>
    <w:rsid w:val="005B6E92"/>
    <w:rsid w:val="005C1709"/>
    <w:rsid w:val="005C176A"/>
    <w:rsid w:val="005C2405"/>
    <w:rsid w:val="005C2442"/>
    <w:rsid w:val="005C3B2E"/>
    <w:rsid w:val="005C6BC9"/>
    <w:rsid w:val="005C6EB9"/>
    <w:rsid w:val="005D0F77"/>
    <w:rsid w:val="005D28DC"/>
    <w:rsid w:val="005D2AC2"/>
    <w:rsid w:val="005D689B"/>
    <w:rsid w:val="005D70CB"/>
    <w:rsid w:val="005D72FF"/>
    <w:rsid w:val="005D7F9E"/>
    <w:rsid w:val="005E06F2"/>
    <w:rsid w:val="005E19AC"/>
    <w:rsid w:val="005E2596"/>
    <w:rsid w:val="005E523C"/>
    <w:rsid w:val="005E58DC"/>
    <w:rsid w:val="005E7CBF"/>
    <w:rsid w:val="005E7D4B"/>
    <w:rsid w:val="005F0F89"/>
    <w:rsid w:val="005F13E6"/>
    <w:rsid w:val="005F6C5B"/>
    <w:rsid w:val="006005D3"/>
    <w:rsid w:val="006015AA"/>
    <w:rsid w:val="00604B50"/>
    <w:rsid w:val="006063D3"/>
    <w:rsid w:val="00607C92"/>
    <w:rsid w:val="00614C19"/>
    <w:rsid w:val="00615DE7"/>
    <w:rsid w:val="00616797"/>
    <w:rsid w:val="006177A8"/>
    <w:rsid w:val="0062074E"/>
    <w:rsid w:val="00621404"/>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82C"/>
    <w:rsid w:val="0063497B"/>
    <w:rsid w:val="006355D8"/>
    <w:rsid w:val="00636944"/>
    <w:rsid w:val="00636F36"/>
    <w:rsid w:val="006378DA"/>
    <w:rsid w:val="006410CD"/>
    <w:rsid w:val="006469A2"/>
    <w:rsid w:val="00646BF0"/>
    <w:rsid w:val="006506FD"/>
    <w:rsid w:val="0065213F"/>
    <w:rsid w:val="00654B76"/>
    <w:rsid w:val="00656603"/>
    <w:rsid w:val="00660498"/>
    <w:rsid w:val="00660D8F"/>
    <w:rsid w:val="00661DD5"/>
    <w:rsid w:val="006622B8"/>
    <w:rsid w:val="006629DA"/>
    <w:rsid w:val="00664415"/>
    <w:rsid w:val="00667EE2"/>
    <w:rsid w:val="00670B02"/>
    <w:rsid w:val="00670B6A"/>
    <w:rsid w:val="00670C49"/>
    <w:rsid w:val="006718BD"/>
    <w:rsid w:val="00672F6F"/>
    <w:rsid w:val="00673C10"/>
    <w:rsid w:val="00674224"/>
    <w:rsid w:val="006758A1"/>
    <w:rsid w:val="00676423"/>
    <w:rsid w:val="0067767F"/>
    <w:rsid w:val="006805F6"/>
    <w:rsid w:val="00680F49"/>
    <w:rsid w:val="006825B6"/>
    <w:rsid w:val="006836E9"/>
    <w:rsid w:val="00685B6E"/>
    <w:rsid w:val="006908C8"/>
    <w:rsid w:val="00691171"/>
    <w:rsid w:val="00691C06"/>
    <w:rsid w:val="006945C6"/>
    <w:rsid w:val="00696667"/>
    <w:rsid w:val="006976BA"/>
    <w:rsid w:val="006A04F1"/>
    <w:rsid w:val="006A1CBF"/>
    <w:rsid w:val="006A1F6C"/>
    <w:rsid w:val="006A6FCA"/>
    <w:rsid w:val="006A716E"/>
    <w:rsid w:val="006B125F"/>
    <w:rsid w:val="006B20AB"/>
    <w:rsid w:val="006B2537"/>
    <w:rsid w:val="006B4DFB"/>
    <w:rsid w:val="006B725E"/>
    <w:rsid w:val="006B7ACE"/>
    <w:rsid w:val="006C069A"/>
    <w:rsid w:val="006C1107"/>
    <w:rsid w:val="006C3C64"/>
    <w:rsid w:val="006C3D3E"/>
    <w:rsid w:val="006C6046"/>
    <w:rsid w:val="006C6DA7"/>
    <w:rsid w:val="006C708B"/>
    <w:rsid w:val="006D2970"/>
    <w:rsid w:val="006D2B9D"/>
    <w:rsid w:val="006E10DB"/>
    <w:rsid w:val="006E122B"/>
    <w:rsid w:val="006E320F"/>
    <w:rsid w:val="006E5BD3"/>
    <w:rsid w:val="006F0A88"/>
    <w:rsid w:val="006F27F6"/>
    <w:rsid w:val="006F31F8"/>
    <w:rsid w:val="006F41C6"/>
    <w:rsid w:val="00702A17"/>
    <w:rsid w:val="007042BD"/>
    <w:rsid w:val="00704A5C"/>
    <w:rsid w:val="00707113"/>
    <w:rsid w:val="00711E3E"/>
    <w:rsid w:val="0071372C"/>
    <w:rsid w:val="007139FA"/>
    <w:rsid w:val="00714FC2"/>
    <w:rsid w:val="00715D03"/>
    <w:rsid w:val="0071673A"/>
    <w:rsid w:val="00716BAD"/>
    <w:rsid w:val="00722C0F"/>
    <w:rsid w:val="00726365"/>
    <w:rsid w:val="00727E7F"/>
    <w:rsid w:val="0073324E"/>
    <w:rsid w:val="00734BCB"/>
    <w:rsid w:val="0073529F"/>
    <w:rsid w:val="0073621E"/>
    <w:rsid w:val="007376E6"/>
    <w:rsid w:val="0073786F"/>
    <w:rsid w:val="00740063"/>
    <w:rsid w:val="00741180"/>
    <w:rsid w:val="00743055"/>
    <w:rsid w:val="0074306A"/>
    <w:rsid w:val="00743605"/>
    <w:rsid w:val="007506C0"/>
    <w:rsid w:val="00750CE8"/>
    <w:rsid w:val="007515D0"/>
    <w:rsid w:val="00752365"/>
    <w:rsid w:val="0075386F"/>
    <w:rsid w:val="00753937"/>
    <w:rsid w:val="00754CBC"/>
    <w:rsid w:val="007615AE"/>
    <w:rsid w:val="007620C6"/>
    <w:rsid w:val="0076230F"/>
    <w:rsid w:val="00763150"/>
    <w:rsid w:val="00763B7A"/>
    <w:rsid w:val="0076572B"/>
    <w:rsid w:val="00766CEB"/>
    <w:rsid w:val="00767137"/>
    <w:rsid w:val="007675D7"/>
    <w:rsid w:val="00770609"/>
    <w:rsid w:val="007707FA"/>
    <w:rsid w:val="00773D13"/>
    <w:rsid w:val="007752F2"/>
    <w:rsid w:val="00776298"/>
    <w:rsid w:val="0078013E"/>
    <w:rsid w:val="00780340"/>
    <w:rsid w:val="007806FA"/>
    <w:rsid w:val="00780B72"/>
    <w:rsid w:val="0078114B"/>
    <w:rsid w:val="007928FD"/>
    <w:rsid w:val="00795186"/>
    <w:rsid w:val="00795C3F"/>
    <w:rsid w:val="007975F8"/>
    <w:rsid w:val="007A039E"/>
    <w:rsid w:val="007A1813"/>
    <w:rsid w:val="007A271E"/>
    <w:rsid w:val="007A3030"/>
    <w:rsid w:val="007A4E23"/>
    <w:rsid w:val="007A4FC5"/>
    <w:rsid w:val="007A7C2F"/>
    <w:rsid w:val="007B1387"/>
    <w:rsid w:val="007B1D10"/>
    <w:rsid w:val="007B2AEC"/>
    <w:rsid w:val="007B4C91"/>
    <w:rsid w:val="007B61C1"/>
    <w:rsid w:val="007C0FCE"/>
    <w:rsid w:val="007C1279"/>
    <w:rsid w:val="007C1503"/>
    <w:rsid w:val="007C75A5"/>
    <w:rsid w:val="007D4B22"/>
    <w:rsid w:val="007D4CBE"/>
    <w:rsid w:val="007D50D4"/>
    <w:rsid w:val="007D5280"/>
    <w:rsid w:val="007D5CC8"/>
    <w:rsid w:val="007D7499"/>
    <w:rsid w:val="007D7515"/>
    <w:rsid w:val="007E0A69"/>
    <w:rsid w:val="007E0B69"/>
    <w:rsid w:val="007E33C9"/>
    <w:rsid w:val="007E48F9"/>
    <w:rsid w:val="007E4CE5"/>
    <w:rsid w:val="007E4D2A"/>
    <w:rsid w:val="007E544B"/>
    <w:rsid w:val="007E67FC"/>
    <w:rsid w:val="007F10EB"/>
    <w:rsid w:val="007F16A2"/>
    <w:rsid w:val="007F1983"/>
    <w:rsid w:val="007F1CA5"/>
    <w:rsid w:val="007F2747"/>
    <w:rsid w:val="007F52B5"/>
    <w:rsid w:val="007F5B7F"/>
    <w:rsid w:val="007F6E29"/>
    <w:rsid w:val="00800021"/>
    <w:rsid w:val="008004E7"/>
    <w:rsid w:val="00800610"/>
    <w:rsid w:val="00800A4E"/>
    <w:rsid w:val="00801705"/>
    <w:rsid w:val="00802045"/>
    <w:rsid w:val="0080302B"/>
    <w:rsid w:val="00803FB0"/>
    <w:rsid w:val="00805877"/>
    <w:rsid w:val="00810BFB"/>
    <w:rsid w:val="008134A2"/>
    <w:rsid w:val="00816474"/>
    <w:rsid w:val="00816C6E"/>
    <w:rsid w:val="008205FF"/>
    <w:rsid w:val="00820D21"/>
    <w:rsid w:val="008213F7"/>
    <w:rsid w:val="00821E07"/>
    <w:rsid w:val="00821EF3"/>
    <w:rsid w:val="00823013"/>
    <w:rsid w:val="008257FE"/>
    <w:rsid w:val="00827781"/>
    <w:rsid w:val="008301EC"/>
    <w:rsid w:val="00831E9F"/>
    <w:rsid w:val="00831F1D"/>
    <w:rsid w:val="00832FB4"/>
    <w:rsid w:val="00833AE8"/>
    <w:rsid w:val="00840F60"/>
    <w:rsid w:val="00842292"/>
    <w:rsid w:val="00842A8E"/>
    <w:rsid w:val="0084370A"/>
    <w:rsid w:val="00845EBF"/>
    <w:rsid w:val="008501DA"/>
    <w:rsid w:val="00851501"/>
    <w:rsid w:val="0085162B"/>
    <w:rsid w:val="0085383A"/>
    <w:rsid w:val="0085492D"/>
    <w:rsid w:val="00855A44"/>
    <w:rsid w:val="0085646B"/>
    <w:rsid w:val="00856AB7"/>
    <w:rsid w:val="00857B9E"/>
    <w:rsid w:val="00862203"/>
    <w:rsid w:val="008624B9"/>
    <w:rsid w:val="008629D2"/>
    <w:rsid w:val="0086386E"/>
    <w:rsid w:val="008647C6"/>
    <w:rsid w:val="00864EAE"/>
    <w:rsid w:val="00866F24"/>
    <w:rsid w:val="008703E5"/>
    <w:rsid w:val="008713C3"/>
    <w:rsid w:val="00871862"/>
    <w:rsid w:val="008720C0"/>
    <w:rsid w:val="0087384A"/>
    <w:rsid w:val="00874DE7"/>
    <w:rsid w:val="00875782"/>
    <w:rsid w:val="00881D0B"/>
    <w:rsid w:val="00882724"/>
    <w:rsid w:val="008836A5"/>
    <w:rsid w:val="00884013"/>
    <w:rsid w:val="0088483A"/>
    <w:rsid w:val="00886E24"/>
    <w:rsid w:val="00887801"/>
    <w:rsid w:val="00890553"/>
    <w:rsid w:val="00890AD2"/>
    <w:rsid w:val="008928B2"/>
    <w:rsid w:val="0089336E"/>
    <w:rsid w:val="00893C76"/>
    <w:rsid w:val="00893D80"/>
    <w:rsid w:val="00895543"/>
    <w:rsid w:val="00896E5B"/>
    <w:rsid w:val="008A39DA"/>
    <w:rsid w:val="008A40F8"/>
    <w:rsid w:val="008A5B86"/>
    <w:rsid w:val="008B105E"/>
    <w:rsid w:val="008B106A"/>
    <w:rsid w:val="008B1ED2"/>
    <w:rsid w:val="008B2301"/>
    <w:rsid w:val="008B42E0"/>
    <w:rsid w:val="008B5F88"/>
    <w:rsid w:val="008C3547"/>
    <w:rsid w:val="008C392A"/>
    <w:rsid w:val="008C3A6E"/>
    <w:rsid w:val="008C43A4"/>
    <w:rsid w:val="008C53A9"/>
    <w:rsid w:val="008C5EAD"/>
    <w:rsid w:val="008C6E7E"/>
    <w:rsid w:val="008C78D3"/>
    <w:rsid w:val="008C7C41"/>
    <w:rsid w:val="008C7D08"/>
    <w:rsid w:val="008C7ECD"/>
    <w:rsid w:val="008D0E4C"/>
    <w:rsid w:val="008D2B60"/>
    <w:rsid w:val="008D480B"/>
    <w:rsid w:val="008D524B"/>
    <w:rsid w:val="008D53E7"/>
    <w:rsid w:val="008D70D5"/>
    <w:rsid w:val="008D73AB"/>
    <w:rsid w:val="008D7C7D"/>
    <w:rsid w:val="008E232B"/>
    <w:rsid w:val="008E4080"/>
    <w:rsid w:val="008E4E14"/>
    <w:rsid w:val="008F16D6"/>
    <w:rsid w:val="008F21EE"/>
    <w:rsid w:val="008F289D"/>
    <w:rsid w:val="008F4C9A"/>
    <w:rsid w:val="008F56FA"/>
    <w:rsid w:val="008F666A"/>
    <w:rsid w:val="008F7AE2"/>
    <w:rsid w:val="009003FB"/>
    <w:rsid w:val="00900880"/>
    <w:rsid w:val="009025F3"/>
    <w:rsid w:val="00902CDE"/>
    <w:rsid w:val="009030CE"/>
    <w:rsid w:val="0090373E"/>
    <w:rsid w:val="00903FE6"/>
    <w:rsid w:val="00904942"/>
    <w:rsid w:val="00904AA8"/>
    <w:rsid w:val="00906337"/>
    <w:rsid w:val="00911C70"/>
    <w:rsid w:val="00914744"/>
    <w:rsid w:val="0091497C"/>
    <w:rsid w:val="00916828"/>
    <w:rsid w:val="00916899"/>
    <w:rsid w:val="00917DD6"/>
    <w:rsid w:val="00922C50"/>
    <w:rsid w:val="00925282"/>
    <w:rsid w:val="009258B0"/>
    <w:rsid w:val="00925C8A"/>
    <w:rsid w:val="009273DF"/>
    <w:rsid w:val="00932325"/>
    <w:rsid w:val="00932A0F"/>
    <w:rsid w:val="00933128"/>
    <w:rsid w:val="00933BF5"/>
    <w:rsid w:val="009349A2"/>
    <w:rsid w:val="00935EA4"/>
    <w:rsid w:val="009367DF"/>
    <w:rsid w:val="00937227"/>
    <w:rsid w:val="0093724A"/>
    <w:rsid w:val="00941348"/>
    <w:rsid w:val="00941BDE"/>
    <w:rsid w:val="00941E51"/>
    <w:rsid w:val="00943744"/>
    <w:rsid w:val="00943BFD"/>
    <w:rsid w:val="00944C74"/>
    <w:rsid w:val="009457F1"/>
    <w:rsid w:val="00950582"/>
    <w:rsid w:val="00950D9C"/>
    <w:rsid w:val="00952085"/>
    <w:rsid w:val="00952BAF"/>
    <w:rsid w:val="00955CB4"/>
    <w:rsid w:val="009647FF"/>
    <w:rsid w:val="00966BAE"/>
    <w:rsid w:val="00967FC0"/>
    <w:rsid w:val="00970A2B"/>
    <w:rsid w:val="0097390C"/>
    <w:rsid w:val="00973CFB"/>
    <w:rsid w:val="00975908"/>
    <w:rsid w:val="0097688A"/>
    <w:rsid w:val="00976BB9"/>
    <w:rsid w:val="00977645"/>
    <w:rsid w:val="0098190B"/>
    <w:rsid w:val="00981D0A"/>
    <w:rsid w:val="0098230B"/>
    <w:rsid w:val="00982CAC"/>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2D63"/>
    <w:rsid w:val="009A3966"/>
    <w:rsid w:val="009A44B5"/>
    <w:rsid w:val="009A6F5A"/>
    <w:rsid w:val="009B0A0A"/>
    <w:rsid w:val="009B389B"/>
    <w:rsid w:val="009B4993"/>
    <w:rsid w:val="009B4CDA"/>
    <w:rsid w:val="009B4E66"/>
    <w:rsid w:val="009B708B"/>
    <w:rsid w:val="009C2BC9"/>
    <w:rsid w:val="009C4F15"/>
    <w:rsid w:val="009C6562"/>
    <w:rsid w:val="009D1288"/>
    <w:rsid w:val="009D157D"/>
    <w:rsid w:val="009D2956"/>
    <w:rsid w:val="009D2EBC"/>
    <w:rsid w:val="009D3514"/>
    <w:rsid w:val="009D53E7"/>
    <w:rsid w:val="009D7157"/>
    <w:rsid w:val="009D79C0"/>
    <w:rsid w:val="009D79EB"/>
    <w:rsid w:val="009E0A60"/>
    <w:rsid w:val="009E1EED"/>
    <w:rsid w:val="009E5810"/>
    <w:rsid w:val="009E74E2"/>
    <w:rsid w:val="009F1763"/>
    <w:rsid w:val="009F283C"/>
    <w:rsid w:val="009F7A00"/>
    <w:rsid w:val="00A02FEC"/>
    <w:rsid w:val="00A0441A"/>
    <w:rsid w:val="00A06E33"/>
    <w:rsid w:val="00A071D4"/>
    <w:rsid w:val="00A11374"/>
    <w:rsid w:val="00A12876"/>
    <w:rsid w:val="00A131F1"/>
    <w:rsid w:val="00A13CE0"/>
    <w:rsid w:val="00A14BEA"/>
    <w:rsid w:val="00A1627E"/>
    <w:rsid w:val="00A16377"/>
    <w:rsid w:val="00A16C42"/>
    <w:rsid w:val="00A174B3"/>
    <w:rsid w:val="00A209BB"/>
    <w:rsid w:val="00A213DB"/>
    <w:rsid w:val="00A23F04"/>
    <w:rsid w:val="00A2554D"/>
    <w:rsid w:val="00A313C7"/>
    <w:rsid w:val="00A32B4B"/>
    <w:rsid w:val="00A33425"/>
    <w:rsid w:val="00A35EBF"/>
    <w:rsid w:val="00A36285"/>
    <w:rsid w:val="00A3731E"/>
    <w:rsid w:val="00A409A0"/>
    <w:rsid w:val="00A438C3"/>
    <w:rsid w:val="00A46696"/>
    <w:rsid w:val="00A516A1"/>
    <w:rsid w:val="00A51FF4"/>
    <w:rsid w:val="00A52F27"/>
    <w:rsid w:val="00A53497"/>
    <w:rsid w:val="00A55AED"/>
    <w:rsid w:val="00A55C19"/>
    <w:rsid w:val="00A56BA9"/>
    <w:rsid w:val="00A60EA8"/>
    <w:rsid w:val="00A61C15"/>
    <w:rsid w:val="00A6370C"/>
    <w:rsid w:val="00A64A5B"/>
    <w:rsid w:val="00A661C0"/>
    <w:rsid w:val="00A7038D"/>
    <w:rsid w:val="00A715ED"/>
    <w:rsid w:val="00A73E31"/>
    <w:rsid w:val="00A73FED"/>
    <w:rsid w:val="00A745E5"/>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B00"/>
    <w:rsid w:val="00A9326B"/>
    <w:rsid w:val="00A93960"/>
    <w:rsid w:val="00A951CE"/>
    <w:rsid w:val="00AA2101"/>
    <w:rsid w:val="00AA21F9"/>
    <w:rsid w:val="00AA2F50"/>
    <w:rsid w:val="00AA3C7B"/>
    <w:rsid w:val="00AA6693"/>
    <w:rsid w:val="00AA7B08"/>
    <w:rsid w:val="00AB0563"/>
    <w:rsid w:val="00AB12A7"/>
    <w:rsid w:val="00AB2335"/>
    <w:rsid w:val="00AB29C4"/>
    <w:rsid w:val="00AB55AB"/>
    <w:rsid w:val="00AB69A3"/>
    <w:rsid w:val="00AB77CE"/>
    <w:rsid w:val="00AC0067"/>
    <w:rsid w:val="00AC04F4"/>
    <w:rsid w:val="00AC1422"/>
    <w:rsid w:val="00AC1627"/>
    <w:rsid w:val="00AC1EBA"/>
    <w:rsid w:val="00AC3380"/>
    <w:rsid w:val="00AC4CD0"/>
    <w:rsid w:val="00AD0957"/>
    <w:rsid w:val="00AD09C5"/>
    <w:rsid w:val="00AD243B"/>
    <w:rsid w:val="00AD2991"/>
    <w:rsid w:val="00AD4B2F"/>
    <w:rsid w:val="00AD5508"/>
    <w:rsid w:val="00AD772C"/>
    <w:rsid w:val="00AE58E1"/>
    <w:rsid w:val="00AE6180"/>
    <w:rsid w:val="00AE6210"/>
    <w:rsid w:val="00AF3C08"/>
    <w:rsid w:val="00AF3E83"/>
    <w:rsid w:val="00AF3F99"/>
    <w:rsid w:val="00AF444A"/>
    <w:rsid w:val="00AF4505"/>
    <w:rsid w:val="00AF5A5D"/>
    <w:rsid w:val="00AF61A8"/>
    <w:rsid w:val="00AF6D63"/>
    <w:rsid w:val="00AF6E73"/>
    <w:rsid w:val="00B0007C"/>
    <w:rsid w:val="00B05925"/>
    <w:rsid w:val="00B06B4C"/>
    <w:rsid w:val="00B101A1"/>
    <w:rsid w:val="00B103F0"/>
    <w:rsid w:val="00B11325"/>
    <w:rsid w:val="00B125F4"/>
    <w:rsid w:val="00B13221"/>
    <w:rsid w:val="00B1650C"/>
    <w:rsid w:val="00B16A6C"/>
    <w:rsid w:val="00B17C26"/>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778"/>
    <w:rsid w:val="00B35B97"/>
    <w:rsid w:val="00B3607F"/>
    <w:rsid w:val="00B37BB8"/>
    <w:rsid w:val="00B40178"/>
    <w:rsid w:val="00B40326"/>
    <w:rsid w:val="00B417FC"/>
    <w:rsid w:val="00B466EC"/>
    <w:rsid w:val="00B47BE4"/>
    <w:rsid w:val="00B53B93"/>
    <w:rsid w:val="00B55D0D"/>
    <w:rsid w:val="00B5728A"/>
    <w:rsid w:val="00B61A6B"/>
    <w:rsid w:val="00B61DF0"/>
    <w:rsid w:val="00B62265"/>
    <w:rsid w:val="00B62B69"/>
    <w:rsid w:val="00B63BDC"/>
    <w:rsid w:val="00B672A1"/>
    <w:rsid w:val="00B679F2"/>
    <w:rsid w:val="00B70131"/>
    <w:rsid w:val="00B7080B"/>
    <w:rsid w:val="00B71806"/>
    <w:rsid w:val="00B760DF"/>
    <w:rsid w:val="00B763C0"/>
    <w:rsid w:val="00B805B0"/>
    <w:rsid w:val="00B81B1D"/>
    <w:rsid w:val="00B8464D"/>
    <w:rsid w:val="00B85A6D"/>
    <w:rsid w:val="00B86C48"/>
    <w:rsid w:val="00B87693"/>
    <w:rsid w:val="00B91C17"/>
    <w:rsid w:val="00B91C4C"/>
    <w:rsid w:val="00B93E90"/>
    <w:rsid w:val="00B96D23"/>
    <w:rsid w:val="00BA046F"/>
    <w:rsid w:val="00BA0596"/>
    <w:rsid w:val="00BA3C63"/>
    <w:rsid w:val="00BA6BAD"/>
    <w:rsid w:val="00BA7EDB"/>
    <w:rsid w:val="00BB0DF8"/>
    <w:rsid w:val="00BB101A"/>
    <w:rsid w:val="00BB1A71"/>
    <w:rsid w:val="00BB208B"/>
    <w:rsid w:val="00BB23E7"/>
    <w:rsid w:val="00BB25E4"/>
    <w:rsid w:val="00BB2A3B"/>
    <w:rsid w:val="00BB481B"/>
    <w:rsid w:val="00BB73B8"/>
    <w:rsid w:val="00BC146F"/>
    <w:rsid w:val="00BC5BD7"/>
    <w:rsid w:val="00BC7062"/>
    <w:rsid w:val="00BC793C"/>
    <w:rsid w:val="00BD38A2"/>
    <w:rsid w:val="00BD3C9B"/>
    <w:rsid w:val="00BD4099"/>
    <w:rsid w:val="00BD461F"/>
    <w:rsid w:val="00BD5382"/>
    <w:rsid w:val="00BE06FE"/>
    <w:rsid w:val="00BE4271"/>
    <w:rsid w:val="00BF09F7"/>
    <w:rsid w:val="00BF1917"/>
    <w:rsid w:val="00BF4096"/>
    <w:rsid w:val="00BF474A"/>
    <w:rsid w:val="00BF5519"/>
    <w:rsid w:val="00BF6BB4"/>
    <w:rsid w:val="00BF79D6"/>
    <w:rsid w:val="00C00731"/>
    <w:rsid w:val="00C00BD8"/>
    <w:rsid w:val="00C014B8"/>
    <w:rsid w:val="00C01642"/>
    <w:rsid w:val="00C023DD"/>
    <w:rsid w:val="00C02D8B"/>
    <w:rsid w:val="00C0477C"/>
    <w:rsid w:val="00C04CF4"/>
    <w:rsid w:val="00C04DDC"/>
    <w:rsid w:val="00C05F5E"/>
    <w:rsid w:val="00C063FC"/>
    <w:rsid w:val="00C0688E"/>
    <w:rsid w:val="00C07F19"/>
    <w:rsid w:val="00C101BE"/>
    <w:rsid w:val="00C1117B"/>
    <w:rsid w:val="00C11D8F"/>
    <w:rsid w:val="00C12ECC"/>
    <w:rsid w:val="00C13D0F"/>
    <w:rsid w:val="00C13EE4"/>
    <w:rsid w:val="00C21206"/>
    <w:rsid w:val="00C22375"/>
    <w:rsid w:val="00C225A4"/>
    <w:rsid w:val="00C22604"/>
    <w:rsid w:val="00C22A05"/>
    <w:rsid w:val="00C22D56"/>
    <w:rsid w:val="00C25E54"/>
    <w:rsid w:val="00C25F77"/>
    <w:rsid w:val="00C25F89"/>
    <w:rsid w:val="00C26490"/>
    <w:rsid w:val="00C267C4"/>
    <w:rsid w:val="00C3101D"/>
    <w:rsid w:val="00C3273E"/>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6EF"/>
    <w:rsid w:val="00C6197D"/>
    <w:rsid w:val="00C62594"/>
    <w:rsid w:val="00C629EC"/>
    <w:rsid w:val="00C63018"/>
    <w:rsid w:val="00C634B3"/>
    <w:rsid w:val="00C63ACE"/>
    <w:rsid w:val="00C6420A"/>
    <w:rsid w:val="00C64B50"/>
    <w:rsid w:val="00C65199"/>
    <w:rsid w:val="00C673E3"/>
    <w:rsid w:val="00C679A9"/>
    <w:rsid w:val="00C710FD"/>
    <w:rsid w:val="00C76435"/>
    <w:rsid w:val="00C76B8E"/>
    <w:rsid w:val="00C82F67"/>
    <w:rsid w:val="00C84B11"/>
    <w:rsid w:val="00C8691A"/>
    <w:rsid w:val="00C879AA"/>
    <w:rsid w:val="00C91C99"/>
    <w:rsid w:val="00C9547D"/>
    <w:rsid w:val="00C97691"/>
    <w:rsid w:val="00C97994"/>
    <w:rsid w:val="00C97EA0"/>
    <w:rsid w:val="00CA0B2A"/>
    <w:rsid w:val="00CA22B9"/>
    <w:rsid w:val="00CA4023"/>
    <w:rsid w:val="00CA5F9A"/>
    <w:rsid w:val="00CB08D8"/>
    <w:rsid w:val="00CB0B83"/>
    <w:rsid w:val="00CB4130"/>
    <w:rsid w:val="00CB5922"/>
    <w:rsid w:val="00CB638F"/>
    <w:rsid w:val="00CB6EAC"/>
    <w:rsid w:val="00CC1518"/>
    <w:rsid w:val="00CC2C30"/>
    <w:rsid w:val="00CC2CDB"/>
    <w:rsid w:val="00CC4F14"/>
    <w:rsid w:val="00CC5A24"/>
    <w:rsid w:val="00CC5B0A"/>
    <w:rsid w:val="00CC7417"/>
    <w:rsid w:val="00CD10D9"/>
    <w:rsid w:val="00CD1487"/>
    <w:rsid w:val="00CD6AC7"/>
    <w:rsid w:val="00CD6F57"/>
    <w:rsid w:val="00CD7757"/>
    <w:rsid w:val="00CD7F01"/>
    <w:rsid w:val="00CE1544"/>
    <w:rsid w:val="00CE1858"/>
    <w:rsid w:val="00CE28C2"/>
    <w:rsid w:val="00CE3512"/>
    <w:rsid w:val="00CE40F1"/>
    <w:rsid w:val="00CE6F43"/>
    <w:rsid w:val="00CE7ACE"/>
    <w:rsid w:val="00CF1912"/>
    <w:rsid w:val="00CF1EE7"/>
    <w:rsid w:val="00CF259D"/>
    <w:rsid w:val="00CF4456"/>
    <w:rsid w:val="00CF56BA"/>
    <w:rsid w:val="00CF754F"/>
    <w:rsid w:val="00CF7764"/>
    <w:rsid w:val="00D006FC"/>
    <w:rsid w:val="00D01575"/>
    <w:rsid w:val="00D033F4"/>
    <w:rsid w:val="00D04A8A"/>
    <w:rsid w:val="00D05ADA"/>
    <w:rsid w:val="00D06107"/>
    <w:rsid w:val="00D06C60"/>
    <w:rsid w:val="00D0771C"/>
    <w:rsid w:val="00D078E8"/>
    <w:rsid w:val="00D10642"/>
    <w:rsid w:val="00D113AF"/>
    <w:rsid w:val="00D1174F"/>
    <w:rsid w:val="00D13254"/>
    <w:rsid w:val="00D1413E"/>
    <w:rsid w:val="00D14CD2"/>
    <w:rsid w:val="00D159D4"/>
    <w:rsid w:val="00D15F4E"/>
    <w:rsid w:val="00D17F0F"/>
    <w:rsid w:val="00D2274B"/>
    <w:rsid w:val="00D271AB"/>
    <w:rsid w:val="00D30844"/>
    <w:rsid w:val="00D312F8"/>
    <w:rsid w:val="00D317E8"/>
    <w:rsid w:val="00D3181D"/>
    <w:rsid w:val="00D33B44"/>
    <w:rsid w:val="00D33F4D"/>
    <w:rsid w:val="00D349F1"/>
    <w:rsid w:val="00D3599E"/>
    <w:rsid w:val="00D35C23"/>
    <w:rsid w:val="00D405DE"/>
    <w:rsid w:val="00D4175C"/>
    <w:rsid w:val="00D4277B"/>
    <w:rsid w:val="00D46003"/>
    <w:rsid w:val="00D46D1D"/>
    <w:rsid w:val="00D520EF"/>
    <w:rsid w:val="00D550A3"/>
    <w:rsid w:val="00D5742A"/>
    <w:rsid w:val="00D60731"/>
    <w:rsid w:val="00D617DF"/>
    <w:rsid w:val="00D64A4F"/>
    <w:rsid w:val="00D667A3"/>
    <w:rsid w:val="00D66C3D"/>
    <w:rsid w:val="00D705B3"/>
    <w:rsid w:val="00D709FE"/>
    <w:rsid w:val="00D70EE8"/>
    <w:rsid w:val="00D70F9D"/>
    <w:rsid w:val="00D719E6"/>
    <w:rsid w:val="00D74ECA"/>
    <w:rsid w:val="00D76700"/>
    <w:rsid w:val="00D77EF9"/>
    <w:rsid w:val="00D806D4"/>
    <w:rsid w:val="00D81EED"/>
    <w:rsid w:val="00D837E4"/>
    <w:rsid w:val="00D83F3C"/>
    <w:rsid w:val="00D84299"/>
    <w:rsid w:val="00D86503"/>
    <w:rsid w:val="00D865C0"/>
    <w:rsid w:val="00D8708E"/>
    <w:rsid w:val="00D87206"/>
    <w:rsid w:val="00D922EC"/>
    <w:rsid w:val="00D941DB"/>
    <w:rsid w:val="00D9749D"/>
    <w:rsid w:val="00D97C6B"/>
    <w:rsid w:val="00DA34F4"/>
    <w:rsid w:val="00DA3A1E"/>
    <w:rsid w:val="00DA3F2B"/>
    <w:rsid w:val="00DA5124"/>
    <w:rsid w:val="00DA53B9"/>
    <w:rsid w:val="00DA684A"/>
    <w:rsid w:val="00DA7BE1"/>
    <w:rsid w:val="00DB0A2D"/>
    <w:rsid w:val="00DB100A"/>
    <w:rsid w:val="00DB3DAA"/>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58A7"/>
    <w:rsid w:val="00DD5A3D"/>
    <w:rsid w:val="00DD6A38"/>
    <w:rsid w:val="00DE01C1"/>
    <w:rsid w:val="00DE14B4"/>
    <w:rsid w:val="00DE2715"/>
    <w:rsid w:val="00DE3D5D"/>
    <w:rsid w:val="00DE739A"/>
    <w:rsid w:val="00DE764D"/>
    <w:rsid w:val="00DE789E"/>
    <w:rsid w:val="00DF11DD"/>
    <w:rsid w:val="00DF1D01"/>
    <w:rsid w:val="00DF269A"/>
    <w:rsid w:val="00E00ABF"/>
    <w:rsid w:val="00E010A4"/>
    <w:rsid w:val="00E0125F"/>
    <w:rsid w:val="00E0228E"/>
    <w:rsid w:val="00E03DB2"/>
    <w:rsid w:val="00E070BD"/>
    <w:rsid w:val="00E10051"/>
    <w:rsid w:val="00E10464"/>
    <w:rsid w:val="00E12D4E"/>
    <w:rsid w:val="00E161A3"/>
    <w:rsid w:val="00E16224"/>
    <w:rsid w:val="00E17B7B"/>
    <w:rsid w:val="00E20FD6"/>
    <w:rsid w:val="00E21C08"/>
    <w:rsid w:val="00E26292"/>
    <w:rsid w:val="00E26A25"/>
    <w:rsid w:val="00E319E4"/>
    <w:rsid w:val="00E35AEC"/>
    <w:rsid w:val="00E361DB"/>
    <w:rsid w:val="00E37C19"/>
    <w:rsid w:val="00E407C1"/>
    <w:rsid w:val="00E408F5"/>
    <w:rsid w:val="00E4199C"/>
    <w:rsid w:val="00E43162"/>
    <w:rsid w:val="00E43B82"/>
    <w:rsid w:val="00E43F27"/>
    <w:rsid w:val="00E443C5"/>
    <w:rsid w:val="00E44A2A"/>
    <w:rsid w:val="00E4573A"/>
    <w:rsid w:val="00E47239"/>
    <w:rsid w:val="00E5069D"/>
    <w:rsid w:val="00E50F01"/>
    <w:rsid w:val="00E520C8"/>
    <w:rsid w:val="00E56915"/>
    <w:rsid w:val="00E56CF2"/>
    <w:rsid w:val="00E60382"/>
    <w:rsid w:val="00E63754"/>
    <w:rsid w:val="00E650EC"/>
    <w:rsid w:val="00E66578"/>
    <w:rsid w:val="00E678BE"/>
    <w:rsid w:val="00E70362"/>
    <w:rsid w:val="00E70442"/>
    <w:rsid w:val="00E70882"/>
    <w:rsid w:val="00E71D80"/>
    <w:rsid w:val="00E73F6B"/>
    <w:rsid w:val="00E752EA"/>
    <w:rsid w:val="00E774F6"/>
    <w:rsid w:val="00E77DE6"/>
    <w:rsid w:val="00E80337"/>
    <w:rsid w:val="00E8090F"/>
    <w:rsid w:val="00E82BC2"/>
    <w:rsid w:val="00E83781"/>
    <w:rsid w:val="00E859FD"/>
    <w:rsid w:val="00E86856"/>
    <w:rsid w:val="00E86B2E"/>
    <w:rsid w:val="00E86EA2"/>
    <w:rsid w:val="00E91B51"/>
    <w:rsid w:val="00E92A22"/>
    <w:rsid w:val="00E93CCE"/>
    <w:rsid w:val="00E96CE6"/>
    <w:rsid w:val="00EA04BA"/>
    <w:rsid w:val="00EA203B"/>
    <w:rsid w:val="00EA3D94"/>
    <w:rsid w:val="00EA4833"/>
    <w:rsid w:val="00EA4F2F"/>
    <w:rsid w:val="00EA7CBA"/>
    <w:rsid w:val="00EB170B"/>
    <w:rsid w:val="00EB54D3"/>
    <w:rsid w:val="00EB6BAE"/>
    <w:rsid w:val="00EB7AFD"/>
    <w:rsid w:val="00EC022F"/>
    <w:rsid w:val="00EC05BD"/>
    <w:rsid w:val="00EC29F2"/>
    <w:rsid w:val="00EC3DCE"/>
    <w:rsid w:val="00EC5067"/>
    <w:rsid w:val="00ED1642"/>
    <w:rsid w:val="00ED1B2A"/>
    <w:rsid w:val="00ED2136"/>
    <w:rsid w:val="00ED350C"/>
    <w:rsid w:val="00ED3B71"/>
    <w:rsid w:val="00ED501C"/>
    <w:rsid w:val="00ED5296"/>
    <w:rsid w:val="00ED7D31"/>
    <w:rsid w:val="00EE008B"/>
    <w:rsid w:val="00EE0AA4"/>
    <w:rsid w:val="00EE12B7"/>
    <w:rsid w:val="00EE1685"/>
    <w:rsid w:val="00EE3600"/>
    <w:rsid w:val="00EE49FA"/>
    <w:rsid w:val="00EE4B8C"/>
    <w:rsid w:val="00EE4CC3"/>
    <w:rsid w:val="00EF0117"/>
    <w:rsid w:val="00EF0E9D"/>
    <w:rsid w:val="00EF280B"/>
    <w:rsid w:val="00EF34D9"/>
    <w:rsid w:val="00EF4EA7"/>
    <w:rsid w:val="00EF63AF"/>
    <w:rsid w:val="00EF66BF"/>
    <w:rsid w:val="00F00505"/>
    <w:rsid w:val="00F007DA"/>
    <w:rsid w:val="00F018C4"/>
    <w:rsid w:val="00F03933"/>
    <w:rsid w:val="00F058EA"/>
    <w:rsid w:val="00F06A09"/>
    <w:rsid w:val="00F07872"/>
    <w:rsid w:val="00F07D4A"/>
    <w:rsid w:val="00F1459D"/>
    <w:rsid w:val="00F1527E"/>
    <w:rsid w:val="00F17A71"/>
    <w:rsid w:val="00F23219"/>
    <w:rsid w:val="00F24C21"/>
    <w:rsid w:val="00F25688"/>
    <w:rsid w:val="00F3120B"/>
    <w:rsid w:val="00F31210"/>
    <w:rsid w:val="00F31339"/>
    <w:rsid w:val="00F31416"/>
    <w:rsid w:val="00F32A11"/>
    <w:rsid w:val="00F32FC3"/>
    <w:rsid w:val="00F34BF9"/>
    <w:rsid w:val="00F3623B"/>
    <w:rsid w:val="00F4181E"/>
    <w:rsid w:val="00F42C5B"/>
    <w:rsid w:val="00F45A98"/>
    <w:rsid w:val="00F4707B"/>
    <w:rsid w:val="00F47BD6"/>
    <w:rsid w:val="00F501F8"/>
    <w:rsid w:val="00F530D4"/>
    <w:rsid w:val="00F53CF3"/>
    <w:rsid w:val="00F53F17"/>
    <w:rsid w:val="00F57C1B"/>
    <w:rsid w:val="00F6114C"/>
    <w:rsid w:val="00F612BF"/>
    <w:rsid w:val="00F63834"/>
    <w:rsid w:val="00F6461E"/>
    <w:rsid w:val="00F65850"/>
    <w:rsid w:val="00F67C2E"/>
    <w:rsid w:val="00F70457"/>
    <w:rsid w:val="00F713DE"/>
    <w:rsid w:val="00F719A3"/>
    <w:rsid w:val="00F724C8"/>
    <w:rsid w:val="00F72C24"/>
    <w:rsid w:val="00F73418"/>
    <w:rsid w:val="00F76E5C"/>
    <w:rsid w:val="00F867F9"/>
    <w:rsid w:val="00F86962"/>
    <w:rsid w:val="00F8703E"/>
    <w:rsid w:val="00F870F2"/>
    <w:rsid w:val="00F93599"/>
    <w:rsid w:val="00F93870"/>
    <w:rsid w:val="00F9419E"/>
    <w:rsid w:val="00F94215"/>
    <w:rsid w:val="00F95B58"/>
    <w:rsid w:val="00F96ADE"/>
    <w:rsid w:val="00FA6A5F"/>
    <w:rsid w:val="00FA6DF4"/>
    <w:rsid w:val="00FB2B04"/>
    <w:rsid w:val="00FB3D8A"/>
    <w:rsid w:val="00FB492A"/>
    <w:rsid w:val="00FB537A"/>
    <w:rsid w:val="00FB61E3"/>
    <w:rsid w:val="00FB7652"/>
    <w:rsid w:val="00FC1DF5"/>
    <w:rsid w:val="00FC3783"/>
    <w:rsid w:val="00FC4F25"/>
    <w:rsid w:val="00FC544B"/>
    <w:rsid w:val="00FC6B59"/>
    <w:rsid w:val="00FC6C34"/>
    <w:rsid w:val="00FC7D91"/>
    <w:rsid w:val="00FD02E9"/>
    <w:rsid w:val="00FD2955"/>
    <w:rsid w:val="00FD32D3"/>
    <w:rsid w:val="00FD4546"/>
    <w:rsid w:val="00FD5F01"/>
    <w:rsid w:val="00FD63E5"/>
    <w:rsid w:val="00FE42A5"/>
    <w:rsid w:val="00FE42CD"/>
    <w:rsid w:val="00FE51D8"/>
    <w:rsid w:val="00FE7A70"/>
    <w:rsid w:val="00FF1C84"/>
    <w:rsid w:val="00FF1DFF"/>
    <w:rsid w:val="00FF2512"/>
    <w:rsid w:val="00FF450A"/>
    <w:rsid w:val="00FF4E73"/>
    <w:rsid w:val="00FF6347"/>
    <w:rsid w:val="00FF74D2"/>
    <w:rsid w:val="00FF7830"/>
    <w:rsid w:val="1051D7CE"/>
    <w:rsid w:val="4DD6AF3C"/>
    <w:rsid w:val="545DBBB3"/>
    <w:rsid w:val="566329E9"/>
    <w:rsid w:val="5A00913D"/>
    <w:rsid w:val="66BC6DE9"/>
    <w:rsid w:val="74214C6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15887344">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362484710">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611980385">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719981366">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3374179">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91383830">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56006030">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00025074">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52666999">
      <w:bodyDiv w:val="1"/>
      <w:marLeft w:val="0"/>
      <w:marRight w:val="0"/>
      <w:marTop w:val="0"/>
      <w:marBottom w:val="0"/>
      <w:divBdr>
        <w:top w:val="none" w:sz="0" w:space="0" w:color="auto"/>
        <w:left w:val="none" w:sz="0" w:space="0" w:color="auto"/>
        <w:bottom w:val="none" w:sz="0" w:space="0" w:color="auto"/>
        <w:right w:val="none" w:sz="0" w:space="0" w:color="auto"/>
      </w:divBdr>
    </w:div>
    <w:div w:id="1256937743">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08896350">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32926752">
      <w:bodyDiv w:val="1"/>
      <w:marLeft w:val="0"/>
      <w:marRight w:val="0"/>
      <w:marTop w:val="0"/>
      <w:marBottom w:val="0"/>
      <w:divBdr>
        <w:top w:val="none" w:sz="0" w:space="0" w:color="auto"/>
        <w:left w:val="none" w:sz="0" w:space="0" w:color="auto"/>
        <w:bottom w:val="none" w:sz="0" w:space="0" w:color="auto"/>
        <w:right w:val="none" w:sz="0" w:space="0" w:color="auto"/>
      </w:divBdr>
    </w:div>
    <w:div w:id="1733767263">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2039696967">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E370C1C3860E342A1E8806A29CE08BA" ma:contentTypeVersion="" ma:contentTypeDescription="Create a new document." ma:contentTypeScope="" ma:versionID="7d0090e65eec6f0089c803c041c7be1c">
  <xsd:schema xmlns:xsd="http://www.w3.org/2001/XMLSchema" xmlns:xs="http://www.w3.org/2001/XMLSchema" xmlns:p="http://schemas.microsoft.com/office/2006/metadata/properties" xmlns:ns2="4783a32a-f1c2-464e-9d86-52b6d0d47efa" xmlns:ns3="fbc8fa06-adf2-4ff1-93ca-14722ba6a113" xmlns:ns4="bf2fcf71-2ab9-4dcb-aafb-8f36f3e4edfa" targetNamespace="http://schemas.microsoft.com/office/2006/metadata/properties" ma:root="true" ma:fieldsID="70b23056d5c8cd1b716e3fd3f032023a" ns2:_="" ns3:_="" ns4:_="">
    <xsd:import namespace="4783a32a-f1c2-464e-9d86-52b6d0d47efa"/>
    <xsd:import namespace="fbc8fa06-adf2-4ff1-93ca-14722ba6a113"/>
    <xsd:import namespace="bf2fcf71-2ab9-4dcb-aafb-8f36f3e4edf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4:TaxCatchAll"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c8fa06-adf2-4ff1-93ca-14722ba6a1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bc8fa06-adf2-4ff1-93ca-14722ba6a1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56D0192D-6EAE-431C-A19C-19092A6F9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3a32a-f1c2-464e-9d86-52b6d0d47efa"/>
    <ds:schemaRef ds:uri="fbc8fa06-adf2-4ff1-93ca-14722ba6a113"/>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fbc8fa06-adf2-4ff1-93ca-14722ba6a11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1072</Words>
  <Characters>6760</Characters>
  <Application>Microsoft Office Word</Application>
  <DocSecurity>0</DocSecurity>
  <Lines>56</Lines>
  <Paragraphs>15</Paragraphs>
  <ScaleCrop>false</ScaleCrop>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2024-01-25T08:20:00Z</dcterms:created>
  <dcterms:modified xsi:type="dcterms:W3CDTF">2025-10-28T07:44:00Z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0x0101008E370C1C3860E342A1E8806A29CE08BA</vt:lpwstr>
  </property>
</Properties>
</file>