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1CE3" w14:textId="77777777" w:rsidR="007F5053" w:rsidRPr="007F5053" w:rsidRDefault="007F5053" w:rsidP="007F5053">
      <w:pPr>
        <w:jc w:val="center"/>
        <w:rPr>
          <w:b/>
        </w:rPr>
      </w:pPr>
      <w:r w:rsidRPr="007F5053">
        <w:rPr>
          <w:b/>
        </w:rPr>
        <w:t>De la boulangerie à l’entrepôt :</w:t>
      </w:r>
      <w:r w:rsidRPr="007F5053">
        <w:rPr>
          <w:b/>
          <w:bCs/>
        </w:rPr>
        <w:br/>
      </w:r>
      <w:r w:rsidRPr="007F5053">
        <w:rPr>
          <w:b/>
          <w:sz w:val="40"/>
        </w:rPr>
        <w:t>BAKO adopte le “Pick-by-Voice”</w:t>
      </w:r>
    </w:p>
    <w:p w14:paraId="46E9F553" w14:textId="7B200BD9" w:rsidR="007F5053" w:rsidRDefault="007F5053" w:rsidP="75A969F8">
      <w:pPr>
        <w:rPr>
          <w:b/>
          <w:bCs/>
        </w:rPr>
      </w:pPr>
      <w:r w:rsidRPr="75A969F8">
        <w:rPr>
          <w:b/>
          <w:bCs/>
        </w:rPr>
        <w:t>Le groupe BAKO, l’un des principaux fournisseurs d’ingrédients de boulangerie et de produits de boulangerie au Royaume-Uni, accélère la digitalisation de s</w:t>
      </w:r>
      <w:r w:rsidR="635BC839" w:rsidRPr="75A969F8">
        <w:rPr>
          <w:b/>
          <w:bCs/>
        </w:rPr>
        <w:t>on intra-</w:t>
      </w:r>
      <w:r w:rsidRPr="75A969F8">
        <w:rPr>
          <w:b/>
          <w:bCs/>
        </w:rPr>
        <w:t xml:space="preserve"> logistique  grâce à la solution vocale LYDIA Voice d’EPG (Ehrhardt Partner Group). En introduisant cette technologie innovante de préparation de commandes par la voix, l’entreprise modernise ses processus de picking et jette les bases d’une croissance durable, d’une plus grande efficacité et d’une logistique pérenne. Le déploiement a débuté dans son plus grand entrepôt de Preston, où plus de 74 000 articles sont traités chaque semaine dans les catégories produits </w:t>
      </w:r>
      <w:r w:rsidR="2666A816" w:rsidRPr="75A969F8">
        <w:rPr>
          <w:b/>
          <w:bCs/>
        </w:rPr>
        <w:t>secs</w:t>
      </w:r>
      <w:r w:rsidRPr="75A969F8">
        <w:rPr>
          <w:b/>
          <w:bCs/>
        </w:rPr>
        <w:t>, surgelés et frais. Peu de temps après la mise en œuvre, le constat a été clair : LYDIA Voice séduit par sa simplicité d’utilisation, sa grande flexibilité et ses gains d’efficacité notables. Après quelques semaines de succès, la solution a déjà été étendue à d’autres sites, y compris le nouvel entrepôt acquis en Irlande du Nord.</w:t>
      </w:r>
    </w:p>
    <w:p w14:paraId="2194B402" w14:textId="77777777" w:rsidR="00026863" w:rsidRPr="007F5053" w:rsidRDefault="00026863" w:rsidP="75A969F8">
      <w:pPr>
        <w:rPr>
          <w:b/>
          <w:bCs/>
        </w:rPr>
      </w:pPr>
    </w:p>
    <w:p w14:paraId="18754839" w14:textId="77777777" w:rsidR="007F5053" w:rsidRPr="007F5053" w:rsidRDefault="007F5053" w:rsidP="007F5053">
      <w:pPr>
        <w:rPr>
          <w:bCs/>
        </w:rPr>
      </w:pPr>
      <w:r w:rsidRPr="007F5053">
        <w:rPr>
          <w:bCs/>
        </w:rPr>
        <w:t>Avec sa présence nationale et son expansion continue, récemment renforcée par l’acquisition d’un site en Irlande du Nord, le besoin de BAKO pour une solution moderne et évolutive s’est fortement accru. L’objectif était de rendre les processus de picking plus efficaces tout en assurant une intégration fluide avec le nouvel environnement ERP. Le système vocal précédemment utilisé ne répondait plus à ces exigences : bien qu’il ait été un outil fiable pendant de nombreuses années, il avait atteint ses limites avec l’augmentation des volumes et la complexité des processus. Des modèles vocaux rigides, une reconnaissance sujette aux erreurs et une flexibilité limitée faisaient que la solution était de plus en plus perçue comme un frein. Pour continuer à garantir ses hauts standards de livraison, BAKO a donc opté pour un système plus performant.</w:t>
      </w:r>
    </w:p>
    <w:p w14:paraId="3A5FBD58" w14:textId="77777777" w:rsidR="00885CA3" w:rsidRDefault="00885CA3" w:rsidP="001528CC">
      <w:pPr>
        <w:rPr>
          <w:b/>
        </w:rPr>
      </w:pPr>
    </w:p>
    <w:p w14:paraId="61110B8E" w14:textId="77777777" w:rsidR="001528CC" w:rsidRPr="001528CC" w:rsidRDefault="001528CC" w:rsidP="001528CC">
      <w:pPr>
        <w:rPr>
          <w:b/>
          <w:bCs/>
        </w:rPr>
      </w:pPr>
      <w:r w:rsidRPr="001528CC">
        <w:rPr>
          <w:b/>
          <w:bCs/>
        </w:rPr>
        <w:t>Un succès tout droit sorti du four</w:t>
      </w:r>
    </w:p>
    <w:p w14:paraId="13925E29" w14:textId="77777777" w:rsidR="001528CC" w:rsidRDefault="001528CC" w:rsidP="001528CC">
      <w:pPr>
        <w:rPr>
          <w:bCs/>
        </w:rPr>
      </w:pPr>
      <w:r w:rsidRPr="001528CC">
        <w:rPr>
          <w:bCs/>
        </w:rPr>
        <w:t>BAKO a choisi LYDIA Voice, une solution convaincante dès le départ. La reconnaissance vocale, alimentée par l’intelligence artificielle, fonctionne sans apprentissage préalable et reste fiable même dans un environnement bruyant d’entrepôt. Pour les utilisateurs sur site, il suffit simplement de mettre le casque et de commencer immédiatement.</w:t>
      </w:r>
      <w:r w:rsidRPr="001528CC">
        <w:rPr>
          <w:bCs/>
        </w:rPr>
        <w:br/>
      </w:r>
    </w:p>
    <w:p w14:paraId="65F52A63" w14:textId="033B4352" w:rsidR="001528CC" w:rsidRPr="001528CC" w:rsidRDefault="001528CC" w:rsidP="001528CC">
      <w:pPr>
        <w:rPr>
          <w:bCs/>
        </w:rPr>
      </w:pPr>
      <w:r w:rsidRPr="001528CC">
        <w:rPr>
          <w:bCs/>
        </w:rPr>
        <w:lastRenderedPageBreak/>
        <w:t>« Avec LYDIA Voice, il n’y a ni paramétrage, ni souci du bruit ambiant. Le personnel peut démarrer tout de suite, comme dans une conversation normale. C’est ce qui convainc le plus l’équipe », explique Dan Oxley, Assistant Warehouse Manager du site de Preston. Cette facilité d’utilisation réduit considérablement le temps de formation des nouveaux employés et renforce l’adhésion des équipes.</w:t>
      </w:r>
    </w:p>
    <w:p w14:paraId="022B512D" w14:textId="77777777" w:rsidR="001528CC" w:rsidRDefault="001528CC" w:rsidP="001528CC">
      <w:pPr>
        <w:rPr>
          <w:bCs/>
        </w:rPr>
      </w:pPr>
    </w:p>
    <w:p w14:paraId="19A5CD5C" w14:textId="77777777" w:rsidR="00545622" w:rsidRPr="00545622" w:rsidRDefault="00545622" w:rsidP="00545622">
      <w:pPr>
        <w:rPr>
          <w:b/>
          <w:bCs/>
        </w:rPr>
      </w:pPr>
      <w:r w:rsidRPr="00545622">
        <w:rPr>
          <w:b/>
          <w:bCs/>
        </w:rPr>
        <w:t>Le bon mélange pour des besoins croissants</w:t>
      </w:r>
    </w:p>
    <w:p w14:paraId="08C3F8AC" w14:textId="3B18F707" w:rsidR="00545622" w:rsidRPr="00545622" w:rsidRDefault="00545622" w:rsidP="00545622">
      <w:pPr>
        <w:rPr>
          <w:bCs/>
        </w:rPr>
      </w:pPr>
      <w:r w:rsidRPr="00545622">
        <w:rPr>
          <w:bCs/>
        </w:rPr>
        <w:t>Dans le cadre d’une large évaluation du marché, BAKO a examiné plusieurs fournisseurs. Le choix s’est porté sur LYDIA Voice pour son intégration transparente au système de gestion d’entrepôt existant et sa grande capacité d’adaptation. Le soutien flexible durant le projet a été particulièrement apprécié.</w:t>
      </w:r>
      <w:r>
        <w:rPr>
          <w:bCs/>
        </w:rPr>
        <w:t xml:space="preserve"> </w:t>
      </w:r>
      <w:r w:rsidRPr="00545622">
        <w:rPr>
          <w:bCs/>
        </w:rPr>
        <w:t>« Quelle que soit la demande, la réponse a toujours été : oui, c’est possible. Cette flexibilité nous a réellement convaincus », précise Oxley.</w:t>
      </w:r>
      <w:r w:rsidRPr="00545622">
        <w:rPr>
          <w:bCs/>
        </w:rPr>
        <w:br/>
        <w:t>EPG souligne également la qualité du partenariat :</w:t>
      </w:r>
      <w:r>
        <w:rPr>
          <w:bCs/>
        </w:rPr>
        <w:t xml:space="preserve"> </w:t>
      </w:r>
      <w:r w:rsidRPr="00545622">
        <w:rPr>
          <w:bCs/>
        </w:rPr>
        <w:t>« BAKO a reconnu que sa précédente solution vocale n’offrait plus d’innovation. Avec LYDIA Voice, nous définissons un nouveau standard en matière d’ergonomie, d’</w:t>
      </w:r>
      <w:proofErr w:type="spellStart"/>
      <w:r w:rsidRPr="00545622">
        <w:rPr>
          <w:bCs/>
        </w:rPr>
        <w:t>onboarding</w:t>
      </w:r>
      <w:proofErr w:type="spellEnd"/>
      <w:r w:rsidRPr="00545622">
        <w:rPr>
          <w:bCs/>
        </w:rPr>
        <w:t xml:space="preserve"> rapide et de simplicité d’utilisation. Nous sommes ravis de compter BAKO comme un partenaire solide », déclare Gavin Clark, Country Manager, EPG UK.</w:t>
      </w:r>
    </w:p>
    <w:p w14:paraId="73B8D77B" w14:textId="77777777" w:rsidR="00545622" w:rsidRPr="001528CC" w:rsidRDefault="00545622" w:rsidP="001528CC">
      <w:pPr>
        <w:rPr>
          <w:bCs/>
        </w:rPr>
      </w:pPr>
    </w:p>
    <w:p w14:paraId="41332942" w14:textId="77777777" w:rsidR="00545622" w:rsidRPr="0040203F" w:rsidRDefault="00545622" w:rsidP="00545622">
      <w:pPr>
        <w:rPr>
          <w:b/>
          <w:bCs/>
        </w:rPr>
      </w:pPr>
      <w:r w:rsidRPr="0040203F">
        <w:rPr>
          <w:b/>
          <w:bCs/>
        </w:rPr>
        <w:t>Du test à la série</w:t>
      </w:r>
    </w:p>
    <w:p w14:paraId="62C299F9" w14:textId="77777777" w:rsidR="00545622" w:rsidRDefault="00545622" w:rsidP="00545622">
      <w:pPr>
        <w:rPr>
          <w:bCs/>
        </w:rPr>
      </w:pPr>
      <w:r w:rsidRPr="00545622">
        <w:rPr>
          <w:bCs/>
        </w:rPr>
        <w:t>Après le lancement réussi à Preston, LYDIA Voice a été déployé sur deux autres sites, dont le nouvel entrepôt acquis en Irlande du Nord. Le déploiement a nécessité très peu d’efforts supplémentaires, le système étant immédiatement opérationnel et ne demandant pas de longues phases de formation. Actuellement, environ 75 employés travaillent déjà avec la solution, et 20 à 30 utilisateurs supplémentaires devraient les rejoindre prochainement.</w:t>
      </w:r>
      <w:r w:rsidRPr="00545622">
        <w:rPr>
          <w:bCs/>
        </w:rPr>
        <w:br/>
        <w:t>La collaboration étroite avec EPG constitue un autre facteur clé de succès :</w:t>
      </w:r>
      <w:r w:rsidRPr="00545622">
        <w:rPr>
          <w:bCs/>
        </w:rPr>
        <w:br/>
        <w:t>« Si nous avons une question, un simple appel suffit. En quelques minutes, nous obtenons une solution. Pas besoin d’attendre des jours », souligne Oxley.</w:t>
      </w:r>
      <w:r w:rsidRPr="00545622">
        <w:rPr>
          <w:bCs/>
        </w:rPr>
        <w:br/>
        <w:t>La rapidité de réponse et le soutien collaboratif mettent en évidence l’importance que BAKO accorde à une logistique fiable.</w:t>
      </w:r>
    </w:p>
    <w:p w14:paraId="5E7F7F5E" w14:textId="77777777" w:rsidR="007B58CD" w:rsidRDefault="007B58CD" w:rsidP="00545622">
      <w:pPr>
        <w:rPr>
          <w:bCs/>
        </w:rPr>
      </w:pPr>
    </w:p>
    <w:p w14:paraId="0A612269" w14:textId="77777777" w:rsidR="007B58CD" w:rsidRDefault="007B58CD" w:rsidP="00545622">
      <w:pPr>
        <w:rPr>
          <w:bCs/>
        </w:rPr>
      </w:pPr>
    </w:p>
    <w:p w14:paraId="65FD79B1" w14:textId="77777777" w:rsidR="007B58CD" w:rsidRDefault="007B58CD" w:rsidP="00545622">
      <w:pPr>
        <w:rPr>
          <w:bCs/>
        </w:rPr>
      </w:pPr>
    </w:p>
    <w:p w14:paraId="5C215D59" w14:textId="77777777" w:rsidR="007B58CD" w:rsidRPr="007B58CD" w:rsidRDefault="007B58CD" w:rsidP="007B58CD">
      <w:pPr>
        <w:rPr>
          <w:b/>
          <w:bCs/>
        </w:rPr>
      </w:pPr>
      <w:r w:rsidRPr="007B58CD">
        <w:rPr>
          <w:b/>
          <w:bCs/>
        </w:rPr>
        <w:lastRenderedPageBreak/>
        <w:t>Une recette pour un succès durable</w:t>
      </w:r>
    </w:p>
    <w:p w14:paraId="0706FF78" w14:textId="28A44CBC" w:rsidR="007B58CD" w:rsidRPr="007B58CD" w:rsidRDefault="007B58CD" w:rsidP="007B58CD">
      <w:pPr>
        <w:rPr>
          <w:bCs/>
        </w:rPr>
      </w:pPr>
      <w:r w:rsidRPr="007B58CD">
        <w:rPr>
          <w:bCs/>
        </w:rPr>
        <w:t>Pour BAKO, l’introduction de LYDIA Voice représente bien plus qu’une simple mise à niveau technologique. Elle pose les fondations d’une logistique toujours plus efficace, précise et flexible. Les nouveaux employés deviennent productifs en très peu de temps, les erreurs de picking sont fortement réduites et la qualité des processus s’améliore. Dans le même temps, une meilleure disponibilité des données en entrepôt permet un pilotage plus ciblé et une optimisation des flux.</w:t>
      </w:r>
      <w:r>
        <w:rPr>
          <w:bCs/>
        </w:rPr>
        <w:t xml:space="preserve"> </w:t>
      </w:r>
      <w:r w:rsidRPr="007B58CD">
        <w:rPr>
          <w:bCs/>
        </w:rPr>
        <w:t>Avec LYDIA Voice, BAKO est idéalement positionné pour maintenir ses niveaux de service à l’avenir tout en répondant aux exigences croissantes de la chaîne d’approvisionnement alimentaire dynamique.</w:t>
      </w:r>
    </w:p>
    <w:p w14:paraId="51CA6BC7" w14:textId="77777777" w:rsidR="007B58CD" w:rsidRPr="00545622" w:rsidRDefault="007B58CD" w:rsidP="00545622">
      <w:pPr>
        <w:rPr>
          <w:bCs/>
        </w:rPr>
      </w:pPr>
    </w:p>
    <w:p w14:paraId="5422099C" w14:textId="77777777" w:rsidR="00885CA3" w:rsidRPr="001528CC" w:rsidRDefault="00885CA3" w:rsidP="00440C8B">
      <w:pPr>
        <w:jc w:val="center"/>
        <w:rPr>
          <w:bCs/>
        </w:rPr>
      </w:pPr>
    </w:p>
    <w:p w14:paraId="3D43C1C6" w14:textId="77777777" w:rsidR="00885CA3" w:rsidRDefault="00885CA3" w:rsidP="00440C8B">
      <w:pPr>
        <w:jc w:val="center"/>
        <w:rPr>
          <w:b/>
        </w:rPr>
      </w:pPr>
    </w:p>
    <w:p w14:paraId="65722F1C" w14:textId="77777777" w:rsidR="00885CA3" w:rsidRDefault="00885CA3" w:rsidP="00440C8B">
      <w:pPr>
        <w:jc w:val="center"/>
        <w:rPr>
          <w:b/>
        </w:rPr>
      </w:pPr>
    </w:p>
    <w:p w14:paraId="0100D27C" w14:textId="77777777" w:rsidR="00885CA3" w:rsidRDefault="00885CA3" w:rsidP="00440C8B">
      <w:pPr>
        <w:jc w:val="center"/>
        <w:rPr>
          <w:b/>
        </w:rPr>
      </w:pPr>
    </w:p>
    <w:p w14:paraId="2B504234" w14:textId="77777777" w:rsidR="00885CA3" w:rsidRDefault="00885CA3" w:rsidP="00440C8B">
      <w:pPr>
        <w:jc w:val="center"/>
        <w:rPr>
          <w:b/>
        </w:rPr>
      </w:pPr>
    </w:p>
    <w:p w14:paraId="7DA3C861" w14:textId="77777777" w:rsidR="00885CA3" w:rsidRDefault="00885CA3" w:rsidP="00440C8B">
      <w:pPr>
        <w:jc w:val="center"/>
        <w:rPr>
          <w:b/>
        </w:rPr>
      </w:pPr>
    </w:p>
    <w:p w14:paraId="547D994F" w14:textId="77777777" w:rsidR="00885CA3" w:rsidRDefault="00885CA3" w:rsidP="00440C8B">
      <w:pPr>
        <w:jc w:val="center"/>
        <w:rPr>
          <w:b/>
        </w:rPr>
      </w:pPr>
    </w:p>
    <w:p w14:paraId="565B1ED4" w14:textId="77777777" w:rsidR="00885CA3" w:rsidRDefault="00885CA3" w:rsidP="00440C8B">
      <w:pPr>
        <w:jc w:val="center"/>
        <w:rPr>
          <w:b/>
        </w:rPr>
      </w:pPr>
    </w:p>
    <w:p w14:paraId="0EDDD35B" w14:textId="77777777" w:rsidR="00885CA3" w:rsidRDefault="00885CA3" w:rsidP="00440C8B">
      <w:pPr>
        <w:jc w:val="center"/>
        <w:rPr>
          <w:b/>
        </w:rPr>
      </w:pPr>
    </w:p>
    <w:p w14:paraId="390F5D76" w14:textId="77777777" w:rsidR="00885CA3" w:rsidRDefault="00885CA3" w:rsidP="00440C8B">
      <w:pPr>
        <w:jc w:val="center"/>
        <w:rPr>
          <w:b/>
        </w:rPr>
      </w:pPr>
    </w:p>
    <w:p w14:paraId="06A98D1A" w14:textId="77777777" w:rsidR="00885CA3" w:rsidRDefault="00885CA3" w:rsidP="00440C8B">
      <w:pPr>
        <w:jc w:val="center"/>
        <w:rPr>
          <w:b/>
        </w:rPr>
      </w:pPr>
    </w:p>
    <w:p w14:paraId="44E5845F" w14:textId="77777777" w:rsidR="007B58CD" w:rsidRDefault="007B58CD" w:rsidP="00440C8B">
      <w:pPr>
        <w:jc w:val="center"/>
        <w:rPr>
          <w:b/>
        </w:rPr>
      </w:pPr>
    </w:p>
    <w:p w14:paraId="0275F27F" w14:textId="77777777" w:rsidR="007B58CD" w:rsidRDefault="007B58CD" w:rsidP="00440C8B">
      <w:pPr>
        <w:jc w:val="center"/>
        <w:rPr>
          <w:b/>
        </w:rPr>
      </w:pPr>
    </w:p>
    <w:p w14:paraId="099E0429" w14:textId="77777777" w:rsidR="007B58CD" w:rsidRDefault="007B58CD" w:rsidP="00440C8B">
      <w:pPr>
        <w:jc w:val="center"/>
        <w:rPr>
          <w:b/>
        </w:rPr>
      </w:pPr>
    </w:p>
    <w:p w14:paraId="633C68CB" w14:textId="77777777" w:rsidR="007B58CD" w:rsidRDefault="007B58CD" w:rsidP="00440C8B">
      <w:pPr>
        <w:jc w:val="center"/>
        <w:rPr>
          <w:b/>
        </w:rPr>
      </w:pPr>
    </w:p>
    <w:p w14:paraId="5AC8D7CA" w14:textId="77777777" w:rsidR="007B58CD" w:rsidRDefault="007B58CD" w:rsidP="00440C8B">
      <w:pPr>
        <w:jc w:val="center"/>
        <w:rPr>
          <w:b/>
        </w:rPr>
      </w:pPr>
    </w:p>
    <w:p w14:paraId="50AD313F" w14:textId="77777777" w:rsidR="007B58CD" w:rsidRDefault="007B58CD" w:rsidP="00440C8B">
      <w:pPr>
        <w:jc w:val="center"/>
        <w:rPr>
          <w:b/>
        </w:rPr>
      </w:pPr>
    </w:p>
    <w:p w14:paraId="3C8A8A97" w14:textId="77777777" w:rsidR="007B58CD" w:rsidRDefault="007B58CD" w:rsidP="00440C8B">
      <w:pPr>
        <w:jc w:val="center"/>
        <w:rPr>
          <w:b/>
        </w:rPr>
      </w:pPr>
    </w:p>
    <w:p w14:paraId="1942F22A" w14:textId="77777777" w:rsidR="007B58CD" w:rsidRDefault="007B58CD" w:rsidP="00440C8B">
      <w:pPr>
        <w:jc w:val="center"/>
        <w:rPr>
          <w:b/>
        </w:rPr>
      </w:pPr>
    </w:p>
    <w:p w14:paraId="2914EC93" w14:textId="77777777" w:rsidR="007B58CD" w:rsidRDefault="007B58CD" w:rsidP="00440C8B">
      <w:pPr>
        <w:jc w:val="center"/>
        <w:rPr>
          <w:b/>
        </w:rPr>
      </w:pPr>
    </w:p>
    <w:p w14:paraId="7648D4E0" w14:textId="77777777" w:rsidR="007B58CD" w:rsidRDefault="007B58CD" w:rsidP="00440C8B">
      <w:pPr>
        <w:jc w:val="center"/>
        <w:rPr>
          <w:b/>
        </w:rPr>
      </w:pPr>
    </w:p>
    <w:p w14:paraId="3CF76FD4" w14:textId="77777777" w:rsidR="007B58CD" w:rsidRDefault="007B58CD" w:rsidP="00440C8B">
      <w:pPr>
        <w:jc w:val="center"/>
        <w:rPr>
          <w:b/>
        </w:rPr>
      </w:pPr>
    </w:p>
    <w:p w14:paraId="7C227327" w14:textId="064ABA33" w:rsidR="00A324BB" w:rsidRPr="00A324BB" w:rsidRDefault="00A324BB" w:rsidP="00A324BB">
      <w:pPr>
        <w:spacing w:after="180" w:line="312" w:lineRule="auto"/>
        <w:rPr>
          <w:b/>
          <w:sz w:val="20"/>
          <w:szCs w:val="20"/>
        </w:rPr>
      </w:pPr>
      <w:bookmarkStart w:id="0" w:name="_Hlk32841333"/>
      <w:r w:rsidRPr="00A324BB">
        <w:rPr>
          <w:b/>
          <w:bCs/>
          <w:sz w:val="20"/>
          <w:szCs w:val="20"/>
        </w:rPr>
        <w:lastRenderedPageBreak/>
        <w:t>Date :</w:t>
      </w:r>
      <w:r w:rsidRPr="00A324BB">
        <w:rPr>
          <w:b/>
          <w:sz w:val="20"/>
          <w:szCs w:val="20"/>
        </w:rPr>
        <w:t xml:space="preserve"> </w:t>
      </w:r>
      <w:r w:rsidR="0040203F">
        <w:rPr>
          <w:b/>
          <w:sz w:val="20"/>
          <w:szCs w:val="20"/>
        </w:rPr>
        <w:t>02.10.2025</w:t>
      </w:r>
    </w:p>
    <w:p w14:paraId="50A88C90" w14:textId="0885BA75" w:rsidR="00A324BB" w:rsidRPr="00A324BB" w:rsidRDefault="00A324BB" w:rsidP="00A324BB">
      <w:pPr>
        <w:spacing w:after="180" w:line="312" w:lineRule="auto"/>
        <w:rPr>
          <w:bCs/>
          <w:sz w:val="20"/>
          <w:szCs w:val="20"/>
        </w:rPr>
      </w:pPr>
      <w:r w:rsidRPr="00A324BB">
        <w:rPr>
          <w:b/>
          <w:bCs/>
          <w:sz w:val="20"/>
          <w:szCs w:val="20"/>
        </w:rPr>
        <w:t>Caractères :</w:t>
      </w:r>
      <w:r w:rsidRPr="00A324BB">
        <w:rPr>
          <w:b/>
          <w:sz w:val="20"/>
          <w:szCs w:val="20"/>
        </w:rPr>
        <w:t xml:space="preserve"> </w:t>
      </w:r>
      <w:r w:rsidRPr="00A324BB">
        <w:rPr>
          <w:bCs/>
          <w:sz w:val="20"/>
          <w:szCs w:val="20"/>
        </w:rPr>
        <w:t>4</w:t>
      </w:r>
      <w:r w:rsidR="00B818F9">
        <w:rPr>
          <w:bCs/>
          <w:sz w:val="20"/>
          <w:szCs w:val="20"/>
        </w:rPr>
        <w:t>.9</w:t>
      </w:r>
      <w:r w:rsidR="00B25C82">
        <w:rPr>
          <w:bCs/>
          <w:sz w:val="20"/>
          <w:szCs w:val="20"/>
        </w:rPr>
        <w:t>83</w:t>
      </w:r>
      <w:r w:rsidRPr="00A324BB">
        <w:rPr>
          <w:bCs/>
          <w:sz w:val="20"/>
          <w:szCs w:val="20"/>
        </w:rPr>
        <w:t xml:space="preserve"> (espaces compris)</w:t>
      </w:r>
    </w:p>
    <w:p w14:paraId="6D2551A4" w14:textId="050204A6" w:rsidR="00A324BB" w:rsidRPr="00A324BB" w:rsidRDefault="00A324BB" w:rsidP="00A324BB">
      <w:pPr>
        <w:spacing w:after="180" w:line="312" w:lineRule="auto"/>
        <w:rPr>
          <w:b/>
          <w:sz w:val="20"/>
          <w:szCs w:val="20"/>
        </w:rPr>
      </w:pPr>
      <w:r w:rsidRPr="00A324BB">
        <w:rPr>
          <w:b/>
          <w:bCs/>
          <w:sz w:val="20"/>
          <w:szCs w:val="20"/>
        </w:rPr>
        <w:t>Images :</w:t>
      </w:r>
      <w:r w:rsidRPr="00A324BB">
        <w:rPr>
          <w:b/>
          <w:sz w:val="20"/>
          <w:szCs w:val="20"/>
        </w:rPr>
        <w:t xml:space="preserve"> </w:t>
      </w:r>
      <w:r w:rsidRPr="00A324BB">
        <w:rPr>
          <w:bCs/>
          <w:sz w:val="20"/>
          <w:szCs w:val="20"/>
        </w:rPr>
        <w:t>3</w:t>
      </w:r>
    </w:p>
    <w:p w14:paraId="341FDAE9" w14:textId="18C4ED9B" w:rsidR="007B7B9E" w:rsidRPr="007B7B9E" w:rsidRDefault="007B7B9E" w:rsidP="007B7B9E">
      <w:pPr>
        <w:spacing w:after="180" w:line="312" w:lineRule="auto"/>
        <w:rPr>
          <w:b/>
          <w:bCs/>
          <w:kern w:val="24"/>
          <w:sz w:val="20"/>
          <w:szCs w:val="20"/>
        </w:rPr>
      </w:pPr>
      <w:r w:rsidRPr="007B7B9E">
        <w:rPr>
          <w:b/>
          <w:sz w:val="20"/>
          <w:szCs w:val="20"/>
        </w:rPr>
        <w:t xml:space="preserve">EPG – </w:t>
      </w:r>
      <w:proofErr w:type="spellStart"/>
      <w:r w:rsidRPr="007B7B9E">
        <w:rPr>
          <w:b/>
          <w:sz w:val="20"/>
          <w:szCs w:val="20"/>
        </w:rPr>
        <w:t>Smarter</w:t>
      </w:r>
      <w:proofErr w:type="spellEnd"/>
      <w:r w:rsidRPr="007B7B9E">
        <w:rPr>
          <w:b/>
          <w:sz w:val="20"/>
          <w:szCs w:val="20"/>
        </w:rPr>
        <w:t xml:space="preserve"> </w:t>
      </w:r>
      <w:proofErr w:type="spellStart"/>
      <w:r w:rsidRPr="007B7B9E">
        <w:rPr>
          <w:b/>
          <w:sz w:val="20"/>
          <w:szCs w:val="20"/>
        </w:rPr>
        <w:t>connected</w:t>
      </w:r>
      <w:proofErr w:type="spellEnd"/>
      <w:r w:rsidRPr="007B7B9E">
        <w:rPr>
          <w:b/>
          <w:sz w:val="20"/>
          <w:szCs w:val="20"/>
        </w:rPr>
        <w:t xml:space="preserve"> </w:t>
      </w:r>
      <w:proofErr w:type="spellStart"/>
      <w:r w:rsidRPr="007B7B9E">
        <w:rPr>
          <w:b/>
          <w:sz w:val="20"/>
          <w:szCs w:val="20"/>
        </w:rPr>
        <w:t>logistics</w:t>
      </w:r>
      <w:proofErr w:type="spellEnd"/>
    </w:p>
    <w:p w14:paraId="003AF30B" w14:textId="15414C17" w:rsidR="00A3637E" w:rsidRPr="00A3637E" w:rsidRDefault="00A3637E" w:rsidP="00A3637E">
      <w:pPr>
        <w:autoSpaceDE w:val="0"/>
        <w:autoSpaceDN w:val="0"/>
        <w:adjustRightInd w:val="0"/>
        <w:spacing w:line="360" w:lineRule="auto"/>
        <w:rPr>
          <w:sz w:val="20"/>
          <w:szCs w:val="20"/>
        </w:rPr>
      </w:pPr>
      <w:r w:rsidRPr="00A3637E">
        <w:rPr>
          <w:sz w:val="20"/>
          <w:szCs w:val="20"/>
        </w:rPr>
        <w:t xml:space="preserve">EPG est un fournisseur international de premier plan d’une suite complète d’exécution de la </w:t>
      </w:r>
      <w:proofErr w:type="spellStart"/>
      <w:r w:rsidRPr="00A3637E">
        <w:rPr>
          <w:sz w:val="20"/>
          <w:szCs w:val="20"/>
        </w:rPr>
        <w:t>supply</w:t>
      </w:r>
      <w:proofErr w:type="spellEnd"/>
      <w:r w:rsidRPr="00A3637E">
        <w:rPr>
          <w:sz w:val="20"/>
          <w:szCs w:val="20"/>
        </w:rPr>
        <w:t xml:space="preserve"> </w:t>
      </w:r>
      <w:proofErr w:type="spellStart"/>
      <w:r w:rsidRPr="00A3637E">
        <w:rPr>
          <w:sz w:val="20"/>
          <w:szCs w:val="20"/>
        </w:rPr>
        <w:t>chain</w:t>
      </w:r>
      <w:proofErr w:type="spellEnd"/>
      <w:r w:rsidRPr="00A3637E">
        <w:rPr>
          <w:sz w:val="20"/>
          <w:szCs w:val="20"/>
        </w:rPr>
        <w:t xml:space="preserve"> (EPG ONE™), et emploie plus de 1 000 collaborateurs dans 23 sites à travers le monde.</w:t>
      </w:r>
      <w:r>
        <w:rPr>
          <w:sz w:val="20"/>
          <w:szCs w:val="20"/>
        </w:rPr>
        <w:t xml:space="preserve"> </w:t>
      </w:r>
      <w:r w:rsidRPr="00A3637E">
        <w:rPr>
          <w:sz w:val="20"/>
          <w:szCs w:val="20"/>
        </w:rPr>
        <w:t>Le groupe propose à plus de 1 600 clients des solutions WMS, WCS, WFM, TMS et vocales pour optimiser les processus logistiques – qu’il s’agisse d’environnements manuels ou entièrement automatisés.</w:t>
      </w:r>
      <w:r>
        <w:rPr>
          <w:sz w:val="20"/>
          <w:szCs w:val="20"/>
        </w:rPr>
        <w:t xml:space="preserve"> </w:t>
      </w:r>
      <w:r w:rsidRPr="00A3637E">
        <w:rPr>
          <w:sz w:val="20"/>
          <w:szCs w:val="20"/>
        </w:rPr>
        <w:t>Les solutions EPG couvrent l’ensemble de la chaîne logistique : de l’entrepôt et du transport routier jusqu’aux opérations de piste et à la manutention du fret dans les aéroports. Le conseil en logistique, les services cloud, les services managés ainsi que la formation logistique dans l’académie interne de l’entreprise viennent compléter l’offre complète d’EPG.</w:t>
      </w:r>
    </w:p>
    <w:p w14:paraId="2D2E4584" w14:textId="632DB257" w:rsidR="005B2FE1" w:rsidRDefault="005B2FE1" w:rsidP="00A61C15">
      <w:pPr>
        <w:autoSpaceDE w:val="0"/>
        <w:autoSpaceDN w:val="0"/>
        <w:adjustRightInd w:val="0"/>
        <w:spacing w:line="360" w:lineRule="auto"/>
        <w:rPr>
          <w:kern w:val="24"/>
          <w:sz w:val="20"/>
          <w:szCs w:val="20"/>
        </w:rPr>
      </w:pPr>
    </w:p>
    <w:p w14:paraId="165DCE16" w14:textId="77777777" w:rsidR="007B7B9E" w:rsidRPr="009D5CCC" w:rsidRDefault="007B7B9E" w:rsidP="007B7B9E">
      <w:pPr>
        <w:keepNext/>
        <w:suppressLineNumbers/>
        <w:spacing w:line="276" w:lineRule="auto"/>
        <w:ind w:right="-1"/>
        <w:outlineLvl w:val="8"/>
        <w:rPr>
          <w:b/>
          <w:bCs/>
        </w:rPr>
      </w:pPr>
      <w:r w:rsidRPr="009D5CCC">
        <w:rPr>
          <w:b/>
        </w:rPr>
        <w:t xml:space="preserve">Contact entreprise  </w:t>
      </w:r>
    </w:p>
    <w:p w14:paraId="27B7EC9F" w14:textId="77777777" w:rsidR="007B7B9E" w:rsidRPr="007B7B9E" w:rsidRDefault="007B7B9E" w:rsidP="007B7B9E">
      <w:pPr>
        <w:spacing w:line="276" w:lineRule="auto"/>
        <w:rPr>
          <w:kern w:val="24"/>
          <w:sz w:val="20"/>
          <w:szCs w:val="20"/>
        </w:rPr>
      </w:pPr>
      <w:r w:rsidRPr="007B7B9E">
        <w:rPr>
          <w:sz w:val="20"/>
          <w:szCs w:val="20"/>
        </w:rPr>
        <w:t>EPG – Ehrhardt Partner Group</w:t>
      </w:r>
    </w:p>
    <w:p w14:paraId="55FD664E" w14:textId="77777777" w:rsidR="007B7B9E" w:rsidRPr="007B7B9E" w:rsidRDefault="007B7B9E" w:rsidP="007B7B9E">
      <w:pPr>
        <w:spacing w:line="276" w:lineRule="auto"/>
        <w:rPr>
          <w:kern w:val="24"/>
          <w:sz w:val="20"/>
          <w:szCs w:val="20"/>
        </w:rPr>
      </w:pPr>
      <w:r w:rsidRPr="007B7B9E">
        <w:rPr>
          <w:sz w:val="20"/>
          <w:szCs w:val="20"/>
        </w:rPr>
        <w:t xml:space="preserve">Dennis Kunz </w:t>
      </w:r>
    </w:p>
    <w:p w14:paraId="754A904E" w14:textId="77777777" w:rsidR="007B7B9E" w:rsidRPr="007B7B9E" w:rsidRDefault="007B7B9E" w:rsidP="007B7B9E">
      <w:pPr>
        <w:spacing w:line="276" w:lineRule="auto"/>
        <w:rPr>
          <w:kern w:val="24"/>
          <w:sz w:val="20"/>
          <w:szCs w:val="20"/>
        </w:rPr>
      </w:pPr>
      <w:r w:rsidRPr="007B7B9E">
        <w:rPr>
          <w:sz w:val="20"/>
          <w:szCs w:val="20"/>
        </w:rPr>
        <w:t>Tél. : (+49) 67 42-87 27 0</w:t>
      </w:r>
    </w:p>
    <w:p w14:paraId="488EF599" w14:textId="52C85053" w:rsidR="007B7B9E" w:rsidRDefault="007B7B9E" w:rsidP="007B7B9E">
      <w:pPr>
        <w:spacing w:line="276" w:lineRule="auto"/>
        <w:rPr>
          <w:sz w:val="20"/>
          <w:szCs w:val="20"/>
          <w:lang w:val="de-DE"/>
        </w:rPr>
      </w:pPr>
      <w:proofErr w:type="spellStart"/>
      <w:r w:rsidRPr="007B7B9E">
        <w:rPr>
          <w:sz w:val="20"/>
          <w:szCs w:val="20"/>
          <w:lang w:val="de-DE"/>
        </w:rPr>
        <w:t>E-mail</w:t>
      </w:r>
      <w:proofErr w:type="spellEnd"/>
      <w:r w:rsidRPr="007B7B9E">
        <w:rPr>
          <w:sz w:val="20"/>
          <w:szCs w:val="20"/>
          <w:lang w:val="de-DE"/>
        </w:rPr>
        <w:t xml:space="preserve"> : presse@epg.com • Site Web : </w:t>
      </w:r>
      <w:hyperlink r:id="rId11" w:history="1">
        <w:r w:rsidR="009058EF" w:rsidRPr="00F519E1">
          <w:rPr>
            <w:rStyle w:val="Hyperlink"/>
            <w:sz w:val="20"/>
            <w:szCs w:val="20"/>
            <w:lang w:val="de-DE"/>
          </w:rPr>
          <w:t>www.epg.com</w:t>
        </w:r>
      </w:hyperlink>
    </w:p>
    <w:p w14:paraId="24D4E230" w14:textId="77777777" w:rsidR="009058EF" w:rsidRPr="00885CA3" w:rsidRDefault="009058EF" w:rsidP="007B7B9E">
      <w:pPr>
        <w:spacing w:line="276" w:lineRule="auto"/>
        <w:rPr>
          <w:kern w:val="24"/>
          <w:sz w:val="20"/>
          <w:szCs w:val="20"/>
          <w:lang w:val="de-DE"/>
        </w:rPr>
      </w:pPr>
    </w:p>
    <w:p w14:paraId="0BBF222D" w14:textId="77777777" w:rsidR="00AD243B" w:rsidRPr="009C18E3" w:rsidRDefault="00AD243B" w:rsidP="00A61C15">
      <w:pPr>
        <w:suppressLineNumbers/>
        <w:spacing w:line="360" w:lineRule="auto"/>
        <w:ind w:right="-1"/>
        <w:rPr>
          <w:vanish/>
          <w:kern w:val="24"/>
          <w:sz w:val="20"/>
          <w:szCs w:val="20"/>
        </w:rPr>
      </w:pPr>
    </w:p>
    <w:bookmarkEnd w:id="0"/>
    <w:p w14:paraId="3BE9E2CD" w14:textId="77777777" w:rsidR="007B7B9E" w:rsidRPr="0040203F" w:rsidRDefault="007B7B9E" w:rsidP="007B7B9E">
      <w:pPr>
        <w:keepNext/>
        <w:suppressLineNumbers/>
        <w:spacing w:line="276" w:lineRule="auto"/>
        <w:ind w:right="-1"/>
        <w:outlineLvl w:val="8"/>
        <w:rPr>
          <w:b/>
          <w:bCs/>
          <w:lang w:val="en-US"/>
        </w:rPr>
      </w:pPr>
      <w:r w:rsidRPr="0040203F">
        <w:rPr>
          <w:b/>
          <w:lang w:val="en-US"/>
        </w:rPr>
        <w:t xml:space="preserve">Contact </w:t>
      </w:r>
      <w:proofErr w:type="spellStart"/>
      <w:r w:rsidRPr="0040203F">
        <w:rPr>
          <w:b/>
          <w:lang w:val="en-US"/>
        </w:rPr>
        <w:t>presse</w:t>
      </w:r>
      <w:proofErr w:type="spellEnd"/>
    </w:p>
    <w:p w14:paraId="16AE99E2" w14:textId="77777777" w:rsidR="007B7B9E" w:rsidRPr="0040203F" w:rsidRDefault="007B7B9E" w:rsidP="007B7B9E">
      <w:pPr>
        <w:spacing w:line="276" w:lineRule="auto"/>
        <w:rPr>
          <w:kern w:val="24"/>
          <w:sz w:val="20"/>
          <w:szCs w:val="20"/>
          <w:lang w:val="en-US"/>
        </w:rPr>
      </w:pPr>
      <w:r w:rsidRPr="0040203F">
        <w:rPr>
          <w:sz w:val="20"/>
          <w:szCs w:val="20"/>
          <w:lang w:val="en-US"/>
        </w:rPr>
        <w:t xml:space="preserve">BFOUND GmbH </w:t>
      </w:r>
    </w:p>
    <w:p w14:paraId="43522A8C" w14:textId="490EBF55" w:rsidR="007B7B9E" w:rsidRPr="0040203F" w:rsidRDefault="007B58CD" w:rsidP="007B7B9E">
      <w:pPr>
        <w:spacing w:line="276" w:lineRule="auto"/>
        <w:rPr>
          <w:kern w:val="24"/>
          <w:sz w:val="20"/>
          <w:szCs w:val="20"/>
          <w:lang w:val="en-US"/>
        </w:rPr>
      </w:pPr>
      <w:r w:rsidRPr="0040203F">
        <w:rPr>
          <w:sz w:val="20"/>
          <w:szCs w:val="20"/>
          <w:lang w:val="en-US"/>
        </w:rPr>
        <w:t>Thor Riemschneider</w:t>
      </w:r>
    </w:p>
    <w:p w14:paraId="42372695" w14:textId="77777777" w:rsidR="007B7B9E" w:rsidRPr="007B7B9E" w:rsidRDefault="007B7B9E" w:rsidP="007B7B9E">
      <w:pPr>
        <w:spacing w:line="276" w:lineRule="auto"/>
        <w:rPr>
          <w:kern w:val="24"/>
          <w:sz w:val="20"/>
          <w:szCs w:val="20"/>
        </w:rPr>
      </w:pPr>
      <w:r w:rsidRPr="007B7B9E">
        <w:rPr>
          <w:sz w:val="20"/>
          <w:szCs w:val="20"/>
        </w:rPr>
        <w:t>Tél. : (+49) 67 42-87 27 50 00</w:t>
      </w:r>
    </w:p>
    <w:p w14:paraId="58D00748" w14:textId="452F5B4E" w:rsidR="007B7B9E" w:rsidRPr="00026863" w:rsidRDefault="007B7B9E" w:rsidP="007B7B9E">
      <w:pPr>
        <w:spacing w:line="276" w:lineRule="auto"/>
        <w:rPr>
          <w:kern w:val="24"/>
          <w:sz w:val="20"/>
          <w:szCs w:val="20"/>
        </w:rPr>
      </w:pPr>
      <w:r w:rsidRPr="00026863">
        <w:rPr>
          <w:sz w:val="20"/>
          <w:szCs w:val="20"/>
        </w:rPr>
        <w:t xml:space="preserve">E-mail : </w:t>
      </w:r>
      <w:r w:rsidR="007B58CD" w:rsidRPr="00026863">
        <w:rPr>
          <w:sz w:val="20"/>
          <w:szCs w:val="20"/>
        </w:rPr>
        <w:t>thor.riemschneider@bfound.</w:t>
      </w:r>
      <w:r w:rsidRPr="00026863">
        <w:rPr>
          <w:sz w:val="20"/>
          <w:szCs w:val="20"/>
        </w:rPr>
        <w:t xml:space="preserve">com • presse@epg.com • Site Web : </w:t>
      </w:r>
      <w:hyperlink r:id="rId12" w:history="1">
        <w:r w:rsidRPr="00026863">
          <w:rPr>
            <w:rStyle w:val="Hyperlink"/>
            <w:sz w:val="20"/>
            <w:szCs w:val="20"/>
          </w:rPr>
          <w:t>www.epg.com</w:t>
        </w:r>
      </w:hyperlink>
    </w:p>
    <w:p w14:paraId="533B8E40" w14:textId="2AE1B0F2" w:rsidR="006A0716" w:rsidRPr="00026863" w:rsidRDefault="006A0716" w:rsidP="006A0716">
      <w:pPr>
        <w:pStyle w:val="BoilerPlate"/>
      </w:pPr>
    </w:p>
    <w:sectPr w:rsidR="006A0716" w:rsidRPr="00026863" w:rsidSect="00C520ED">
      <w:headerReference w:type="default" r:id="rId13"/>
      <w:footerReference w:type="default" r:id="rId14"/>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AB65" w14:textId="77777777" w:rsidR="004F29AB" w:rsidRDefault="004F29AB" w:rsidP="008205FF">
      <w:r>
        <w:separator/>
      </w:r>
    </w:p>
  </w:endnote>
  <w:endnote w:type="continuationSeparator" w:id="0">
    <w:p w14:paraId="71E952E3" w14:textId="77777777" w:rsidR="004F29AB" w:rsidRDefault="004F29AB" w:rsidP="008205FF">
      <w:r>
        <w:continuationSeparator/>
      </w:r>
    </w:p>
  </w:endnote>
  <w:endnote w:type="continuationNotice" w:id="1">
    <w:p w14:paraId="55494AF9" w14:textId="77777777" w:rsidR="004F29AB" w:rsidRDefault="004F29A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Les textes numériques pour l’article sont disponibles</w:t>
    </w:r>
  </w:p>
  <w:p w14:paraId="6FB17649" w14:textId="659245E0" w:rsidR="002A4179" w:rsidRPr="004C073B" w:rsidRDefault="004C073B" w:rsidP="004C073B">
    <w:pPr>
      <w:pStyle w:val="Fuzeile"/>
      <w:ind w:right="-1"/>
      <w:jc w:val="center"/>
      <w:rPr>
        <w:sz w:val="24"/>
      </w:rPr>
    </w:pPr>
    <w:r>
      <w:rPr>
        <w:rFonts w:ascii="Arial" w:hAnsi="Arial"/>
        <w:color w:val="808080"/>
      </w:rPr>
      <w:t>dans la section Presse de notre site Web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D2EF" w14:textId="77777777" w:rsidR="004F29AB" w:rsidRDefault="004F29AB" w:rsidP="008205FF">
      <w:r>
        <w:separator/>
      </w:r>
    </w:p>
  </w:footnote>
  <w:footnote w:type="continuationSeparator" w:id="0">
    <w:p w14:paraId="18D9EB4B" w14:textId="77777777" w:rsidR="004F29AB" w:rsidRDefault="004F29AB" w:rsidP="008205FF">
      <w:r>
        <w:continuationSeparator/>
      </w:r>
    </w:p>
  </w:footnote>
  <w:footnote w:type="continuationNotice" w:id="1">
    <w:p w14:paraId="3E3DD969" w14:textId="77777777" w:rsidR="004F29AB" w:rsidRDefault="004F29A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128285510" name="Grafik 1128285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863"/>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0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CC"/>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D2C"/>
    <w:rsid w:val="0040203F"/>
    <w:rsid w:val="004028DA"/>
    <w:rsid w:val="00403A56"/>
    <w:rsid w:val="00412F7D"/>
    <w:rsid w:val="004209B3"/>
    <w:rsid w:val="00420BAC"/>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29A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5622"/>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C5B"/>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C61"/>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12AB"/>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58CD"/>
    <w:rsid w:val="007B61C1"/>
    <w:rsid w:val="007B7B9E"/>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053"/>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5CA3"/>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58EF"/>
    <w:rsid w:val="00906337"/>
    <w:rsid w:val="00911C70"/>
    <w:rsid w:val="00914744"/>
    <w:rsid w:val="0091497C"/>
    <w:rsid w:val="00916123"/>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18E3"/>
    <w:rsid w:val="009C4F15"/>
    <w:rsid w:val="009D1288"/>
    <w:rsid w:val="009D157D"/>
    <w:rsid w:val="009D2956"/>
    <w:rsid w:val="009D2EBC"/>
    <w:rsid w:val="009D3514"/>
    <w:rsid w:val="009D53E7"/>
    <w:rsid w:val="009E0A60"/>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0EB3"/>
    <w:rsid w:val="00A23F04"/>
    <w:rsid w:val="00A313C7"/>
    <w:rsid w:val="00A324BB"/>
    <w:rsid w:val="00A33425"/>
    <w:rsid w:val="00A35EBF"/>
    <w:rsid w:val="00A36285"/>
    <w:rsid w:val="00A3637E"/>
    <w:rsid w:val="00A409A0"/>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1F9F"/>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5C82"/>
    <w:rsid w:val="00B274D4"/>
    <w:rsid w:val="00B27A11"/>
    <w:rsid w:val="00B3323F"/>
    <w:rsid w:val="00B33A6C"/>
    <w:rsid w:val="00B35B97"/>
    <w:rsid w:val="00B3607F"/>
    <w:rsid w:val="00B40178"/>
    <w:rsid w:val="00B4032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8F9"/>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2F33"/>
    <w:rsid w:val="00BC5BD7"/>
    <w:rsid w:val="00BC793C"/>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2E2D"/>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20ED"/>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4181E"/>
    <w:rsid w:val="00F42C5B"/>
    <w:rsid w:val="00F45A98"/>
    <w:rsid w:val="00F4707B"/>
    <w:rsid w:val="00F47BD6"/>
    <w:rsid w:val="00F501F8"/>
    <w:rsid w:val="00F505BC"/>
    <w:rsid w:val="00F53CF3"/>
    <w:rsid w:val="00F53F17"/>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 w:val="052291F7"/>
    <w:rsid w:val="2666A816"/>
    <w:rsid w:val="635BC839"/>
    <w:rsid w:val="75A969F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fr-FR"/>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fr-FR"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fr-FR"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fr-FR"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fr-FR"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fr-FR"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fr-FR"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fr-FR"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fr-FR"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fr-FR"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NichtaufgelsteErwhnung">
    <w:name w:val="Unresolved Mention"/>
    <w:basedOn w:val="Absatz-Standardschriftart"/>
    <w:uiPriority w:val="99"/>
    <w:semiHidden/>
    <w:unhideWhenUsed/>
    <w:rsid w:val="00905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1795C094BFA84682C9739FF5293D65" ma:contentTypeVersion="" ma:contentTypeDescription="Create a new document." ma:contentTypeScope="" ma:versionID="427e448383f4c81cd922f96877219f47">
  <xsd:schema xmlns:xsd="http://www.w3.org/2001/XMLSchema" xmlns:xs="http://www.w3.org/2001/XMLSchema" xmlns:p="http://schemas.microsoft.com/office/2006/metadata/properties" xmlns:ns2="a4c3b3ef-7b76-4cc9-8ac0-953e62ae71f6" xmlns:ns3="4783a32a-f1c2-464e-9d86-52b6d0d47efa" xmlns:ns4="bf2fcf71-2ab9-4dcb-aafb-8f36f3e4edfa" targetNamespace="http://schemas.microsoft.com/office/2006/metadata/properties" ma:root="true" ma:fieldsID="f47df219752220ac44fe7efb46225521" ns2:_="" ns3:_="" ns4:_="">
    <xsd:import namespace="a4c3b3ef-7b76-4cc9-8ac0-953e62ae71f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3b3ef-7b76-4cc9-8ac0-953e62ae7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a4c3b3ef-7b76-4cc9-8ac0-953e62ae71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95D9DE8C-632D-47A2-8BB4-76DC24719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3b3ef-7b76-4cc9-8ac0-953e62ae71f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a4c3b3ef-7b76-4cc9-8ac0-953e62ae71f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863</Words>
  <Characters>5441</Characters>
  <Application>Microsoft Office Word</Application>
  <DocSecurity>0</DocSecurity>
  <Lines>45</Lines>
  <Paragraphs>12</Paragraphs>
  <ScaleCrop>false</ScaleCrop>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2024-01-19T08:02:00Z</dcterms:created>
  <dcterms:modified xsi:type="dcterms:W3CDTF">2025-10-02T07:25:00Z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0x010100A21795C094BFA84682C9739FF5293D65</vt:lpwstr>
  </property>
  <property fmtid="{D5CDD505-2E9C-101B-9397-08002B2CF9AE}" pid="3" name="MediaServiceImageTags">
    <vt:lpwstr/>
  </property>
</Properties>
</file>