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2CD44" w14:textId="77777777" w:rsidR="00723826" w:rsidRDefault="00723826" w:rsidP="00723826">
      <w:pPr>
        <w:spacing w:line="360" w:lineRule="auto"/>
        <w:ind w:left="708" w:hanging="708"/>
        <w:jc w:val="center"/>
        <w:rPr>
          <w:rFonts w:ascii="Helvetica" w:hAnsi="Helvetica"/>
          <w:b/>
          <w:bCs/>
        </w:rPr>
      </w:pPr>
      <w:r>
        <w:rPr>
          <w:rFonts w:ascii="Helvetica" w:hAnsi="Helvetica"/>
          <w:b/>
          <w:bCs/>
        </w:rPr>
        <w:t>Abgerechnet wird digital… und zwar in Echtzeit</w:t>
      </w:r>
    </w:p>
    <w:p w14:paraId="6A5964BF" w14:textId="77777777" w:rsidR="00723826" w:rsidRDefault="00723826" w:rsidP="00723826">
      <w:pPr>
        <w:spacing w:line="360" w:lineRule="auto"/>
        <w:jc w:val="center"/>
        <w:rPr>
          <w:rFonts w:ascii="Helvetica" w:hAnsi="Helvetica"/>
          <w:b/>
          <w:bCs/>
          <w:sz w:val="28"/>
          <w:szCs w:val="28"/>
        </w:rPr>
      </w:pPr>
      <w:r w:rsidRPr="00090482">
        <w:rPr>
          <w:rFonts w:ascii="Helvetica" w:hAnsi="Helvetica"/>
          <w:b/>
          <w:bCs/>
          <w:sz w:val="28"/>
          <w:szCs w:val="28"/>
        </w:rPr>
        <w:t>Simon Hegele setzt auf smarte Automatisierung und klare Transparenz in der Service-Abrechnung</w:t>
      </w:r>
    </w:p>
    <w:p w14:paraId="027AD253" w14:textId="77777777" w:rsidR="00723826" w:rsidRPr="005C3D84" w:rsidRDefault="00723826" w:rsidP="00723826">
      <w:pPr>
        <w:spacing w:line="360" w:lineRule="auto"/>
        <w:rPr>
          <w:rFonts w:ascii="Helvetica" w:hAnsi="Helvetica"/>
          <w:b/>
          <w:bCs/>
        </w:rPr>
      </w:pPr>
      <w:r w:rsidRPr="005C3D84">
        <w:rPr>
          <w:rFonts w:ascii="Helvetica" w:hAnsi="Helvetica"/>
          <w:b/>
          <w:bCs/>
        </w:rPr>
        <w:t xml:space="preserve">Wenn Dienstleistungen individuell auf Kundenprozesse abgestimmt sind, entstehen Abrechnungsmodelle, </w:t>
      </w:r>
      <w:r>
        <w:rPr>
          <w:rFonts w:ascii="Helvetica" w:hAnsi="Helvetica"/>
          <w:b/>
          <w:bCs/>
        </w:rPr>
        <w:t>deren Anforderungen</w:t>
      </w:r>
      <w:r w:rsidRPr="005C3D84">
        <w:rPr>
          <w:rFonts w:ascii="Helvetica" w:hAnsi="Helvetica"/>
          <w:b/>
          <w:bCs/>
        </w:rPr>
        <w:t xml:space="preserve"> weit über</w:t>
      </w:r>
      <w:r>
        <w:rPr>
          <w:rFonts w:ascii="Helvetica" w:hAnsi="Helvetica"/>
          <w:b/>
          <w:bCs/>
        </w:rPr>
        <w:t xml:space="preserve"> die</w:t>
      </w:r>
      <w:r w:rsidRPr="005C3D84">
        <w:rPr>
          <w:rFonts w:ascii="Helvetica" w:hAnsi="Helvetica"/>
          <w:b/>
          <w:bCs/>
        </w:rPr>
        <w:t xml:space="preserve"> klassische</w:t>
      </w:r>
      <w:r>
        <w:rPr>
          <w:rFonts w:ascii="Helvetica" w:hAnsi="Helvetica"/>
          <w:b/>
          <w:bCs/>
        </w:rPr>
        <w:t>n</w:t>
      </w:r>
      <w:r w:rsidRPr="005C3D84">
        <w:rPr>
          <w:rFonts w:ascii="Helvetica" w:hAnsi="Helvetica"/>
          <w:b/>
          <w:bCs/>
        </w:rPr>
        <w:t xml:space="preserve"> Standardtarife hinausgehen. Sonderleistungen, Staffelpreise, Volumenschwellen, Zuschläge oder standortspezifische Bedingungen sind in vielen </w:t>
      </w:r>
      <w:r>
        <w:rPr>
          <w:rFonts w:ascii="Helvetica" w:hAnsi="Helvetica"/>
          <w:b/>
          <w:bCs/>
        </w:rPr>
        <w:t>Dienstleistungsverträgen</w:t>
      </w:r>
      <w:r w:rsidRPr="005C3D84">
        <w:rPr>
          <w:rFonts w:ascii="Helvetica" w:hAnsi="Helvetica"/>
          <w:b/>
          <w:bCs/>
        </w:rPr>
        <w:t xml:space="preserve"> an der Tagesordnung. Besonders bei spezialisierten Services, wie sie in den Bereichen Healthcare, Pharma oder Industrieproduktion täglich gefordert werden, steigen die Anforderungen an Transparenz, Geschwindigkeit und Skalierbarkeit.</w:t>
      </w:r>
      <w:r>
        <w:rPr>
          <w:rFonts w:ascii="Helvetica" w:hAnsi="Helvetica"/>
          <w:b/>
          <w:bCs/>
        </w:rPr>
        <w:t xml:space="preserve"> </w:t>
      </w:r>
      <w:r w:rsidRPr="005C3D84">
        <w:rPr>
          <w:rFonts w:ascii="Helvetica" w:hAnsi="Helvetica"/>
          <w:b/>
          <w:bCs/>
        </w:rPr>
        <w:t>Für die Simon Hegele Gruppe, die mit über 50 Standorten weltweit und einem Fokus auf komplexe Supply-Chain-Prozesse zu den Innovationsführern der Branche zählt, ist dieser Anspruch tägliche Realität. Rund 2.800 Mitarbeitende erbringen täglich spezialisierte logistische Dienstleistungen auf 450.000 Quadratmetern Fläche</w:t>
      </w:r>
      <w:r>
        <w:rPr>
          <w:rFonts w:ascii="Helvetica" w:hAnsi="Helvetica"/>
          <w:b/>
          <w:bCs/>
        </w:rPr>
        <w:t xml:space="preserve">, </w:t>
      </w:r>
      <w:r w:rsidRPr="005C3D84">
        <w:rPr>
          <w:rFonts w:ascii="Helvetica" w:hAnsi="Helvetica"/>
          <w:b/>
          <w:bCs/>
        </w:rPr>
        <w:t>individuell abgestimmt auf die Anforderungen jedes einzelnen Kunden.</w:t>
      </w:r>
      <w:r>
        <w:rPr>
          <w:rFonts w:ascii="Helvetica" w:hAnsi="Helvetica"/>
          <w:b/>
          <w:bCs/>
        </w:rPr>
        <w:t xml:space="preserve"> </w:t>
      </w:r>
      <w:r w:rsidRPr="00232446">
        <w:rPr>
          <w:rFonts w:ascii="Helvetica" w:hAnsi="Helvetica"/>
          <w:b/>
          <w:bCs/>
        </w:rPr>
        <w:t>Mit der Beauftragung eines neuen Großkundenprojekts stieg nicht nur das tägliche Auftragsvolumen. Auch die Komplexität in der Abrechnung von Leistungen nahm deutlich zu. Die bestehenden Prozesse, über Jahre hinweg gewachsen und auf Excel-Basis organisiert, stießen an ihre Grenzen.</w:t>
      </w:r>
      <w:r>
        <w:rPr>
          <w:rFonts w:ascii="Helvetica" w:hAnsi="Helvetica"/>
          <w:b/>
          <w:bCs/>
        </w:rPr>
        <w:t xml:space="preserve"> </w:t>
      </w:r>
      <w:r w:rsidRPr="00232446">
        <w:rPr>
          <w:rFonts w:ascii="Helvetica" w:hAnsi="Helvetica"/>
          <w:b/>
          <w:bCs/>
        </w:rPr>
        <w:t>Was fehlte, war eine Lösung, die</w:t>
      </w:r>
      <w:r w:rsidRPr="5BFCBF58">
        <w:rPr>
          <w:rFonts w:ascii="Helvetica" w:hAnsi="Helvetica"/>
          <w:b/>
          <w:bCs/>
        </w:rPr>
        <w:t xml:space="preserve"> abrechnungsrelevante</w:t>
      </w:r>
      <w:r w:rsidRPr="00232446">
        <w:rPr>
          <w:rFonts w:ascii="Helvetica" w:hAnsi="Helvetica"/>
          <w:b/>
          <w:bCs/>
        </w:rPr>
        <w:t xml:space="preserve"> Leistungen dokumentiert, Verträge digital abbildet und </w:t>
      </w:r>
      <w:r w:rsidRPr="5BFCBF58">
        <w:rPr>
          <w:rFonts w:ascii="Helvetica" w:hAnsi="Helvetica"/>
          <w:b/>
          <w:bCs/>
        </w:rPr>
        <w:t xml:space="preserve">die automatisierte </w:t>
      </w:r>
      <w:r w:rsidRPr="00232446">
        <w:rPr>
          <w:rFonts w:ascii="Helvetica" w:hAnsi="Helvetica"/>
          <w:b/>
          <w:bCs/>
        </w:rPr>
        <w:t>Abrechnung nachvollziehbar macht</w:t>
      </w:r>
      <w:r>
        <w:rPr>
          <w:rFonts w:ascii="Helvetica" w:hAnsi="Helvetica"/>
          <w:b/>
          <w:bCs/>
        </w:rPr>
        <w:t xml:space="preserve">, </w:t>
      </w:r>
      <w:r w:rsidRPr="00232446">
        <w:rPr>
          <w:rFonts w:ascii="Helvetica" w:hAnsi="Helvetica"/>
          <w:b/>
          <w:bCs/>
        </w:rPr>
        <w:t>sowohl intern als auch für den Kunden. Die Entscheidung fiel auf eine Software, die genau das leistet: Contract and Billing (CnB) der Ehrhardt Partner Group (EPG) und damit auf eine gezielte Erweiterung der bereits eingesetzten EPG ONE Supply Chain Execution Suite.</w:t>
      </w:r>
    </w:p>
    <w:p w14:paraId="11FBF287" w14:textId="1D67D32C" w:rsidR="00723826" w:rsidRPr="00723826" w:rsidRDefault="00723826" w:rsidP="00723826">
      <w:pPr>
        <w:spacing w:line="360" w:lineRule="auto"/>
        <w:rPr>
          <w:rFonts w:ascii="Helvetica" w:hAnsi="Helvetica"/>
        </w:rPr>
      </w:pPr>
      <w:r w:rsidRPr="24BFE8DF">
        <w:rPr>
          <w:rFonts w:ascii="Helvetica" w:hAnsi="Helvetica"/>
        </w:rPr>
        <w:t xml:space="preserve">Mit CnB hat der Kontraktlogistik-Marktführer eine Lösung implementiert, die sowohl die Be- und Abrechnung als auch operative Logik in einem System zusammenführt. Das Besondere: CnB ist direkt mit dem bei Simon Hegele bereits etablierten Lagerführungssystem LFS der EPG verknüpft. Alle Leistungen, die im Lagerprozess erbracht werden, ob Wareneingang, Kommissionierung, Verpackung oder Versandvorbereitung, werden im System erfasst und an CnB übergeben. „Die nahtlose Integration von CNB in LFS war einer der entscheidenden Faktoren bei der Entscheidung für die neue Abrechnungslösung. Die Systeme sprechen dieselbe Sprache. Dadurch können wir unsere tatsächliche Leistung 1:1 im Abrechnungssystem abbilden“, erklärt Stefan </w:t>
      </w:r>
      <w:r w:rsidRPr="00A42678">
        <w:rPr>
          <w:rFonts w:ascii="Helvetica" w:hAnsi="Helvetica"/>
        </w:rPr>
        <w:t>Wirscheim</w:t>
      </w:r>
      <w:r w:rsidRPr="24BFE8DF">
        <w:rPr>
          <w:rFonts w:ascii="Helvetica" w:hAnsi="Helvetica"/>
        </w:rPr>
        <w:t>, Abteilungsleiter Competence</w:t>
      </w:r>
      <w:r w:rsidRPr="00A42678">
        <w:rPr>
          <w:rFonts w:ascii="Helvetica" w:hAnsi="Helvetica"/>
        </w:rPr>
        <w:t xml:space="preserve"> </w:t>
      </w:r>
      <w:r w:rsidRPr="24BFE8DF">
        <w:rPr>
          <w:rFonts w:ascii="Helvetica" w:hAnsi="Helvetica"/>
        </w:rPr>
        <w:lastRenderedPageBreak/>
        <w:t>Center WMS bei Simon Hegele. In der Lösung sind sämtliche Serviceverträge des Logistikdienstleisters hinterlegt, inklusive aller individuellen Preis- und Rabattvereinbarungen, Staffelungen oder Zusatzbedingungen.</w:t>
      </w:r>
      <w:r>
        <w:rPr>
          <w:rFonts w:ascii="Helvetica" w:hAnsi="Helvetica"/>
        </w:rPr>
        <w:t xml:space="preserve"> </w:t>
      </w:r>
      <w:r w:rsidRPr="00FF6CB4">
        <w:rPr>
          <w:rFonts w:ascii="Helvetica" w:hAnsi="Helvetica"/>
        </w:rPr>
        <w:t>Die Software führt beide Informationsquellen zusammen und erstellt automatisiert eine vollständige, regelbasierte Abrechnung. Auch Sonderleistungen, die zuvor separat aufgeschlüsselt werden mussten</w:t>
      </w:r>
      <w:r>
        <w:rPr>
          <w:rFonts w:ascii="Helvetica" w:hAnsi="Helvetica"/>
        </w:rPr>
        <w:t xml:space="preserve">, </w:t>
      </w:r>
      <w:r w:rsidRPr="00FF6CB4">
        <w:rPr>
          <w:rFonts w:ascii="Helvetica" w:hAnsi="Helvetica"/>
        </w:rPr>
        <w:t>etwa die Konfektionierung von Produkten, Nacharbeiten, Expressbearbeitung oder spezielle Anlieferfenster</w:t>
      </w:r>
      <w:r>
        <w:rPr>
          <w:rFonts w:ascii="Helvetica" w:hAnsi="Helvetica"/>
        </w:rPr>
        <w:t xml:space="preserve">, </w:t>
      </w:r>
      <w:r w:rsidRPr="00FF6CB4">
        <w:rPr>
          <w:rFonts w:ascii="Helvetica" w:hAnsi="Helvetica"/>
        </w:rPr>
        <w:t>können heute direkt und nachvollziehbar dem jeweiligen Kunden zugeordnet werden.</w:t>
      </w:r>
      <w:r>
        <w:rPr>
          <w:rFonts w:ascii="Helvetica" w:hAnsi="Helvetica"/>
        </w:rPr>
        <w:t xml:space="preserve"> </w:t>
      </w:r>
      <w:r w:rsidRPr="00DA3826">
        <w:rPr>
          <w:rFonts w:ascii="Helvetica" w:hAnsi="Helvetica"/>
        </w:rPr>
        <w:t xml:space="preserve">„Wir haben unsere Abrechnungen zuvor mit viel Know-how, aber auch mit vielen händischen Schritten umgesetzt. Mit der Komplexität eines neuen Großkunden wurde klar: Wir </w:t>
      </w:r>
      <w:r>
        <w:rPr>
          <w:rFonts w:ascii="Helvetica" w:hAnsi="Helvetica"/>
        </w:rPr>
        <w:t>benötigen</w:t>
      </w:r>
      <w:r w:rsidRPr="00DA3826">
        <w:rPr>
          <w:rFonts w:ascii="Helvetica" w:hAnsi="Helvetica"/>
        </w:rPr>
        <w:t xml:space="preserve"> ein System, das uns automatisiert durch den gesamten Prozess führt</w:t>
      </w:r>
      <w:r>
        <w:rPr>
          <w:rFonts w:ascii="Helvetica" w:hAnsi="Helvetica"/>
        </w:rPr>
        <w:t xml:space="preserve">. CnB erlaubt es uns hier, nachvollziehbar, skalierbar und vor allem zukunftssicher </w:t>
      </w:r>
      <w:r w:rsidRPr="00151930">
        <w:rPr>
          <w:rFonts w:ascii="Helvetica" w:hAnsi="Helvetica"/>
          <w:color w:val="000000" w:themeColor="text1"/>
        </w:rPr>
        <w:t xml:space="preserve">abzurechnen“, führt Wirscheim weiter aus. </w:t>
      </w:r>
    </w:p>
    <w:p w14:paraId="0993DE84" w14:textId="77777777" w:rsidR="00723826" w:rsidRPr="00151930" w:rsidRDefault="00723826" w:rsidP="00723826">
      <w:pPr>
        <w:spacing w:line="360" w:lineRule="auto"/>
        <w:rPr>
          <w:rFonts w:ascii="Helvetica" w:hAnsi="Helvetica"/>
          <w:color w:val="000000" w:themeColor="text1"/>
        </w:rPr>
      </w:pPr>
    </w:p>
    <w:p w14:paraId="08CC2DA5" w14:textId="77777777" w:rsidR="00723826" w:rsidRPr="006852B5" w:rsidRDefault="00723826" w:rsidP="00723826">
      <w:pPr>
        <w:spacing w:line="360" w:lineRule="auto"/>
        <w:rPr>
          <w:rFonts w:ascii="Helvetica" w:hAnsi="Helvetica"/>
          <w:b/>
          <w:bCs/>
        </w:rPr>
      </w:pPr>
      <w:r w:rsidRPr="006852B5">
        <w:rPr>
          <w:rFonts w:ascii="Helvetica" w:hAnsi="Helvetica"/>
          <w:b/>
          <w:bCs/>
        </w:rPr>
        <w:t>Mehr Transparenz, weniger Fehler, schnellere Monatsabschlüsse</w:t>
      </w:r>
    </w:p>
    <w:p w14:paraId="1BFFD58E" w14:textId="77777777" w:rsidR="00723826" w:rsidRDefault="00723826" w:rsidP="00723826">
      <w:pPr>
        <w:spacing w:line="360" w:lineRule="auto"/>
        <w:rPr>
          <w:rFonts w:ascii="Helvetica" w:hAnsi="Helvetica"/>
        </w:rPr>
      </w:pPr>
      <w:r w:rsidRPr="001000CF">
        <w:rPr>
          <w:rFonts w:ascii="Helvetica" w:hAnsi="Helvetica"/>
        </w:rPr>
        <w:t>Der Effekt auf die monatliche Abrechnung ist deutlich spürbar. Während zuvor mehrere Tage für die Aufbereitung, Prüfung und Abstimmung der Monatszahlen erforderlich waren, erfolgt die Abrechnung heute vollständig automatisiert.</w:t>
      </w:r>
      <w:r>
        <w:rPr>
          <w:rFonts w:ascii="Helvetica" w:hAnsi="Helvetica"/>
        </w:rPr>
        <w:t xml:space="preserve"> </w:t>
      </w:r>
      <w:r w:rsidRPr="001000CF">
        <w:rPr>
          <w:rFonts w:ascii="Helvetica" w:hAnsi="Helvetica"/>
        </w:rPr>
        <w:t>Alle Leistungen, die im Lager ausgeführt werden, werden im Hintergrund mit den Konditionen des jeweiligen Vertrags abgeglichen. Die Ergebnisse stehen innerhalb weniger Minuten bereit – vollständig dokumentiert, geprüft und abrechnungsfertig.</w:t>
      </w:r>
      <w:r>
        <w:rPr>
          <w:rFonts w:ascii="Helvetica" w:hAnsi="Helvetica"/>
        </w:rPr>
        <w:t xml:space="preserve"> </w:t>
      </w:r>
      <w:r w:rsidRPr="001000CF">
        <w:rPr>
          <w:rFonts w:ascii="Helvetica" w:hAnsi="Helvetica"/>
        </w:rPr>
        <w:t>„Wir sparen nicht nur massiv Zeit, sondern reduzieren auch die Fehleranfälligkeit deutlich. Gleichzeitig ist die Abrechnung für unsere Kunden viel transparenter geword</w:t>
      </w:r>
      <w:r w:rsidRPr="00151930">
        <w:rPr>
          <w:rFonts w:ascii="Helvetica" w:hAnsi="Helvetica"/>
          <w:color w:val="000000" w:themeColor="text1"/>
        </w:rPr>
        <w:t>en“, so Wirscheim</w:t>
      </w:r>
      <w:r>
        <w:rPr>
          <w:rFonts w:ascii="Helvetica" w:hAnsi="Helvetica"/>
        </w:rPr>
        <w:t xml:space="preserve">. </w:t>
      </w:r>
      <w:r w:rsidRPr="001000CF">
        <w:rPr>
          <w:rFonts w:ascii="Helvetica" w:hAnsi="Helvetica"/>
        </w:rPr>
        <w:t>Auch auf Kundenseite zeigt sich die Veränderung: Rückfragen zur Rechnung sind seltener geworden, Reklamationen haben abgenommen, die Transparenz ist gestiegen. CnB erzeugt strukturierte Rechnungen, aufgeschlüsselt nach Leistungen, Mengen, Preisen und Zeitpunkten</w:t>
      </w:r>
      <w:r>
        <w:rPr>
          <w:rFonts w:ascii="Helvetica" w:hAnsi="Helvetica"/>
        </w:rPr>
        <w:t xml:space="preserve">, </w:t>
      </w:r>
      <w:r w:rsidRPr="001000CF">
        <w:rPr>
          <w:rFonts w:ascii="Helvetica" w:hAnsi="Helvetica"/>
        </w:rPr>
        <w:t>inklusive automatischer Nachweise aus dem LFS.</w:t>
      </w:r>
      <w:r>
        <w:rPr>
          <w:rFonts w:ascii="Helvetica" w:hAnsi="Helvetica"/>
        </w:rPr>
        <w:t xml:space="preserve"> </w:t>
      </w:r>
      <w:r w:rsidRPr="001000CF">
        <w:rPr>
          <w:rFonts w:ascii="Helvetica" w:hAnsi="Helvetica"/>
        </w:rPr>
        <w:t>Diese Form der Rechnungsstellung verbessert nicht nur die Beziehung zum Kunden, sondern ermöglicht auch schnellere Zahlungseingänge, da Rückfragen und Prüfprozesse verkürzt werden.</w:t>
      </w:r>
    </w:p>
    <w:p w14:paraId="40B06E6B" w14:textId="77777777" w:rsidR="00723826" w:rsidRDefault="00723826" w:rsidP="00723826">
      <w:pPr>
        <w:spacing w:line="360" w:lineRule="auto"/>
        <w:rPr>
          <w:rFonts w:ascii="Helvetica" w:hAnsi="Helvetica"/>
        </w:rPr>
      </w:pPr>
    </w:p>
    <w:p w14:paraId="4B88E3CD" w14:textId="77777777" w:rsidR="00723826" w:rsidRPr="001000CF" w:rsidRDefault="00723826" w:rsidP="00723826">
      <w:pPr>
        <w:spacing w:line="360" w:lineRule="auto"/>
        <w:rPr>
          <w:rFonts w:ascii="Helvetica" w:hAnsi="Helvetica"/>
          <w:b/>
          <w:bCs/>
        </w:rPr>
      </w:pPr>
      <w:r w:rsidRPr="00760663">
        <w:rPr>
          <w:rFonts w:ascii="Helvetica" w:hAnsi="Helvetica"/>
          <w:b/>
          <w:bCs/>
        </w:rPr>
        <w:t>Ein System, das mitwächst</w:t>
      </w:r>
    </w:p>
    <w:p w14:paraId="5D97FCA6" w14:textId="77777777" w:rsidR="00723826" w:rsidRDefault="00723826" w:rsidP="00723826">
      <w:pPr>
        <w:spacing w:line="360" w:lineRule="auto"/>
        <w:rPr>
          <w:rFonts w:ascii="Helvetica" w:hAnsi="Helvetica"/>
        </w:rPr>
      </w:pPr>
      <w:r w:rsidRPr="21E79D64">
        <w:rPr>
          <w:rFonts w:ascii="Helvetica" w:hAnsi="Helvetica"/>
        </w:rPr>
        <w:t xml:space="preserve">Mit der Einführung von CnB hat Simon Hegele nicht nur eine konkrete Herausforderung gelöst, sie hat gleichzeitig die Grundlage für ein zukunftsfähiges Abrechnungs- und Vertragsmanagement geschaffen. Die Lösung ist darauf ausgelegt, mit dem Unternehmen zu wachsen. Dank der modularen Architektur und der intuitiv bedienbaren Benutzeroberfläche </w:t>
      </w:r>
      <w:r w:rsidRPr="21E79D64">
        <w:rPr>
          <w:rFonts w:ascii="Helvetica" w:hAnsi="Helvetica"/>
        </w:rPr>
        <w:lastRenderedPageBreak/>
        <w:t>kann CnB flexibel an veränderte Rahmenbedingungen angepasst werden. Ohne den Quellcode zu verändern, lassen sich Vertragslogiken flexibel erweitern, neue Preisstrukturen definieren oder bestehende Leistungen neu gestalten. Eine besondere Stärke zeigt sich im operativen Alltag: Vom Anlegen neuer Verträge über das Einspielen geänderter Konditionen bis zur Integration zusätzlicher Abrechnungslogiken können die verantwortlichen Fachbereiche sämtliche Konfigurationen eigenständig vornehmen. Damit entfallen zeitintensive IT-Tickets oder externe Programmierungen. So wird die Lösung nicht zum starren Werkzeug, sondern zu einem dynamischen Bestandteil der Prozesslandschaft. Auch zukünftige Anforderungen wie elektronische Rechnungsformate (z. B. ZUGFeRD) oder internationale Mehrwertsteuerregeln sind bereits abgedeckt oder lassen sich über Standardmodule integrieren.</w:t>
      </w:r>
    </w:p>
    <w:p w14:paraId="09DD4386" w14:textId="77777777" w:rsidR="00723826" w:rsidRDefault="00723826" w:rsidP="00723826">
      <w:pPr>
        <w:spacing w:line="360" w:lineRule="auto"/>
        <w:rPr>
          <w:rFonts w:ascii="Helvetica" w:hAnsi="Helvetica"/>
        </w:rPr>
      </w:pPr>
    </w:p>
    <w:p w14:paraId="4748052A" w14:textId="108CEFEE" w:rsidR="00723826" w:rsidRDefault="00723826" w:rsidP="00723826">
      <w:pPr>
        <w:spacing w:line="360" w:lineRule="auto"/>
        <w:rPr>
          <w:rFonts w:ascii="Helvetica" w:hAnsi="Helvetica"/>
          <w:b/>
          <w:bCs/>
        </w:rPr>
      </w:pPr>
      <w:r w:rsidRPr="0052791C">
        <w:rPr>
          <w:rFonts w:ascii="Helvetica" w:hAnsi="Helvetica"/>
          <w:b/>
          <w:bCs/>
        </w:rPr>
        <w:t>Effizienzgewinn auch für die Mitarbeitenden</w:t>
      </w:r>
    </w:p>
    <w:p w14:paraId="0A89D44E" w14:textId="324C534A" w:rsidR="00723826" w:rsidRDefault="00723826" w:rsidP="000E7728">
      <w:pPr>
        <w:spacing w:line="360" w:lineRule="auto"/>
        <w:rPr>
          <w:b/>
          <w:bCs/>
        </w:rPr>
      </w:pPr>
      <w:r w:rsidRPr="007A46AA">
        <w:rPr>
          <w:rFonts w:ascii="Helvetica" w:hAnsi="Helvetica"/>
        </w:rPr>
        <w:t>Nicht nur die Kunden profitieren von der neuen Lösung. Auch intern zeigt sich ein spürbarer Unterschied: Wo zuvor zahlreiche manuelle Abstimmungen, Prüfungen und Korrekturschleifen nötig waren, können sich die Fachbereiche heute stärker auf ihre Kernaufgaben konzentrieren.</w:t>
      </w:r>
      <w:r>
        <w:rPr>
          <w:rFonts w:ascii="Helvetica" w:hAnsi="Helvetica"/>
        </w:rPr>
        <w:t xml:space="preserve"> </w:t>
      </w:r>
      <w:r w:rsidRPr="009772A1">
        <w:rPr>
          <w:rFonts w:ascii="Helvetica" w:hAnsi="Helvetica"/>
        </w:rPr>
        <w:t>Teamleitungen im Lager müssen keine separaten</w:t>
      </w:r>
      <w:r>
        <w:rPr>
          <w:rFonts w:ascii="Helvetica" w:hAnsi="Helvetica"/>
        </w:rPr>
        <w:t xml:space="preserve"> </w:t>
      </w:r>
      <w:r w:rsidRPr="009772A1">
        <w:rPr>
          <w:rFonts w:ascii="Helvetica" w:hAnsi="Helvetica"/>
        </w:rPr>
        <w:t>Listen mehr pflegen, da sämtliche Leistungen direkt im System erfasst und automatisch den jeweiligen Kunden zugeordnet werden. Damit entsteht auch für die operativen Bereiche ein hohes Maß an Transparenz.</w:t>
      </w:r>
      <w:r>
        <w:rPr>
          <w:rFonts w:ascii="Helvetica" w:hAnsi="Helvetica"/>
        </w:rPr>
        <w:t xml:space="preserve"> </w:t>
      </w:r>
      <w:r w:rsidRPr="009772A1">
        <w:rPr>
          <w:rFonts w:ascii="Helvetica" w:hAnsi="Helvetica"/>
        </w:rPr>
        <w:t>Rückfragen von Kundenseite, die bislang zusätzlichen Aufwand in den Sachbearbeitungen verursachten, sind deutlich zurückgegangen. Gleichzeitig verkürzen sich die Monatsabschlusszyklen, wodurch Finanz- und Controlling-Teams spürbar entlastet werden. Auch Doppelpflege und unklare Prozessketten gehören der Vergangenheit an</w:t>
      </w:r>
      <w:r>
        <w:rPr>
          <w:rFonts w:ascii="Helvetica" w:hAnsi="Helvetica"/>
        </w:rPr>
        <w:t xml:space="preserve">, </w:t>
      </w:r>
      <w:r w:rsidRPr="009772A1">
        <w:rPr>
          <w:rFonts w:ascii="Helvetica" w:hAnsi="Helvetica"/>
        </w:rPr>
        <w:t>die Abläufe sind heute schlanker und nachvollziehbarer gestaltet.</w:t>
      </w:r>
      <w:r>
        <w:rPr>
          <w:rFonts w:ascii="Helvetica" w:hAnsi="Helvetica"/>
        </w:rPr>
        <w:t xml:space="preserve"> </w:t>
      </w:r>
      <w:r w:rsidRPr="008C5C70">
        <w:rPr>
          <w:rFonts w:ascii="Helvetica" w:hAnsi="Helvetica"/>
        </w:rPr>
        <w:t>„Mit CnB haben wir viele der aufwendigen Routinetätigkeiten hinter uns gelassen. Keine doppelten Excel-Listen, weniger Rückfragen und klarere Prozessketten</w:t>
      </w:r>
      <w:r>
        <w:rPr>
          <w:rFonts w:ascii="Helvetica" w:hAnsi="Helvetica"/>
        </w:rPr>
        <w:t xml:space="preserve"> - </w:t>
      </w:r>
      <w:r w:rsidRPr="008C5C70">
        <w:rPr>
          <w:rFonts w:ascii="Helvetica" w:hAnsi="Helvetica"/>
        </w:rPr>
        <w:t xml:space="preserve">das erleichtert nicht nur den Arbeitsalltag unserer </w:t>
      </w:r>
      <w:r w:rsidRPr="00151930">
        <w:rPr>
          <w:rFonts w:ascii="Helvetica" w:hAnsi="Helvetica"/>
          <w:color w:val="000000" w:themeColor="text1"/>
        </w:rPr>
        <w:t>Teams, sondern sorgt auch dafür, dass wir schneller und transparenter unseren Kunden gegenüber agieren können“, erläutert Oliver Urich, CIO und Geschäftsführer bei Simon Hegele.</w:t>
      </w:r>
    </w:p>
    <w:p w14:paraId="44DD0F17" w14:textId="77777777" w:rsidR="00723826" w:rsidRDefault="00723826" w:rsidP="00BA6C31">
      <w:pPr>
        <w:spacing w:line="360" w:lineRule="auto"/>
        <w:jc w:val="center"/>
        <w:rPr>
          <w:b/>
          <w:bCs/>
        </w:rPr>
      </w:pPr>
    </w:p>
    <w:p w14:paraId="31900C04" w14:textId="77777777" w:rsidR="00723826" w:rsidRDefault="00723826" w:rsidP="00607504">
      <w:pPr>
        <w:tabs>
          <w:tab w:val="left" w:pos="2400"/>
        </w:tabs>
        <w:rPr>
          <w:b/>
          <w:bCs/>
        </w:rPr>
      </w:pPr>
    </w:p>
    <w:p w14:paraId="240DECEA" w14:textId="77777777" w:rsidR="00723826" w:rsidRDefault="00723826" w:rsidP="00607504">
      <w:pPr>
        <w:tabs>
          <w:tab w:val="left" w:pos="2400"/>
        </w:tabs>
        <w:rPr>
          <w:b/>
          <w:bCs/>
        </w:rPr>
      </w:pPr>
    </w:p>
    <w:p w14:paraId="3D6E1EB3" w14:textId="77777777" w:rsidR="00723826" w:rsidRDefault="00723826" w:rsidP="00607504">
      <w:pPr>
        <w:tabs>
          <w:tab w:val="left" w:pos="2400"/>
        </w:tabs>
        <w:rPr>
          <w:b/>
          <w:bCs/>
        </w:rPr>
      </w:pPr>
    </w:p>
    <w:p w14:paraId="12DDF64E" w14:textId="77777777" w:rsidR="000E7728" w:rsidRDefault="000E7728" w:rsidP="000E7728">
      <w:pPr>
        <w:tabs>
          <w:tab w:val="left" w:pos="2400"/>
        </w:tabs>
        <w:rPr>
          <w:b/>
          <w:bCs/>
        </w:rPr>
      </w:pPr>
    </w:p>
    <w:p w14:paraId="6E48FF64" w14:textId="12F5BBA9" w:rsidR="001528E7" w:rsidRPr="000E7728" w:rsidRDefault="00CB2368" w:rsidP="000E7728">
      <w:pPr>
        <w:tabs>
          <w:tab w:val="left" w:pos="2400"/>
        </w:tabs>
      </w:pPr>
      <w:r w:rsidRPr="00CB2368">
        <w:rPr>
          <w:b/>
          <w:bCs/>
        </w:rPr>
        <w:lastRenderedPageBreak/>
        <w:t>S</w:t>
      </w:r>
      <w:r w:rsidR="001528E7" w:rsidRPr="00CB2368">
        <w:rPr>
          <w:b/>
          <w:bCs/>
        </w:rPr>
        <w:t>tand</w:t>
      </w:r>
      <w:r w:rsidR="001528E7" w:rsidRPr="00B9222F">
        <w:rPr>
          <w:b/>
          <w:bCs/>
        </w:rPr>
        <w:t xml:space="preserve">: </w:t>
      </w:r>
      <w:r w:rsidR="003F58D6" w:rsidRPr="00B9222F">
        <w:rPr>
          <w:b/>
          <w:bCs/>
        </w:rPr>
        <w:t xml:space="preserve"> </w:t>
      </w:r>
      <w:r w:rsidR="00513547">
        <w:rPr>
          <w:b/>
          <w:bCs/>
        </w:rPr>
        <w:t xml:space="preserve">         20.01.2026</w:t>
      </w:r>
    </w:p>
    <w:p w14:paraId="3404DD75" w14:textId="03686FB1" w:rsidR="00AD243B" w:rsidRDefault="003F58D6" w:rsidP="00AD243B">
      <w:pPr>
        <w:rPr>
          <w:b/>
          <w:bCs/>
        </w:rPr>
      </w:pPr>
      <w:r w:rsidRPr="00B9222F">
        <w:rPr>
          <w:b/>
          <w:bCs/>
        </w:rPr>
        <w:t xml:space="preserve">Umfang: </w:t>
      </w:r>
      <w:r w:rsidRPr="00B9222F">
        <w:rPr>
          <w:b/>
          <w:bCs/>
        </w:rPr>
        <w:tab/>
      </w:r>
      <w:bookmarkStart w:id="0" w:name="_Hlk32841333"/>
      <w:r w:rsidR="000E7728">
        <w:rPr>
          <w:b/>
          <w:bCs/>
        </w:rPr>
        <w:t xml:space="preserve">7.164 </w:t>
      </w:r>
      <w:r w:rsidR="00A006CA">
        <w:rPr>
          <w:b/>
          <w:bCs/>
        </w:rPr>
        <w:t xml:space="preserve"> </w:t>
      </w:r>
      <w:r w:rsidR="003530FF" w:rsidRPr="00B9222F">
        <w:rPr>
          <w:b/>
          <w:bCs/>
        </w:rPr>
        <w:t xml:space="preserve">Zeichen </w:t>
      </w:r>
      <w:r w:rsidR="006C55DE" w:rsidRPr="00B9222F">
        <w:rPr>
          <w:b/>
          <w:bCs/>
        </w:rPr>
        <w:t>inkl. Leerzeichen</w:t>
      </w:r>
    </w:p>
    <w:p w14:paraId="7928D8DC" w14:textId="722303B0" w:rsidR="00E13896" w:rsidRDefault="00E13896" w:rsidP="00AD243B">
      <w:pPr>
        <w:rPr>
          <w:b/>
          <w:bCs/>
        </w:rPr>
      </w:pPr>
      <w:r w:rsidRPr="00E13896">
        <w:rPr>
          <w:b/>
          <w:bCs/>
        </w:rPr>
        <w:t xml:space="preserve">Bilder: </w:t>
      </w:r>
      <w:r w:rsidRPr="00E13896">
        <w:rPr>
          <w:b/>
          <w:bCs/>
        </w:rPr>
        <w:tab/>
      </w:r>
      <w:r w:rsidR="00513547">
        <w:rPr>
          <w:b/>
          <w:bCs/>
        </w:rPr>
        <w:t>4</w:t>
      </w:r>
    </w:p>
    <w:p w14:paraId="2ED5BE8A" w14:textId="77777777" w:rsidR="005B5BF0" w:rsidRDefault="005B5BF0" w:rsidP="00A61C15">
      <w:pPr>
        <w:spacing w:after="180" w:line="312" w:lineRule="auto"/>
        <w:rPr>
          <w:kern w:val="24"/>
          <w:sz w:val="20"/>
          <w:szCs w:val="20"/>
        </w:rPr>
      </w:pPr>
    </w:p>
    <w:p w14:paraId="09ECA304" w14:textId="103BEF5E" w:rsidR="00A61C15" w:rsidRPr="002570E0" w:rsidRDefault="00A61C15" w:rsidP="00A61C15">
      <w:pPr>
        <w:spacing w:after="180" w:line="312" w:lineRule="auto"/>
        <w:rPr>
          <w:b/>
          <w:bCs/>
          <w:kern w:val="24"/>
          <w:sz w:val="20"/>
          <w:szCs w:val="20"/>
        </w:rPr>
      </w:pPr>
      <w:r w:rsidRPr="002570E0">
        <w:rPr>
          <w:b/>
          <w:bCs/>
          <w:kern w:val="24"/>
          <w:sz w:val="20"/>
          <w:szCs w:val="20"/>
        </w:rPr>
        <w:t>EPG – Smarter Connected Logistics</w:t>
      </w:r>
    </w:p>
    <w:p w14:paraId="3DFAC3AA" w14:textId="64E3C7BA" w:rsidR="00E97A67" w:rsidRDefault="00ED6636" w:rsidP="00E97A67">
      <w:pPr>
        <w:autoSpaceDE w:val="0"/>
        <w:autoSpaceDN w:val="0"/>
        <w:adjustRightInd w:val="0"/>
        <w:spacing w:line="360" w:lineRule="auto"/>
        <w:ind w:right="142"/>
        <w:rPr>
          <w:kern w:val="24"/>
          <w:sz w:val="20"/>
          <w:szCs w:val="20"/>
        </w:rPr>
      </w:pPr>
      <w:r>
        <w:rPr>
          <w:kern w:val="24"/>
          <w:sz w:val="20"/>
          <w:szCs w:val="20"/>
        </w:rPr>
        <w:t xml:space="preserve">Die </w:t>
      </w:r>
      <w:r w:rsidR="00E97A67" w:rsidRPr="003E530F">
        <w:rPr>
          <w:kern w:val="24"/>
          <w:sz w:val="20"/>
          <w:szCs w:val="20"/>
        </w:rPr>
        <w:t>EPG ist ein international führender Anbieter eine</w:t>
      </w:r>
      <w:r>
        <w:rPr>
          <w:kern w:val="24"/>
          <w:sz w:val="20"/>
          <w:szCs w:val="20"/>
        </w:rPr>
        <w:t>r</w:t>
      </w:r>
      <w:r w:rsidR="00E97A67" w:rsidRPr="003E530F">
        <w:rPr>
          <w:kern w:val="24"/>
          <w:sz w:val="20"/>
          <w:szCs w:val="20"/>
        </w:rPr>
        <w:t xml:space="preserve"> umfassende</w:t>
      </w:r>
      <w:r>
        <w:rPr>
          <w:kern w:val="24"/>
          <w:sz w:val="20"/>
          <w:szCs w:val="20"/>
        </w:rPr>
        <w:t>n</w:t>
      </w:r>
      <w:r w:rsidR="00E97A67" w:rsidRPr="003E530F">
        <w:rPr>
          <w:kern w:val="24"/>
          <w:sz w:val="20"/>
          <w:szCs w:val="20"/>
        </w:rPr>
        <w:t xml:space="preserve"> Supply Chain Execution Suite (EPG ONE™) und beschäftigt </w:t>
      </w:r>
      <w:r w:rsidR="00026DFE">
        <w:rPr>
          <w:kern w:val="24"/>
          <w:sz w:val="20"/>
          <w:szCs w:val="20"/>
        </w:rPr>
        <w:t>1.000</w:t>
      </w:r>
      <w:r w:rsidR="00B85190">
        <w:rPr>
          <w:kern w:val="24"/>
          <w:sz w:val="20"/>
          <w:szCs w:val="20"/>
        </w:rPr>
        <w:t>+</w:t>
      </w:r>
      <w:r w:rsidR="00E97A67" w:rsidRPr="003E530F">
        <w:rPr>
          <w:kern w:val="24"/>
          <w:sz w:val="20"/>
          <w:szCs w:val="20"/>
        </w:rPr>
        <w:t xml:space="preserve"> Mitarbeite</w:t>
      </w:r>
      <w:r w:rsidR="00C25141">
        <w:rPr>
          <w:kern w:val="24"/>
          <w:sz w:val="20"/>
          <w:szCs w:val="20"/>
        </w:rPr>
        <w:t>nde</w:t>
      </w:r>
      <w:r w:rsidR="00E97A67" w:rsidRPr="003E530F">
        <w:rPr>
          <w:kern w:val="24"/>
          <w:sz w:val="20"/>
          <w:szCs w:val="20"/>
        </w:rPr>
        <w:t xml:space="preserve"> an 2</w:t>
      </w:r>
      <w:r w:rsidR="00DF4999">
        <w:rPr>
          <w:kern w:val="24"/>
          <w:sz w:val="20"/>
          <w:szCs w:val="20"/>
        </w:rPr>
        <w:t>3</w:t>
      </w:r>
      <w:r w:rsidR="00E97A67" w:rsidRPr="003E530F">
        <w:rPr>
          <w:kern w:val="24"/>
          <w:sz w:val="20"/>
          <w:szCs w:val="20"/>
        </w:rPr>
        <w:t xml:space="preserve"> Standorten weltweit. Die Unternehmensgruppe bietet ihren mehr als 1.</w:t>
      </w:r>
      <w:r w:rsidR="00897A86" w:rsidRPr="003E530F">
        <w:rPr>
          <w:kern w:val="24"/>
          <w:sz w:val="20"/>
          <w:szCs w:val="20"/>
        </w:rPr>
        <w:t>6</w:t>
      </w:r>
      <w:r w:rsidR="00E97A67" w:rsidRPr="003E530F">
        <w:rPr>
          <w:kern w:val="24"/>
          <w:sz w:val="20"/>
          <w:szCs w:val="20"/>
        </w:rPr>
        <w:t xml:space="preserve">00 Kunden WMS-, WCS-, WFM-, TMS- und Voice-Lösungen zur Optimierung von Logistikprozessen – von der manuellen bis zur vollautomatisierten Logistikumgebung. Die Lösungen der EPG decken die gesamte Lieferkette ab: vom Lager über die Straße bis hin zu Boden- und </w:t>
      </w:r>
      <w:r w:rsidR="00E97A67" w:rsidRPr="003E530F">
        <w:rPr>
          <w:noProof/>
          <w:kern w:val="24"/>
          <w:sz w:val="20"/>
          <w:szCs w:val="20"/>
        </w:rPr>
        <w:t>Frachtabfertigungslösungen</w:t>
      </w:r>
      <w:r w:rsidR="00E97A67" w:rsidRPr="003E530F">
        <w:rPr>
          <w:kern w:val="24"/>
          <w:sz w:val="20"/>
          <w:szCs w:val="20"/>
        </w:rPr>
        <w:t xml:space="preserve"> an Flughäfen. </w:t>
      </w:r>
      <w:bookmarkStart w:id="1" w:name="_Hlk80785556"/>
      <w:r w:rsidR="00E97A67" w:rsidRPr="003E530F">
        <w:rPr>
          <w:rFonts w:eastAsia="Arial"/>
          <w:kern w:val="24"/>
          <w:sz w:val="20"/>
          <w:szCs w:val="20"/>
        </w:rPr>
        <w:t>Mit der EPG AES</w:t>
      </w:r>
      <w:r w:rsidR="00E97A67" w:rsidRPr="003E530F">
        <w:rPr>
          <w:rStyle w:val="Fett"/>
          <w:rFonts w:eastAsia="Arial"/>
          <w:b w:val="0"/>
          <w:bCs w:val="0"/>
          <w:color w:val="111111"/>
          <w:sz w:val="20"/>
          <w:szCs w:val="20"/>
          <w:shd w:val="clear" w:color="auto" w:fill="FFFFFF"/>
        </w:rPr>
        <w:t>™</w:t>
      </w:r>
      <w:r w:rsidR="00E97A67" w:rsidRPr="003E530F">
        <w:rPr>
          <w:rFonts w:eastAsia="Arial"/>
          <w:kern w:val="24"/>
          <w:sz w:val="20"/>
          <w:szCs w:val="20"/>
        </w:rPr>
        <w:t xml:space="preserve"> Aviation Execution Suite bietet die EPG eine Gesamtlösung für die Flughafenlogistik und Bodenabfertigung an.</w:t>
      </w:r>
      <w:bookmarkEnd w:id="1"/>
      <w:r w:rsidR="00E97A67" w:rsidRPr="003E530F">
        <w:rPr>
          <w:rFonts w:eastAsia="Arial"/>
          <w:kern w:val="24"/>
          <w:sz w:val="20"/>
          <w:szCs w:val="20"/>
        </w:rPr>
        <w:t xml:space="preserve"> </w:t>
      </w:r>
      <w:r w:rsidR="00E97A67" w:rsidRPr="003E530F">
        <w:rPr>
          <w:kern w:val="24"/>
          <w:sz w:val="20"/>
          <w:szCs w:val="20"/>
        </w:rPr>
        <w:t>Logistik-Consulting, Cloud-Services, Managed Services und Logistik</w:t>
      </w:r>
      <w:r>
        <w:rPr>
          <w:kern w:val="24"/>
          <w:sz w:val="20"/>
          <w:szCs w:val="20"/>
        </w:rPr>
        <w:t>s</w:t>
      </w:r>
      <w:r w:rsidR="00E97A67" w:rsidRPr="003E530F">
        <w:rPr>
          <w:kern w:val="24"/>
          <w:sz w:val="20"/>
          <w:szCs w:val="20"/>
        </w:rPr>
        <w:t>chulungen in der eigenen Akademie runden das umfassende Lösungsangebot der EPG ab.</w:t>
      </w:r>
    </w:p>
    <w:p w14:paraId="78DC33F0" w14:textId="77777777" w:rsidR="00722E94" w:rsidRPr="003E530F" w:rsidRDefault="00722E94" w:rsidP="00AD243B">
      <w:pPr>
        <w:spacing w:line="240" w:lineRule="auto"/>
        <w:jc w:val="left"/>
        <w:rPr>
          <w:rFonts w:ascii="Times New Roman" w:hAnsi="Times New Roman" w:cs="Times New Roman"/>
          <w:sz w:val="20"/>
          <w:szCs w:val="20"/>
        </w:rPr>
      </w:pPr>
    </w:p>
    <w:bookmarkEnd w:id="0"/>
    <w:p w14:paraId="30B584D7" w14:textId="77777777" w:rsidR="00204A07" w:rsidRPr="002570E0" w:rsidRDefault="00204A07" w:rsidP="00204A07">
      <w:pPr>
        <w:keepNext/>
        <w:suppressLineNumbers/>
        <w:spacing w:line="360" w:lineRule="auto"/>
        <w:ind w:right="-1"/>
        <w:outlineLvl w:val="8"/>
        <w:rPr>
          <w:b/>
          <w:bCs/>
          <w:sz w:val="20"/>
          <w:szCs w:val="18"/>
        </w:rPr>
      </w:pPr>
      <w:r w:rsidRPr="002570E0">
        <w:rPr>
          <w:b/>
          <w:bCs/>
          <w:sz w:val="20"/>
          <w:szCs w:val="18"/>
        </w:rPr>
        <w:t xml:space="preserve">Unternehmenskontakt  </w:t>
      </w:r>
    </w:p>
    <w:p w14:paraId="3EB5F66F" w14:textId="77777777" w:rsidR="00204A07" w:rsidRPr="003E530F" w:rsidRDefault="00204A07" w:rsidP="00204A07">
      <w:pPr>
        <w:spacing w:line="360" w:lineRule="auto"/>
        <w:rPr>
          <w:kern w:val="24"/>
          <w:sz w:val="20"/>
          <w:szCs w:val="20"/>
        </w:rPr>
      </w:pPr>
      <w:r w:rsidRPr="003E530F">
        <w:rPr>
          <w:kern w:val="24"/>
          <w:sz w:val="20"/>
          <w:szCs w:val="20"/>
        </w:rPr>
        <w:t>EPG – Ehrhardt Partner Group</w:t>
      </w:r>
    </w:p>
    <w:p w14:paraId="65BBE15B" w14:textId="77777777" w:rsidR="00204A07" w:rsidRPr="003E530F" w:rsidRDefault="00204A07" w:rsidP="00204A07">
      <w:pPr>
        <w:spacing w:line="360" w:lineRule="auto"/>
        <w:rPr>
          <w:kern w:val="24"/>
          <w:sz w:val="20"/>
          <w:szCs w:val="20"/>
        </w:rPr>
      </w:pPr>
      <w:r w:rsidRPr="003E530F">
        <w:rPr>
          <w:kern w:val="24"/>
          <w:sz w:val="20"/>
          <w:szCs w:val="20"/>
        </w:rPr>
        <w:t xml:space="preserve">Dennis Kunz </w:t>
      </w:r>
    </w:p>
    <w:p w14:paraId="73C14283" w14:textId="77777777" w:rsidR="00204A07" w:rsidRPr="003E530F" w:rsidRDefault="00204A07" w:rsidP="00204A07">
      <w:pPr>
        <w:spacing w:line="360" w:lineRule="auto"/>
        <w:rPr>
          <w:kern w:val="24"/>
          <w:sz w:val="20"/>
          <w:szCs w:val="20"/>
        </w:rPr>
      </w:pPr>
      <w:r w:rsidRPr="003E530F">
        <w:rPr>
          <w:kern w:val="24"/>
          <w:sz w:val="20"/>
          <w:szCs w:val="20"/>
        </w:rPr>
        <w:t>Tel.: (+49) 67 42-87 27 0</w:t>
      </w:r>
    </w:p>
    <w:p w14:paraId="4318D856" w14:textId="058C5B9E" w:rsidR="00204A07" w:rsidRPr="003E530F" w:rsidRDefault="00204A07" w:rsidP="00204A07">
      <w:pPr>
        <w:spacing w:line="360" w:lineRule="auto"/>
        <w:rPr>
          <w:kern w:val="24"/>
          <w:sz w:val="20"/>
          <w:szCs w:val="20"/>
        </w:rPr>
      </w:pPr>
      <w:r w:rsidRPr="003E530F">
        <w:rPr>
          <w:kern w:val="24"/>
          <w:sz w:val="20"/>
          <w:szCs w:val="20"/>
        </w:rPr>
        <w:t>E-Mail: presse@epg.com • Internet: www.epg.com</w:t>
      </w:r>
    </w:p>
    <w:p w14:paraId="2B3038FB" w14:textId="77777777" w:rsidR="00204A07" w:rsidRPr="003E530F" w:rsidRDefault="00204A07" w:rsidP="00204A07">
      <w:pPr>
        <w:pStyle w:val="BoilerPlate"/>
      </w:pPr>
    </w:p>
    <w:p w14:paraId="39FCEE6C" w14:textId="7B8B4B8C" w:rsidR="00EF63AF" w:rsidRPr="002570E0" w:rsidRDefault="00897A86" w:rsidP="00AD243B">
      <w:pPr>
        <w:pStyle w:val="BoilerPlate"/>
        <w:rPr>
          <w:b/>
          <w:bCs/>
        </w:rPr>
      </w:pPr>
      <w:r w:rsidRPr="002570E0">
        <w:rPr>
          <w:b/>
          <w:bCs/>
        </w:rPr>
        <w:t>Pressekontakt</w:t>
      </w:r>
    </w:p>
    <w:p w14:paraId="29DE4467" w14:textId="4D693269" w:rsidR="00897A86" w:rsidRPr="003E530F" w:rsidRDefault="00897A86" w:rsidP="00AD243B">
      <w:pPr>
        <w:pStyle w:val="BoilerPlate"/>
      </w:pPr>
      <w:r w:rsidRPr="003E530F">
        <w:t>BFOUND GmbH</w:t>
      </w:r>
    </w:p>
    <w:p w14:paraId="57BFD0EB" w14:textId="63F9AB36" w:rsidR="00897A86" w:rsidRPr="003E530F" w:rsidRDefault="00B65199" w:rsidP="00AD243B">
      <w:pPr>
        <w:pStyle w:val="BoilerPlate"/>
      </w:pPr>
      <w:r>
        <w:t>Thor Riemschneider</w:t>
      </w:r>
    </w:p>
    <w:p w14:paraId="119ACE8D" w14:textId="0496F9B8" w:rsidR="00897A86" w:rsidRPr="003E530F" w:rsidRDefault="00897A86" w:rsidP="00897A86">
      <w:pPr>
        <w:spacing w:line="360" w:lineRule="auto"/>
        <w:rPr>
          <w:kern w:val="24"/>
          <w:sz w:val="20"/>
          <w:szCs w:val="20"/>
        </w:rPr>
      </w:pPr>
      <w:r w:rsidRPr="003E530F">
        <w:rPr>
          <w:kern w:val="24"/>
          <w:sz w:val="20"/>
          <w:szCs w:val="20"/>
        </w:rPr>
        <w:t>Tel.: (+49) 67 42-87 27 5000</w:t>
      </w:r>
    </w:p>
    <w:p w14:paraId="3A2752A8" w14:textId="400093D7" w:rsidR="00897A86" w:rsidRPr="005C4B99" w:rsidRDefault="00897A86" w:rsidP="005C4B99">
      <w:pPr>
        <w:spacing w:line="360" w:lineRule="auto"/>
        <w:rPr>
          <w:kern w:val="24"/>
          <w:sz w:val="20"/>
          <w:szCs w:val="20"/>
        </w:rPr>
      </w:pPr>
      <w:r w:rsidRPr="003E530F">
        <w:rPr>
          <w:kern w:val="24"/>
          <w:sz w:val="20"/>
          <w:szCs w:val="20"/>
        </w:rPr>
        <w:t xml:space="preserve">E-Mail: </w:t>
      </w:r>
      <w:r w:rsidR="00B65199">
        <w:rPr>
          <w:kern w:val="24"/>
          <w:sz w:val="20"/>
          <w:szCs w:val="20"/>
        </w:rPr>
        <w:t>Thor.Riemschneider</w:t>
      </w:r>
      <w:r w:rsidRPr="003E530F">
        <w:rPr>
          <w:kern w:val="24"/>
          <w:sz w:val="20"/>
          <w:szCs w:val="20"/>
        </w:rPr>
        <w:t>@bfound.com • presse@epg.com • Internet: www.epg.com</w:t>
      </w:r>
    </w:p>
    <w:sectPr w:rsidR="00897A86" w:rsidRPr="005C4B99" w:rsidSect="002128CE">
      <w:headerReference w:type="default" r:id="rId11"/>
      <w:footerReference w:type="default" r:id="rId12"/>
      <w:pgSz w:w="11906" w:h="16838"/>
      <w:pgMar w:top="2269" w:right="1700"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EE2AA" w14:textId="77777777" w:rsidR="005A4C2F" w:rsidRDefault="005A4C2F" w:rsidP="008205FF">
      <w:r>
        <w:separator/>
      </w:r>
    </w:p>
  </w:endnote>
  <w:endnote w:type="continuationSeparator" w:id="0">
    <w:p w14:paraId="3CA41D3A" w14:textId="77777777" w:rsidR="005A4C2F" w:rsidRDefault="005A4C2F" w:rsidP="008205FF">
      <w:r>
        <w:continuationSeparator/>
      </w:r>
    </w:p>
  </w:endnote>
  <w:endnote w:type="continuationNotice" w:id="1">
    <w:p w14:paraId="0B1C41D7" w14:textId="77777777" w:rsidR="005A4C2F" w:rsidRDefault="005A4C2F"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sidRPr="004C073B">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lang w:val="de-DE"/>
      </w:rPr>
      <w:instrText xml:space="preserve"> PAGE </w:instrText>
    </w:r>
    <w:r>
      <w:rPr>
        <w:rStyle w:val="Seitenzahl"/>
        <w:rFonts w:ascii="Arial" w:hAnsi="Arial"/>
        <w:color w:val="808080"/>
        <w:sz w:val="18"/>
      </w:rPr>
      <w:fldChar w:fldCharType="separate"/>
    </w:r>
    <w:r w:rsidR="00D159D4">
      <w:rPr>
        <w:rStyle w:val="Seitenzahl"/>
        <w:rFonts w:ascii="Arial" w:hAnsi="Arial"/>
        <w:noProof/>
        <w:color w:val="808080"/>
        <w:sz w:val="18"/>
        <w:lang w:val="de-DE"/>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Digitales Textmaterial für Ihren Artikel finden Sie</w:t>
    </w:r>
  </w:p>
  <w:p w14:paraId="6FB17649" w14:textId="0FCF7FFC" w:rsidR="002A4179" w:rsidRPr="004C073B" w:rsidRDefault="004C073B" w:rsidP="004C073B">
    <w:pPr>
      <w:pStyle w:val="Fuzeile"/>
      <w:ind w:right="-1"/>
      <w:jc w:val="center"/>
      <w:rPr>
        <w:sz w:val="24"/>
      </w:rPr>
    </w:pPr>
    <w:r>
      <w:rPr>
        <w:rFonts w:ascii="Arial" w:hAnsi="Arial"/>
        <w:color w:val="808080"/>
      </w:rPr>
      <w:t>im Pressebereich unseres Internetauftritts www.</w:t>
    </w:r>
    <w:r w:rsidR="009D39A0">
      <w:rPr>
        <w:rFonts w:ascii="Arial" w:hAnsi="Arial"/>
        <w:color w:val="808080"/>
      </w:rPr>
      <w:t>epg</w:t>
    </w:r>
    <w:r>
      <w:rPr>
        <w:rFonts w:ascii="Arial" w:hAnsi="Arial"/>
        <w:color w:val="808080"/>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F5826" w14:textId="77777777" w:rsidR="005A4C2F" w:rsidRDefault="005A4C2F" w:rsidP="008205FF">
      <w:r>
        <w:separator/>
      </w:r>
    </w:p>
  </w:footnote>
  <w:footnote w:type="continuationSeparator" w:id="0">
    <w:p w14:paraId="784024E3" w14:textId="77777777" w:rsidR="005A4C2F" w:rsidRDefault="005A4C2F" w:rsidP="008205FF">
      <w:r>
        <w:continuationSeparator/>
      </w:r>
    </w:p>
  </w:footnote>
  <w:footnote w:type="continuationNotice" w:id="1">
    <w:p w14:paraId="1419E899" w14:textId="77777777" w:rsidR="005A4C2F" w:rsidRDefault="005A4C2F"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191A6" w14:textId="67FFD068" w:rsidR="00604D63" w:rsidRDefault="00817DE1" w:rsidP="004C073B">
    <w:pPr>
      <w:pStyle w:val="Kopfzeile"/>
      <w:tabs>
        <w:tab w:val="clear" w:pos="9072"/>
        <w:tab w:val="right" w:pos="10065"/>
      </w:tabs>
      <w:spacing w:before="240"/>
      <w:rPr>
        <w:noProof/>
      </w:rPr>
    </w:pPr>
    <w:r w:rsidRPr="004C073B">
      <w:rPr>
        <w:noProof/>
        <w:color w:val="7F7F7F" w:themeColor="text1" w:themeTint="80"/>
      </w:rPr>
      <w:drawing>
        <wp:anchor distT="0" distB="0" distL="114300" distR="114300" simplePos="0" relativeHeight="251658240" behindDoc="0" locked="0" layoutInCell="1" allowOverlap="1" wp14:anchorId="0775B0AE" wp14:editId="2557FD28">
          <wp:simplePos x="0" y="0"/>
          <wp:positionH relativeFrom="margin">
            <wp:posOffset>4202049</wp:posOffset>
          </wp:positionH>
          <wp:positionV relativeFrom="margin">
            <wp:posOffset>-1174115</wp:posOffset>
          </wp:positionV>
          <wp:extent cx="1844675" cy="842645"/>
          <wp:effectExtent l="0" t="0" r="3175" b="0"/>
          <wp:wrapSquare wrapText="bothSides"/>
          <wp:docPr id="106755516" name="Grafik 106755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C073B" w:rsidRPr="004C073B">
      <w:rPr>
        <w:rFonts w:ascii="Arial" w:hAnsi="Arial"/>
        <w:b/>
        <w:color w:val="7F7F7F" w:themeColor="text1" w:themeTint="80"/>
        <w:sz w:val="40"/>
      </w:rPr>
      <w:t>Pressemitteilun</w:t>
    </w:r>
    <w:r w:rsidR="00604D63">
      <w:rPr>
        <w:rFonts w:ascii="Arial" w:hAnsi="Arial"/>
        <w:b/>
        <w:color w:val="7F7F7F" w:themeColor="text1" w:themeTint="80"/>
        <w:sz w:val="40"/>
      </w:rPr>
      <w:t xml:space="preserve">g                            </w:t>
    </w:r>
  </w:p>
  <w:p w14:paraId="027DD514" w14:textId="6894C35F" w:rsidR="002A4179" w:rsidRPr="004C073B" w:rsidRDefault="00604D63" w:rsidP="004C073B">
    <w:pPr>
      <w:pStyle w:val="Kopfzeile"/>
      <w:tabs>
        <w:tab w:val="clear" w:pos="9072"/>
        <w:tab w:val="right" w:pos="10065"/>
      </w:tabs>
      <w:spacing w:before="240"/>
      <w:rPr>
        <w:rFonts w:ascii="Arial" w:hAnsi="Arial"/>
        <w:b/>
        <w:color w:val="7F7F7F" w:themeColor="text1" w:themeTint="80"/>
        <w:sz w:val="40"/>
      </w:rPr>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D2F68C6"/>
    <w:multiLevelType w:val="hybridMultilevel"/>
    <w:tmpl w:val="7BBA28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5820278"/>
    <w:multiLevelType w:val="hybridMultilevel"/>
    <w:tmpl w:val="7FEE3354"/>
    <w:lvl w:ilvl="0" w:tplc="EF88B6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1" w15:restartNumberingAfterBreak="0">
    <w:nsid w:val="37F02853"/>
    <w:multiLevelType w:val="hybridMultilevel"/>
    <w:tmpl w:val="045A56CE"/>
    <w:lvl w:ilvl="0" w:tplc="D304FFC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46852F0"/>
    <w:multiLevelType w:val="hybridMultilevel"/>
    <w:tmpl w:val="B2168922"/>
    <w:lvl w:ilvl="0" w:tplc="0F8AA25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AC12C5E"/>
    <w:multiLevelType w:val="hybridMultilevel"/>
    <w:tmpl w:val="D74E77C8"/>
    <w:lvl w:ilvl="0" w:tplc="3176F586">
      <w:start w:val="1"/>
      <w:numFmt w:val="decimal"/>
      <w:lvlText w:val="%1."/>
      <w:lvlJc w:val="left"/>
      <w:pPr>
        <w:ind w:left="420" w:hanging="360"/>
      </w:pPr>
      <w:rPr>
        <w:rFonts w:hint="default"/>
      </w:rPr>
    </w:lvl>
    <w:lvl w:ilvl="1" w:tplc="20000019" w:tentative="1">
      <w:start w:val="1"/>
      <w:numFmt w:val="lowerLetter"/>
      <w:lvlText w:val="%2."/>
      <w:lvlJc w:val="left"/>
      <w:pPr>
        <w:ind w:left="1140" w:hanging="360"/>
      </w:pPr>
    </w:lvl>
    <w:lvl w:ilvl="2" w:tplc="2000001B" w:tentative="1">
      <w:start w:val="1"/>
      <w:numFmt w:val="lowerRoman"/>
      <w:lvlText w:val="%3."/>
      <w:lvlJc w:val="right"/>
      <w:pPr>
        <w:ind w:left="1860" w:hanging="180"/>
      </w:pPr>
    </w:lvl>
    <w:lvl w:ilvl="3" w:tplc="2000000F" w:tentative="1">
      <w:start w:val="1"/>
      <w:numFmt w:val="decimal"/>
      <w:lvlText w:val="%4."/>
      <w:lvlJc w:val="left"/>
      <w:pPr>
        <w:ind w:left="2580" w:hanging="360"/>
      </w:pPr>
    </w:lvl>
    <w:lvl w:ilvl="4" w:tplc="20000019" w:tentative="1">
      <w:start w:val="1"/>
      <w:numFmt w:val="lowerLetter"/>
      <w:lvlText w:val="%5."/>
      <w:lvlJc w:val="left"/>
      <w:pPr>
        <w:ind w:left="3300" w:hanging="360"/>
      </w:pPr>
    </w:lvl>
    <w:lvl w:ilvl="5" w:tplc="2000001B" w:tentative="1">
      <w:start w:val="1"/>
      <w:numFmt w:val="lowerRoman"/>
      <w:lvlText w:val="%6."/>
      <w:lvlJc w:val="right"/>
      <w:pPr>
        <w:ind w:left="4020" w:hanging="180"/>
      </w:pPr>
    </w:lvl>
    <w:lvl w:ilvl="6" w:tplc="2000000F" w:tentative="1">
      <w:start w:val="1"/>
      <w:numFmt w:val="decimal"/>
      <w:lvlText w:val="%7."/>
      <w:lvlJc w:val="left"/>
      <w:pPr>
        <w:ind w:left="4740" w:hanging="360"/>
      </w:pPr>
    </w:lvl>
    <w:lvl w:ilvl="7" w:tplc="20000019" w:tentative="1">
      <w:start w:val="1"/>
      <w:numFmt w:val="lowerLetter"/>
      <w:lvlText w:val="%8."/>
      <w:lvlJc w:val="left"/>
      <w:pPr>
        <w:ind w:left="5460" w:hanging="360"/>
      </w:pPr>
    </w:lvl>
    <w:lvl w:ilvl="8" w:tplc="2000001B" w:tentative="1">
      <w:start w:val="1"/>
      <w:numFmt w:val="lowerRoman"/>
      <w:lvlText w:val="%9."/>
      <w:lvlJc w:val="right"/>
      <w:pPr>
        <w:ind w:left="6180" w:hanging="180"/>
      </w:pPr>
    </w:lvl>
  </w:abstractNum>
  <w:abstractNum w:abstractNumId="19"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BC80035"/>
    <w:multiLevelType w:val="hybridMultilevel"/>
    <w:tmpl w:val="4BAED3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42810391">
    <w:abstractNumId w:val="0"/>
  </w:num>
  <w:num w:numId="2" w16cid:durableId="1215772723">
    <w:abstractNumId w:val="10"/>
  </w:num>
  <w:num w:numId="3" w16cid:durableId="2121875862">
    <w:abstractNumId w:val="1"/>
  </w:num>
  <w:num w:numId="4" w16cid:durableId="800616628">
    <w:abstractNumId w:val="15"/>
  </w:num>
  <w:num w:numId="5" w16cid:durableId="1142233677">
    <w:abstractNumId w:val="13"/>
  </w:num>
  <w:num w:numId="6" w16cid:durableId="1104351175">
    <w:abstractNumId w:val="6"/>
  </w:num>
  <w:num w:numId="7" w16cid:durableId="638728650">
    <w:abstractNumId w:val="7"/>
  </w:num>
  <w:num w:numId="8" w16cid:durableId="368460230">
    <w:abstractNumId w:val="8"/>
  </w:num>
  <w:num w:numId="9" w16cid:durableId="1606187238">
    <w:abstractNumId w:val="20"/>
  </w:num>
  <w:num w:numId="10" w16cid:durableId="1904292878">
    <w:abstractNumId w:val="19"/>
  </w:num>
  <w:num w:numId="11" w16cid:durableId="2141067179">
    <w:abstractNumId w:val="16"/>
  </w:num>
  <w:num w:numId="12" w16cid:durableId="67118116">
    <w:abstractNumId w:val="2"/>
  </w:num>
  <w:num w:numId="13" w16cid:durableId="1334138376">
    <w:abstractNumId w:val="5"/>
  </w:num>
  <w:num w:numId="14" w16cid:durableId="1051267315">
    <w:abstractNumId w:val="17"/>
  </w:num>
  <w:num w:numId="15" w16cid:durableId="181289150">
    <w:abstractNumId w:val="12"/>
  </w:num>
  <w:num w:numId="16" w16cid:durableId="1876039814">
    <w:abstractNumId w:val="3"/>
  </w:num>
  <w:num w:numId="17" w16cid:durableId="1879199937">
    <w:abstractNumId w:val="21"/>
  </w:num>
  <w:num w:numId="18" w16cid:durableId="102112134">
    <w:abstractNumId w:val="14"/>
  </w:num>
  <w:num w:numId="19" w16cid:durableId="1514538521">
    <w:abstractNumId w:val="9"/>
  </w:num>
  <w:num w:numId="20" w16cid:durableId="1249003333">
    <w:abstractNumId w:val="4"/>
  </w:num>
  <w:num w:numId="21" w16cid:durableId="739324607">
    <w:abstractNumId w:val="18"/>
  </w:num>
  <w:num w:numId="22" w16cid:durableId="11597304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E33"/>
    <w:rsid w:val="00002ACD"/>
    <w:rsid w:val="0000322C"/>
    <w:rsid w:val="0000384F"/>
    <w:rsid w:val="000043D4"/>
    <w:rsid w:val="00005A8C"/>
    <w:rsid w:val="000062D7"/>
    <w:rsid w:val="00007C0F"/>
    <w:rsid w:val="00007EFE"/>
    <w:rsid w:val="00010118"/>
    <w:rsid w:val="00010273"/>
    <w:rsid w:val="00011309"/>
    <w:rsid w:val="00011AAC"/>
    <w:rsid w:val="00011D7B"/>
    <w:rsid w:val="00011E2D"/>
    <w:rsid w:val="000120CF"/>
    <w:rsid w:val="0001348E"/>
    <w:rsid w:val="00013DA1"/>
    <w:rsid w:val="000152E7"/>
    <w:rsid w:val="00020AA9"/>
    <w:rsid w:val="00020C4F"/>
    <w:rsid w:val="00020E0C"/>
    <w:rsid w:val="000215C4"/>
    <w:rsid w:val="00022130"/>
    <w:rsid w:val="0002357F"/>
    <w:rsid w:val="00023BC6"/>
    <w:rsid w:val="00024093"/>
    <w:rsid w:val="00024784"/>
    <w:rsid w:val="0002527C"/>
    <w:rsid w:val="00025E64"/>
    <w:rsid w:val="00026A69"/>
    <w:rsid w:val="00026DFE"/>
    <w:rsid w:val="0002755A"/>
    <w:rsid w:val="00027977"/>
    <w:rsid w:val="000304FC"/>
    <w:rsid w:val="00031277"/>
    <w:rsid w:val="000314FD"/>
    <w:rsid w:val="00031ECB"/>
    <w:rsid w:val="00032EA0"/>
    <w:rsid w:val="00033AF2"/>
    <w:rsid w:val="000354AB"/>
    <w:rsid w:val="0003645A"/>
    <w:rsid w:val="00036A81"/>
    <w:rsid w:val="000372A4"/>
    <w:rsid w:val="00037E7D"/>
    <w:rsid w:val="000402E2"/>
    <w:rsid w:val="00040729"/>
    <w:rsid w:val="00042752"/>
    <w:rsid w:val="000435D5"/>
    <w:rsid w:val="00043BC4"/>
    <w:rsid w:val="00045B70"/>
    <w:rsid w:val="0004666C"/>
    <w:rsid w:val="00047377"/>
    <w:rsid w:val="00050434"/>
    <w:rsid w:val="00050573"/>
    <w:rsid w:val="00050A68"/>
    <w:rsid w:val="00051B36"/>
    <w:rsid w:val="00051C91"/>
    <w:rsid w:val="00052E15"/>
    <w:rsid w:val="000530B3"/>
    <w:rsid w:val="0005328B"/>
    <w:rsid w:val="000545DC"/>
    <w:rsid w:val="00054622"/>
    <w:rsid w:val="000555EF"/>
    <w:rsid w:val="000562B9"/>
    <w:rsid w:val="000563EE"/>
    <w:rsid w:val="00056B71"/>
    <w:rsid w:val="000574B7"/>
    <w:rsid w:val="00057915"/>
    <w:rsid w:val="00057B84"/>
    <w:rsid w:val="000609DA"/>
    <w:rsid w:val="00062F72"/>
    <w:rsid w:val="000631B4"/>
    <w:rsid w:val="00063480"/>
    <w:rsid w:val="0006571B"/>
    <w:rsid w:val="000662BE"/>
    <w:rsid w:val="0006657E"/>
    <w:rsid w:val="0007099F"/>
    <w:rsid w:val="00070ED3"/>
    <w:rsid w:val="00073273"/>
    <w:rsid w:val="00073D45"/>
    <w:rsid w:val="00074D71"/>
    <w:rsid w:val="00075686"/>
    <w:rsid w:val="000759ED"/>
    <w:rsid w:val="00075AB0"/>
    <w:rsid w:val="00075CCD"/>
    <w:rsid w:val="000767B4"/>
    <w:rsid w:val="00077C2D"/>
    <w:rsid w:val="00077C66"/>
    <w:rsid w:val="00077F83"/>
    <w:rsid w:val="000808F2"/>
    <w:rsid w:val="00081AD5"/>
    <w:rsid w:val="00082847"/>
    <w:rsid w:val="000830DB"/>
    <w:rsid w:val="0008336F"/>
    <w:rsid w:val="000838F9"/>
    <w:rsid w:val="00083AC6"/>
    <w:rsid w:val="00084089"/>
    <w:rsid w:val="00085F3D"/>
    <w:rsid w:val="000864B1"/>
    <w:rsid w:val="00086D1F"/>
    <w:rsid w:val="000875B4"/>
    <w:rsid w:val="000902F1"/>
    <w:rsid w:val="0009123A"/>
    <w:rsid w:val="00091394"/>
    <w:rsid w:val="00091FF6"/>
    <w:rsid w:val="00092D1A"/>
    <w:rsid w:val="0009328E"/>
    <w:rsid w:val="000934D9"/>
    <w:rsid w:val="0009390D"/>
    <w:rsid w:val="00093CA4"/>
    <w:rsid w:val="00094654"/>
    <w:rsid w:val="000948A7"/>
    <w:rsid w:val="00095772"/>
    <w:rsid w:val="00096AE0"/>
    <w:rsid w:val="00097BF6"/>
    <w:rsid w:val="000A20D7"/>
    <w:rsid w:val="000A2602"/>
    <w:rsid w:val="000A2F90"/>
    <w:rsid w:val="000A31E2"/>
    <w:rsid w:val="000A3928"/>
    <w:rsid w:val="000A4981"/>
    <w:rsid w:val="000A5EAA"/>
    <w:rsid w:val="000A68C0"/>
    <w:rsid w:val="000A6A48"/>
    <w:rsid w:val="000A73E8"/>
    <w:rsid w:val="000A7B06"/>
    <w:rsid w:val="000B01A0"/>
    <w:rsid w:val="000B147E"/>
    <w:rsid w:val="000B2341"/>
    <w:rsid w:val="000B2D8F"/>
    <w:rsid w:val="000B3394"/>
    <w:rsid w:val="000B3791"/>
    <w:rsid w:val="000B394B"/>
    <w:rsid w:val="000B3AC7"/>
    <w:rsid w:val="000B75B4"/>
    <w:rsid w:val="000B7C64"/>
    <w:rsid w:val="000C008C"/>
    <w:rsid w:val="000C0096"/>
    <w:rsid w:val="000C12D5"/>
    <w:rsid w:val="000C137C"/>
    <w:rsid w:val="000C2624"/>
    <w:rsid w:val="000C2EFF"/>
    <w:rsid w:val="000C3696"/>
    <w:rsid w:val="000C5710"/>
    <w:rsid w:val="000C6579"/>
    <w:rsid w:val="000C7E0E"/>
    <w:rsid w:val="000D020F"/>
    <w:rsid w:val="000D02CF"/>
    <w:rsid w:val="000D0512"/>
    <w:rsid w:val="000D07C3"/>
    <w:rsid w:val="000D0BA6"/>
    <w:rsid w:val="000D0E93"/>
    <w:rsid w:val="000D1A20"/>
    <w:rsid w:val="000D29B1"/>
    <w:rsid w:val="000D2B55"/>
    <w:rsid w:val="000D45F7"/>
    <w:rsid w:val="000D5D34"/>
    <w:rsid w:val="000D6DE3"/>
    <w:rsid w:val="000E072E"/>
    <w:rsid w:val="000E0C16"/>
    <w:rsid w:val="000E132D"/>
    <w:rsid w:val="000E1995"/>
    <w:rsid w:val="000E2481"/>
    <w:rsid w:val="000E2A1A"/>
    <w:rsid w:val="000E2BAE"/>
    <w:rsid w:val="000E2E6A"/>
    <w:rsid w:val="000E359E"/>
    <w:rsid w:val="000E48C1"/>
    <w:rsid w:val="000E532A"/>
    <w:rsid w:val="000E5CF9"/>
    <w:rsid w:val="000E7728"/>
    <w:rsid w:val="000F110A"/>
    <w:rsid w:val="000F113F"/>
    <w:rsid w:val="000F1810"/>
    <w:rsid w:val="000F25B7"/>
    <w:rsid w:val="000F28A6"/>
    <w:rsid w:val="000F34B5"/>
    <w:rsid w:val="000F45A4"/>
    <w:rsid w:val="000F473F"/>
    <w:rsid w:val="000F49F5"/>
    <w:rsid w:val="000F4F44"/>
    <w:rsid w:val="000F51D1"/>
    <w:rsid w:val="000F66E0"/>
    <w:rsid w:val="000F6AB1"/>
    <w:rsid w:val="000F6F63"/>
    <w:rsid w:val="0010026A"/>
    <w:rsid w:val="00100616"/>
    <w:rsid w:val="00101961"/>
    <w:rsid w:val="00102CB5"/>
    <w:rsid w:val="00102F91"/>
    <w:rsid w:val="00105E01"/>
    <w:rsid w:val="00106D19"/>
    <w:rsid w:val="001079EB"/>
    <w:rsid w:val="00111650"/>
    <w:rsid w:val="001123E7"/>
    <w:rsid w:val="00113234"/>
    <w:rsid w:val="00113566"/>
    <w:rsid w:val="00113661"/>
    <w:rsid w:val="001138E0"/>
    <w:rsid w:val="00113F4D"/>
    <w:rsid w:val="001149D4"/>
    <w:rsid w:val="00116E21"/>
    <w:rsid w:val="00120844"/>
    <w:rsid w:val="0012189F"/>
    <w:rsid w:val="0012249D"/>
    <w:rsid w:val="001264B7"/>
    <w:rsid w:val="00126A82"/>
    <w:rsid w:val="00127133"/>
    <w:rsid w:val="00127D37"/>
    <w:rsid w:val="00132054"/>
    <w:rsid w:val="00132CCC"/>
    <w:rsid w:val="00132D2A"/>
    <w:rsid w:val="0013493E"/>
    <w:rsid w:val="00134A0E"/>
    <w:rsid w:val="00134DF2"/>
    <w:rsid w:val="00135024"/>
    <w:rsid w:val="00135279"/>
    <w:rsid w:val="0013542A"/>
    <w:rsid w:val="0013555E"/>
    <w:rsid w:val="0013583D"/>
    <w:rsid w:val="00137C93"/>
    <w:rsid w:val="00137EEE"/>
    <w:rsid w:val="0014168F"/>
    <w:rsid w:val="0014189F"/>
    <w:rsid w:val="00141EAA"/>
    <w:rsid w:val="00142435"/>
    <w:rsid w:val="00142C57"/>
    <w:rsid w:val="00143427"/>
    <w:rsid w:val="00143E98"/>
    <w:rsid w:val="001463AB"/>
    <w:rsid w:val="00147EF9"/>
    <w:rsid w:val="0015062D"/>
    <w:rsid w:val="00151582"/>
    <w:rsid w:val="001517AA"/>
    <w:rsid w:val="00151C79"/>
    <w:rsid w:val="001528E7"/>
    <w:rsid w:val="001529F8"/>
    <w:rsid w:val="00152BAA"/>
    <w:rsid w:val="0015657D"/>
    <w:rsid w:val="00160F32"/>
    <w:rsid w:val="00161008"/>
    <w:rsid w:val="001618BD"/>
    <w:rsid w:val="001618FA"/>
    <w:rsid w:val="00162953"/>
    <w:rsid w:val="001635CD"/>
    <w:rsid w:val="00163C3B"/>
    <w:rsid w:val="00163CB4"/>
    <w:rsid w:val="001646B9"/>
    <w:rsid w:val="00164A6C"/>
    <w:rsid w:val="0016693A"/>
    <w:rsid w:val="00166F2E"/>
    <w:rsid w:val="0016744E"/>
    <w:rsid w:val="00167D92"/>
    <w:rsid w:val="00170D5F"/>
    <w:rsid w:val="00172138"/>
    <w:rsid w:val="00172446"/>
    <w:rsid w:val="001733C0"/>
    <w:rsid w:val="00173C67"/>
    <w:rsid w:val="001740A4"/>
    <w:rsid w:val="00174C1D"/>
    <w:rsid w:val="00175702"/>
    <w:rsid w:val="00176852"/>
    <w:rsid w:val="00176972"/>
    <w:rsid w:val="00177119"/>
    <w:rsid w:val="00177F6A"/>
    <w:rsid w:val="00180504"/>
    <w:rsid w:val="00180820"/>
    <w:rsid w:val="00181243"/>
    <w:rsid w:val="00182F64"/>
    <w:rsid w:val="00183C18"/>
    <w:rsid w:val="00184E60"/>
    <w:rsid w:val="0018504A"/>
    <w:rsid w:val="00185F01"/>
    <w:rsid w:val="001865DD"/>
    <w:rsid w:val="00187123"/>
    <w:rsid w:val="00187501"/>
    <w:rsid w:val="0018768B"/>
    <w:rsid w:val="001901AB"/>
    <w:rsid w:val="0019238C"/>
    <w:rsid w:val="001928D6"/>
    <w:rsid w:val="0019384A"/>
    <w:rsid w:val="00193B8F"/>
    <w:rsid w:val="00193E29"/>
    <w:rsid w:val="00195857"/>
    <w:rsid w:val="0019591B"/>
    <w:rsid w:val="00195CCD"/>
    <w:rsid w:val="00195E10"/>
    <w:rsid w:val="00196422"/>
    <w:rsid w:val="001965D1"/>
    <w:rsid w:val="001978E4"/>
    <w:rsid w:val="00197DD3"/>
    <w:rsid w:val="001A070D"/>
    <w:rsid w:val="001A158A"/>
    <w:rsid w:val="001A1B20"/>
    <w:rsid w:val="001A1D62"/>
    <w:rsid w:val="001A1DD0"/>
    <w:rsid w:val="001A22F0"/>
    <w:rsid w:val="001A2528"/>
    <w:rsid w:val="001A454C"/>
    <w:rsid w:val="001A5003"/>
    <w:rsid w:val="001A5DF0"/>
    <w:rsid w:val="001A6A8F"/>
    <w:rsid w:val="001A71A8"/>
    <w:rsid w:val="001A76BE"/>
    <w:rsid w:val="001B00D7"/>
    <w:rsid w:val="001B0504"/>
    <w:rsid w:val="001B12AC"/>
    <w:rsid w:val="001B1518"/>
    <w:rsid w:val="001B3C01"/>
    <w:rsid w:val="001B3F2B"/>
    <w:rsid w:val="001B5836"/>
    <w:rsid w:val="001B5E20"/>
    <w:rsid w:val="001B6826"/>
    <w:rsid w:val="001C2C32"/>
    <w:rsid w:val="001C3E6E"/>
    <w:rsid w:val="001C4C03"/>
    <w:rsid w:val="001C554A"/>
    <w:rsid w:val="001C5943"/>
    <w:rsid w:val="001C62DE"/>
    <w:rsid w:val="001C6C07"/>
    <w:rsid w:val="001C6EFB"/>
    <w:rsid w:val="001C7E07"/>
    <w:rsid w:val="001D002F"/>
    <w:rsid w:val="001D017C"/>
    <w:rsid w:val="001D0CCC"/>
    <w:rsid w:val="001D179E"/>
    <w:rsid w:val="001D1AF8"/>
    <w:rsid w:val="001D2689"/>
    <w:rsid w:val="001D32D9"/>
    <w:rsid w:val="001D3BCA"/>
    <w:rsid w:val="001D4BE4"/>
    <w:rsid w:val="001D6E93"/>
    <w:rsid w:val="001D7077"/>
    <w:rsid w:val="001E00ED"/>
    <w:rsid w:val="001E0172"/>
    <w:rsid w:val="001E0E94"/>
    <w:rsid w:val="001E1747"/>
    <w:rsid w:val="001E190F"/>
    <w:rsid w:val="001E1C91"/>
    <w:rsid w:val="001E2DBE"/>
    <w:rsid w:val="001E40D4"/>
    <w:rsid w:val="001E498C"/>
    <w:rsid w:val="001E4B15"/>
    <w:rsid w:val="001F03A9"/>
    <w:rsid w:val="001F09DA"/>
    <w:rsid w:val="001F0C79"/>
    <w:rsid w:val="001F0CC7"/>
    <w:rsid w:val="001F111D"/>
    <w:rsid w:val="001F159D"/>
    <w:rsid w:val="001F1C48"/>
    <w:rsid w:val="001F2544"/>
    <w:rsid w:val="001F2B48"/>
    <w:rsid w:val="001F2B59"/>
    <w:rsid w:val="001F4B78"/>
    <w:rsid w:val="001F4EBC"/>
    <w:rsid w:val="001F5F33"/>
    <w:rsid w:val="001F6204"/>
    <w:rsid w:val="001F6548"/>
    <w:rsid w:val="001F6A18"/>
    <w:rsid w:val="001F6A9F"/>
    <w:rsid w:val="001F6C83"/>
    <w:rsid w:val="001F7FC5"/>
    <w:rsid w:val="0020163F"/>
    <w:rsid w:val="00201C85"/>
    <w:rsid w:val="0020215E"/>
    <w:rsid w:val="0020307D"/>
    <w:rsid w:val="00204A07"/>
    <w:rsid w:val="00205B24"/>
    <w:rsid w:val="0020687A"/>
    <w:rsid w:val="00206978"/>
    <w:rsid w:val="00206E0F"/>
    <w:rsid w:val="0020730A"/>
    <w:rsid w:val="00207BE7"/>
    <w:rsid w:val="002110C4"/>
    <w:rsid w:val="002120CD"/>
    <w:rsid w:val="00212810"/>
    <w:rsid w:val="002128CE"/>
    <w:rsid w:val="00215148"/>
    <w:rsid w:val="002167EC"/>
    <w:rsid w:val="00216D4F"/>
    <w:rsid w:val="00216F61"/>
    <w:rsid w:val="00220801"/>
    <w:rsid w:val="00221308"/>
    <w:rsid w:val="00222641"/>
    <w:rsid w:val="00222965"/>
    <w:rsid w:val="002229FD"/>
    <w:rsid w:val="00222C02"/>
    <w:rsid w:val="00223081"/>
    <w:rsid w:val="002232AF"/>
    <w:rsid w:val="00223624"/>
    <w:rsid w:val="00223E1A"/>
    <w:rsid w:val="00224FD4"/>
    <w:rsid w:val="0022582A"/>
    <w:rsid w:val="00225D38"/>
    <w:rsid w:val="00225DE3"/>
    <w:rsid w:val="00226352"/>
    <w:rsid w:val="002274B9"/>
    <w:rsid w:val="0022799B"/>
    <w:rsid w:val="00230205"/>
    <w:rsid w:val="002303FE"/>
    <w:rsid w:val="00230B95"/>
    <w:rsid w:val="00230D7D"/>
    <w:rsid w:val="002312EF"/>
    <w:rsid w:val="0023244F"/>
    <w:rsid w:val="002330A2"/>
    <w:rsid w:val="002344E3"/>
    <w:rsid w:val="00234D13"/>
    <w:rsid w:val="00235009"/>
    <w:rsid w:val="0023548D"/>
    <w:rsid w:val="002355E9"/>
    <w:rsid w:val="002358E5"/>
    <w:rsid w:val="00235AF3"/>
    <w:rsid w:val="00236B99"/>
    <w:rsid w:val="00236E16"/>
    <w:rsid w:val="00236EC9"/>
    <w:rsid w:val="00236FA2"/>
    <w:rsid w:val="00236FFF"/>
    <w:rsid w:val="002403CE"/>
    <w:rsid w:val="00241263"/>
    <w:rsid w:val="0024139C"/>
    <w:rsid w:val="00241E5C"/>
    <w:rsid w:val="00242514"/>
    <w:rsid w:val="0024451E"/>
    <w:rsid w:val="00244F44"/>
    <w:rsid w:val="00246B1E"/>
    <w:rsid w:val="00252BA0"/>
    <w:rsid w:val="00253AB1"/>
    <w:rsid w:val="00253C93"/>
    <w:rsid w:val="002555CC"/>
    <w:rsid w:val="00255953"/>
    <w:rsid w:val="00257013"/>
    <w:rsid w:val="00257032"/>
    <w:rsid w:val="002570E0"/>
    <w:rsid w:val="00257A52"/>
    <w:rsid w:val="00260907"/>
    <w:rsid w:val="00261053"/>
    <w:rsid w:val="00261173"/>
    <w:rsid w:val="002638A2"/>
    <w:rsid w:val="00263BBC"/>
    <w:rsid w:val="0026489C"/>
    <w:rsid w:val="00264AEE"/>
    <w:rsid w:val="002675B5"/>
    <w:rsid w:val="002704EF"/>
    <w:rsid w:val="00272019"/>
    <w:rsid w:val="0027209D"/>
    <w:rsid w:val="002727A5"/>
    <w:rsid w:val="002728F5"/>
    <w:rsid w:val="00273520"/>
    <w:rsid w:val="0027559E"/>
    <w:rsid w:val="002766B2"/>
    <w:rsid w:val="00276E6F"/>
    <w:rsid w:val="00276F13"/>
    <w:rsid w:val="00280680"/>
    <w:rsid w:val="00281E7E"/>
    <w:rsid w:val="0028230E"/>
    <w:rsid w:val="00282665"/>
    <w:rsid w:val="00282AA5"/>
    <w:rsid w:val="00282AC4"/>
    <w:rsid w:val="0028348F"/>
    <w:rsid w:val="00283F09"/>
    <w:rsid w:val="00284CC6"/>
    <w:rsid w:val="0028648E"/>
    <w:rsid w:val="002922D1"/>
    <w:rsid w:val="00292335"/>
    <w:rsid w:val="00292FB2"/>
    <w:rsid w:val="002933F6"/>
    <w:rsid w:val="002961B6"/>
    <w:rsid w:val="00296217"/>
    <w:rsid w:val="0029648E"/>
    <w:rsid w:val="00296AC3"/>
    <w:rsid w:val="00296F70"/>
    <w:rsid w:val="002A034A"/>
    <w:rsid w:val="002A0915"/>
    <w:rsid w:val="002A2607"/>
    <w:rsid w:val="002A33FF"/>
    <w:rsid w:val="002A411B"/>
    <w:rsid w:val="002A4179"/>
    <w:rsid w:val="002A50C7"/>
    <w:rsid w:val="002A6DEE"/>
    <w:rsid w:val="002A7554"/>
    <w:rsid w:val="002A772B"/>
    <w:rsid w:val="002A7758"/>
    <w:rsid w:val="002A787C"/>
    <w:rsid w:val="002B19F6"/>
    <w:rsid w:val="002B20DB"/>
    <w:rsid w:val="002B2326"/>
    <w:rsid w:val="002B2569"/>
    <w:rsid w:val="002B2747"/>
    <w:rsid w:val="002B3826"/>
    <w:rsid w:val="002B3B91"/>
    <w:rsid w:val="002B5BD3"/>
    <w:rsid w:val="002B608D"/>
    <w:rsid w:val="002B65BB"/>
    <w:rsid w:val="002B6651"/>
    <w:rsid w:val="002B6932"/>
    <w:rsid w:val="002B7502"/>
    <w:rsid w:val="002B7A46"/>
    <w:rsid w:val="002C19B2"/>
    <w:rsid w:val="002C1AAA"/>
    <w:rsid w:val="002C2792"/>
    <w:rsid w:val="002C3280"/>
    <w:rsid w:val="002C3418"/>
    <w:rsid w:val="002C366D"/>
    <w:rsid w:val="002C491C"/>
    <w:rsid w:val="002C4D40"/>
    <w:rsid w:val="002C54F0"/>
    <w:rsid w:val="002C5A76"/>
    <w:rsid w:val="002C76E6"/>
    <w:rsid w:val="002C7C68"/>
    <w:rsid w:val="002D01D7"/>
    <w:rsid w:val="002D0E40"/>
    <w:rsid w:val="002D11A0"/>
    <w:rsid w:val="002D1845"/>
    <w:rsid w:val="002D2873"/>
    <w:rsid w:val="002D3318"/>
    <w:rsid w:val="002D53B2"/>
    <w:rsid w:val="002D6396"/>
    <w:rsid w:val="002E0A2B"/>
    <w:rsid w:val="002E2022"/>
    <w:rsid w:val="002E4045"/>
    <w:rsid w:val="002E607F"/>
    <w:rsid w:val="002E68B1"/>
    <w:rsid w:val="002E7F24"/>
    <w:rsid w:val="002F0370"/>
    <w:rsid w:val="002F07B4"/>
    <w:rsid w:val="002F080B"/>
    <w:rsid w:val="002F1150"/>
    <w:rsid w:val="002F31F1"/>
    <w:rsid w:val="002F3BD3"/>
    <w:rsid w:val="002F4925"/>
    <w:rsid w:val="002F4B9F"/>
    <w:rsid w:val="002F584D"/>
    <w:rsid w:val="002F664F"/>
    <w:rsid w:val="002F69A3"/>
    <w:rsid w:val="002F7D2C"/>
    <w:rsid w:val="002F7EA0"/>
    <w:rsid w:val="00300DAD"/>
    <w:rsid w:val="003012B9"/>
    <w:rsid w:val="003020BE"/>
    <w:rsid w:val="003023A2"/>
    <w:rsid w:val="00302AD1"/>
    <w:rsid w:val="00303F88"/>
    <w:rsid w:val="0030446C"/>
    <w:rsid w:val="003051BA"/>
    <w:rsid w:val="00305A76"/>
    <w:rsid w:val="003068AA"/>
    <w:rsid w:val="00306FEC"/>
    <w:rsid w:val="00307848"/>
    <w:rsid w:val="00310D9E"/>
    <w:rsid w:val="00310FE6"/>
    <w:rsid w:val="0031151A"/>
    <w:rsid w:val="003117E9"/>
    <w:rsid w:val="00312B71"/>
    <w:rsid w:val="0031356F"/>
    <w:rsid w:val="00313965"/>
    <w:rsid w:val="00313B6E"/>
    <w:rsid w:val="00314017"/>
    <w:rsid w:val="003149FF"/>
    <w:rsid w:val="00314D19"/>
    <w:rsid w:val="00315586"/>
    <w:rsid w:val="00315ACE"/>
    <w:rsid w:val="00315B4B"/>
    <w:rsid w:val="00315C42"/>
    <w:rsid w:val="00315CD9"/>
    <w:rsid w:val="00315DED"/>
    <w:rsid w:val="003171F6"/>
    <w:rsid w:val="00320E43"/>
    <w:rsid w:val="0032210B"/>
    <w:rsid w:val="00322352"/>
    <w:rsid w:val="00322A23"/>
    <w:rsid w:val="00322B6F"/>
    <w:rsid w:val="00324251"/>
    <w:rsid w:val="003242EB"/>
    <w:rsid w:val="0032585C"/>
    <w:rsid w:val="00326F3D"/>
    <w:rsid w:val="00327989"/>
    <w:rsid w:val="00327B86"/>
    <w:rsid w:val="00327C52"/>
    <w:rsid w:val="00327EE1"/>
    <w:rsid w:val="003308FD"/>
    <w:rsid w:val="00332E22"/>
    <w:rsid w:val="00333E19"/>
    <w:rsid w:val="00334B08"/>
    <w:rsid w:val="0033580D"/>
    <w:rsid w:val="0033656B"/>
    <w:rsid w:val="0033710E"/>
    <w:rsid w:val="00341815"/>
    <w:rsid w:val="003422BC"/>
    <w:rsid w:val="00343022"/>
    <w:rsid w:val="0034399E"/>
    <w:rsid w:val="00343FDC"/>
    <w:rsid w:val="00344556"/>
    <w:rsid w:val="003471E0"/>
    <w:rsid w:val="00347569"/>
    <w:rsid w:val="00347812"/>
    <w:rsid w:val="00350EFB"/>
    <w:rsid w:val="003527A9"/>
    <w:rsid w:val="003530FF"/>
    <w:rsid w:val="0035431C"/>
    <w:rsid w:val="00354B27"/>
    <w:rsid w:val="00354F63"/>
    <w:rsid w:val="0036058A"/>
    <w:rsid w:val="003608F5"/>
    <w:rsid w:val="00360ABB"/>
    <w:rsid w:val="00360CB5"/>
    <w:rsid w:val="003612D5"/>
    <w:rsid w:val="003614A4"/>
    <w:rsid w:val="0036150D"/>
    <w:rsid w:val="00361E9D"/>
    <w:rsid w:val="00361EBC"/>
    <w:rsid w:val="00362658"/>
    <w:rsid w:val="00362F98"/>
    <w:rsid w:val="00363FE9"/>
    <w:rsid w:val="00365617"/>
    <w:rsid w:val="003659DA"/>
    <w:rsid w:val="003673CA"/>
    <w:rsid w:val="003702AD"/>
    <w:rsid w:val="00370B78"/>
    <w:rsid w:val="00371D05"/>
    <w:rsid w:val="00371EC0"/>
    <w:rsid w:val="00372C9E"/>
    <w:rsid w:val="00372F17"/>
    <w:rsid w:val="003744FC"/>
    <w:rsid w:val="00374D0F"/>
    <w:rsid w:val="0037600B"/>
    <w:rsid w:val="003760D2"/>
    <w:rsid w:val="00376203"/>
    <w:rsid w:val="00376663"/>
    <w:rsid w:val="00376B9A"/>
    <w:rsid w:val="00377F90"/>
    <w:rsid w:val="00380742"/>
    <w:rsid w:val="00382570"/>
    <w:rsid w:val="00382AB6"/>
    <w:rsid w:val="00383B43"/>
    <w:rsid w:val="00384C84"/>
    <w:rsid w:val="0038538C"/>
    <w:rsid w:val="0038585D"/>
    <w:rsid w:val="00385B4E"/>
    <w:rsid w:val="00385DB5"/>
    <w:rsid w:val="00386081"/>
    <w:rsid w:val="00386141"/>
    <w:rsid w:val="00386923"/>
    <w:rsid w:val="00387908"/>
    <w:rsid w:val="003931A0"/>
    <w:rsid w:val="003939DC"/>
    <w:rsid w:val="00394027"/>
    <w:rsid w:val="00394450"/>
    <w:rsid w:val="003949B5"/>
    <w:rsid w:val="00395893"/>
    <w:rsid w:val="0039651F"/>
    <w:rsid w:val="00396F74"/>
    <w:rsid w:val="0039701B"/>
    <w:rsid w:val="003978A3"/>
    <w:rsid w:val="00397949"/>
    <w:rsid w:val="00397CE3"/>
    <w:rsid w:val="00397D33"/>
    <w:rsid w:val="003A178F"/>
    <w:rsid w:val="003A2E5E"/>
    <w:rsid w:val="003A3E5D"/>
    <w:rsid w:val="003A3F56"/>
    <w:rsid w:val="003A4957"/>
    <w:rsid w:val="003A589C"/>
    <w:rsid w:val="003A595C"/>
    <w:rsid w:val="003A5F42"/>
    <w:rsid w:val="003A61FB"/>
    <w:rsid w:val="003A768C"/>
    <w:rsid w:val="003B0C8A"/>
    <w:rsid w:val="003B1029"/>
    <w:rsid w:val="003B186C"/>
    <w:rsid w:val="003B2A1A"/>
    <w:rsid w:val="003B3DF2"/>
    <w:rsid w:val="003B56D2"/>
    <w:rsid w:val="003B5C2C"/>
    <w:rsid w:val="003B5DFB"/>
    <w:rsid w:val="003B660E"/>
    <w:rsid w:val="003B6A25"/>
    <w:rsid w:val="003B6B2E"/>
    <w:rsid w:val="003B6FE4"/>
    <w:rsid w:val="003C2553"/>
    <w:rsid w:val="003C2F4B"/>
    <w:rsid w:val="003C3E30"/>
    <w:rsid w:val="003C477A"/>
    <w:rsid w:val="003C4FDA"/>
    <w:rsid w:val="003C5500"/>
    <w:rsid w:val="003C5CFA"/>
    <w:rsid w:val="003C6A6E"/>
    <w:rsid w:val="003C6D04"/>
    <w:rsid w:val="003C6FA5"/>
    <w:rsid w:val="003C7F7E"/>
    <w:rsid w:val="003D06D6"/>
    <w:rsid w:val="003D08AE"/>
    <w:rsid w:val="003D355C"/>
    <w:rsid w:val="003D3B25"/>
    <w:rsid w:val="003D484D"/>
    <w:rsid w:val="003D4B88"/>
    <w:rsid w:val="003D6330"/>
    <w:rsid w:val="003D6A10"/>
    <w:rsid w:val="003D77D8"/>
    <w:rsid w:val="003E0469"/>
    <w:rsid w:val="003E283E"/>
    <w:rsid w:val="003E367B"/>
    <w:rsid w:val="003E530F"/>
    <w:rsid w:val="003E58B4"/>
    <w:rsid w:val="003E643D"/>
    <w:rsid w:val="003E7AFB"/>
    <w:rsid w:val="003E7DB5"/>
    <w:rsid w:val="003F017C"/>
    <w:rsid w:val="003F035E"/>
    <w:rsid w:val="003F0FA1"/>
    <w:rsid w:val="003F1621"/>
    <w:rsid w:val="003F1E42"/>
    <w:rsid w:val="003F2F76"/>
    <w:rsid w:val="003F31C4"/>
    <w:rsid w:val="003F3D04"/>
    <w:rsid w:val="003F3E17"/>
    <w:rsid w:val="003F4D36"/>
    <w:rsid w:val="003F58D6"/>
    <w:rsid w:val="003F5E08"/>
    <w:rsid w:val="003F6B6F"/>
    <w:rsid w:val="003F7188"/>
    <w:rsid w:val="003F76FF"/>
    <w:rsid w:val="004009E6"/>
    <w:rsid w:val="00400AD3"/>
    <w:rsid w:val="004028DA"/>
    <w:rsid w:val="0040295F"/>
    <w:rsid w:val="00402987"/>
    <w:rsid w:val="00403A56"/>
    <w:rsid w:val="00404AE3"/>
    <w:rsid w:val="00406243"/>
    <w:rsid w:val="00406B4F"/>
    <w:rsid w:val="00410702"/>
    <w:rsid w:val="00411F81"/>
    <w:rsid w:val="00412B27"/>
    <w:rsid w:val="00412F7D"/>
    <w:rsid w:val="00415B63"/>
    <w:rsid w:val="004161C4"/>
    <w:rsid w:val="00417295"/>
    <w:rsid w:val="004201D3"/>
    <w:rsid w:val="004209B3"/>
    <w:rsid w:val="00420BAC"/>
    <w:rsid w:val="00421DF3"/>
    <w:rsid w:val="00422C52"/>
    <w:rsid w:val="004239EA"/>
    <w:rsid w:val="004247F9"/>
    <w:rsid w:val="00424810"/>
    <w:rsid w:val="00424B93"/>
    <w:rsid w:val="00424D7A"/>
    <w:rsid w:val="00426DB6"/>
    <w:rsid w:val="00427456"/>
    <w:rsid w:val="00427DB5"/>
    <w:rsid w:val="00427F83"/>
    <w:rsid w:val="00431283"/>
    <w:rsid w:val="00431473"/>
    <w:rsid w:val="00431C33"/>
    <w:rsid w:val="00433186"/>
    <w:rsid w:val="00435E2C"/>
    <w:rsid w:val="004364AC"/>
    <w:rsid w:val="004367FD"/>
    <w:rsid w:val="00436F2F"/>
    <w:rsid w:val="004370D7"/>
    <w:rsid w:val="00437D7D"/>
    <w:rsid w:val="0044010C"/>
    <w:rsid w:val="00440937"/>
    <w:rsid w:val="00441689"/>
    <w:rsid w:val="004421D3"/>
    <w:rsid w:val="00442434"/>
    <w:rsid w:val="0044364D"/>
    <w:rsid w:val="0044473C"/>
    <w:rsid w:val="004447BB"/>
    <w:rsid w:val="00444816"/>
    <w:rsid w:val="0044494A"/>
    <w:rsid w:val="0044545A"/>
    <w:rsid w:val="004459F2"/>
    <w:rsid w:val="00445E28"/>
    <w:rsid w:val="00446629"/>
    <w:rsid w:val="00446C40"/>
    <w:rsid w:val="0044708C"/>
    <w:rsid w:val="004502BA"/>
    <w:rsid w:val="004509C1"/>
    <w:rsid w:val="00451634"/>
    <w:rsid w:val="00451AD6"/>
    <w:rsid w:val="0045277E"/>
    <w:rsid w:val="00454BE0"/>
    <w:rsid w:val="00455585"/>
    <w:rsid w:val="00456146"/>
    <w:rsid w:val="004564AB"/>
    <w:rsid w:val="00456790"/>
    <w:rsid w:val="00457226"/>
    <w:rsid w:val="00457FED"/>
    <w:rsid w:val="00460012"/>
    <w:rsid w:val="00461E18"/>
    <w:rsid w:val="0046435D"/>
    <w:rsid w:val="00464FAA"/>
    <w:rsid w:val="00465CB5"/>
    <w:rsid w:val="004661D8"/>
    <w:rsid w:val="004663E2"/>
    <w:rsid w:val="00466684"/>
    <w:rsid w:val="00466A7C"/>
    <w:rsid w:val="0046763F"/>
    <w:rsid w:val="00467C42"/>
    <w:rsid w:val="00470291"/>
    <w:rsid w:val="004735B8"/>
    <w:rsid w:val="00473C79"/>
    <w:rsid w:val="00474FB4"/>
    <w:rsid w:val="0047510A"/>
    <w:rsid w:val="00476AED"/>
    <w:rsid w:val="00476BB9"/>
    <w:rsid w:val="00477750"/>
    <w:rsid w:val="0048174D"/>
    <w:rsid w:val="00482F74"/>
    <w:rsid w:val="00483CDB"/>
    <w:rsid w:val="00483D3C"/>
    <w:rsid w:val="00484294"/>
    <w:rsid w:val="00484EE3"/>
    <w:rsid w:val="004856E1"/>
    <w:rsid w:val="004879FC"/>
    <w:rsid w:val="00487D59"/>
    <w:rsid w:val="004902B7"/>
    <w:rsid w:val="00491C3F"/>
    <w:rsid w:val="00491DFF"/>
    <w:rsid w:val="004921E2"/>
    <w:rsid w:val="00492838"/>
    <w:rsid w:val="00493655"/>
    <w:rsid w:val="00494230"/>
    <w:rsid w:val="004943EF"/>
    <w:rsid w:val="004977A4"/>
    <w:rsid w:val="004979A7"/>
    <w:rsid w:val="00497F71"/>
    <w:rsid w:val="004A0DA8"/>
    <w:rsid w:val="004A14DA"/>
    <w:rsid w:val="004A196F"/>
    <w:rsid w:val="004A1A4A"/>
    <w:rsid w:val="004A2189"/>
    <w:rsid w:val="004A2536"/>
    <w:rsid w:val="004A28AA"/>
    <w:rsid w:val="004A2DFC"/>
    <w:rsid w:val="004A2F01"/>
    <w:rsid w:val="004A31C9"/>
    <w:rsid w:val="004A3A01"/>
    <w:rsid w:val="004A48C5"/>
    <w:rsid w:val="004A5461"/>
    <w:rsid w:val="004A55DF"/>
    <w:rsid w:val="004A6E5D"/>
    <w:rsid w:val="004B01F0"/>
    <w:rsid w:val="004B01FA"/>
    <w:rsid w:val="004B21B0"/>
    <w:rsid w:val="004B21CA"/>
    <w:rsid w:val="004B2226"/>
    <w:rsid w:val="004B372F"/>
    <w:rsid w:val="004B3AAF"/>
    <w:rsid w:val="004B3B21"/>
    <w:rsid w:val="004B3B88"/>
    <w:rsid w:val="004B431E"/>
    <w:rsid w:val="004B43B8"/>
    <w:rsid w:val="004B4C70"/>
    <w:rsid w:val="004B5025"/>
    <w:rsid w:val="004B558F"/>
    <w:rsid w:val="004B5CCF"/>
    <w:rsid w:val="004B5E25"/>
    <w:rsid w:val="004B7310"/>
    <w:rsid w:val="004B7D89"/>
    <w:rsid w:val="004C073B"/>
    <w:rsid w:val="004C0B7D"/>
    <w:rsid w:val="004C2B4F"/>
    <w:rsid w:val="004C438A"/>
    <w:rsid w:val="004C4BBF"/>
    <w:rsid w:val="004C62EF"/>
    <w:rsid w:val="004C6662"/>
    <w:rsid w:val="004C6EE3"/>
    <w:rsid w:val="004C6F5A"/>
    <w:rsid w:val="004C7DBF"/>
    <w:rsid w:val="004D0EC6"/>
    <w:rsid w:val="004D1CE2"/>
    <w:rsid w:val="004D2999"/>
    <w:rsid w:val="004D2F13"/>
    <w:rsid w:val="004D37E8"/>
    <w:rsid w:val="004D4DA1"/>
    <w:rsid w:val="004D657F"/>
    <w:rsid w:val="004E078B"/>
    <w:rsid w:val="004E0D84"/>
    <w:rsid w:val="004E0DD4"/>
    <w:rsid w:val="004E1301"/>
    <w:rsid w:val="004E1B81"/>
    <w:rsid w:val="004E2CD8"/>
    <w:rsid w:val="004E3279"/>
    <w:rsid w:val="004E3DA0"/>
    <w:rsid w:val="004E3F2C"/>
    <w:rsid w:val="004E407D"/>
    <w:rsid w:val="004E4574"/>
    <w:rsid w:val="004E4627"/>
    <w:rsid w:val="004E5D97"/>
    <w:rsid w:val="004E5F05"/>
    <w:rsid w:val="004E686A"/>
    <w:rsid w:val="004E6BB0"/>
    <w:rsid w:val="004E7267"/>
    <w:rsid w:val="004F0573"/>
    <w:rsid w:val="004F0C42"/>
    <w:rsid w:val="004F0D00"/>
    <w:rsid w:val="004F2586"/>
    <w:rsid w:val="004F34B0"/>
    <w:rsid w:val="004F3C58"/>
    <w:rsid w:val="004F5494"/>
    <w:rsid w:val="004F5C53"/>
    <w:rsid w:val="004F704D"/>
    <w:rsid w:val="004F7C27"/>
    <w:rsid w:val="004F7C7E"/>
    <w:rsid w:val="0050006F"/>
    <w:rsid w:val="005000EF"/>
    <w:rsid w:val="0050014C"/>
    <w:rsid w:val="00500A42"/>
    <w:rsid w:val="00501C8B"/>
    <w:rsid w:val="0050271B"/>
    <w:rsid w:val="00502863"/>
    <w:rsid w:val="005029AB"/>
    <w:rsid w:val="00502D59"/>
    <w:rsid w:val="00503B47"/>
    <w:rsid w:val="00504265"/>
    <w:rsid w:val="005043C1"/>
    <w:rsid w:val="00505129"/>
    <w:rsid w:val="005057BF"/>
    <w:rsid w:val="00506490"/>
    <w:rsid w:val="00506768"/>
    <w:rsid w:val="005067F3"/>
    <w:rsid w:val="00506FED"/>
    <w:rsid w:val="00512176"/>
    <w:rsid w:val="00513547"/>
    <w:rsid w:val="005158BC"/>
    <w:rsid w:val="00517B00"/>
    <w:rsid w:val="00517E83"/>
    <w:rsid w:val="0052070C"/>
    <w:rsid w:val="00520C21"/>
    <w:rsid w:val="00521050"/>
    <w:rsid w:val="00523086"/>
    <w:rsid w:val="005239D9"/>
    <w:rsid w:val="00524CB0"/>
    <w:rsid w:val="005252AD"/>
    <w:rsid w:val="005264B3"/>
    <w:rsid w:val="0052656E"/>
    <w:rsid w:val="00526B49"/>
    <w:rsid w:val="00526DD1"/>
    <w:rsid w:val="00527575"/>
    <w:rsid w:val="00530E53"/>
    <w:rsid w:val="00532470"/>
    <w:rsid w:val="00532CE6"/>
    <w:rsid w:val="00534CF5"/>
    <w:rsid w:val="00535194"/>
    <w:rsid w:val="00535346"/>
    <w:rsid w:val="00535925"/>
    <w:rsid w:val="00535A67"/>
    <w:rsid w:val="00536A0A"/>
    <w:rsid w:val="00536C06"/>
    <w:rsid w:val="0053762E"/>
    <w:rsid w:val="00537971"/>
    <w:rsid w:val="00540234"/>
    <w:rsid w:val="005407AA"/>
    <w:rsid w:val="00540C00"/>
    <w:rsid w:val="00540C65"/>
    <w:rsid w:val="005412EA"/>
    <w:rsid w:val="00541644"/>
    <w:rsid w:val="0054218D"/>
    <w:rsid w:val="005425C8"/>
    <w:rsid w:val="0054324D"/>
    <w:rsid w:val="00543991"/>
    <w:rsid w:val="00543A73"/>
    <w:rsid w:val="005446EA"/>
    <w:rsid w:val="005446F3"/>
    <w:rsid w:val="00544731"/>
    <w:rsid w:val="00544A56"/>
    <w:rsid w:val="00546086"/>
    <w:rsid w:val="005465F1"/>
    <w:rsid w:val="005469A5"/>
    <w:rsid w:val="00546A35"/>
    <w:rsid w:val="00546BB2"/>
    <w:rsid w:val="0054716F"/>
    <w:rsid w:val="00550197"/>
    <w:rsid w:val="00550C73"/>
    <w:rsid w:val="0055176D"/>
    <w:rsid w:val="005520D9"/>
    <w:rsid w:val="00552B0D"/>
    <w:rsid w:val="00552CEC"/>
    <w:rsid w:val="00553DE6"/>
    <w:rsid w:val="00553E2A"/>
    <w:rsid w:val="00554227"/>
    <w:rsid w:val="005566F4"/>
    <w:rsid w:val="00556ED8"/>
    <w:rsid w:val="005578EF"/>
    <w:rsid w:val="005579A5"/>
    <w:rsid w:val="005605A8"/>
    <w:rsid w:val="00560E86"/>
    <w:rsid w:val="00561C34"/>
    <w:rsid w:val="00561E1E"/>
    <w:rsid w:val="00562594"/>
    <w:rsid w:val="0056369C"/>
    <w:rsid w:val="005653EB"/>
    <w:rsid w:val="005660A6"/>
    <w:rsid w:val="00566AE5"/>
    <w:rsid w:val="0056787B"/>
    <w:rsid w:val="00571154"/>
    <w:rsid w:val="005718BC"/>
    <w:rsid w:val="0057236E"/>
    <w:rsid w:val="0057246F"/>
    <w:rsid w:val="005726FB"/>
    <w:rsid w:val="00573B42"/>
    <w:rsid w:val="00574985"/>
    <w:rsid w:val="00575516"/>
    <w:rsid w:val="00576551"/>
    <w:rsid w:val="00577BB1"/>
    <w:rsid w:val="00580B9C"/>
    <w:rsid w:val="00580D9B"/>
    <w:rsid w:val="00582A31"/>
    <w:rsid w:val="00582FBE"/>
    <w:rsid w:val="00583C3C"/>
    <w:rsid w:val="005845E5"/>
    <w:rsid w:val="005848BE"/>
    <w:rsid w:val="005849D8"/>
    <w:rsid w:val="00584F2F"/>
    <w:rsid w:val="005858CF"/>
    <w:rsid w:val="00585B3D"/>
    <w:rsid w:val="00590383"/>
    <w:rsid w:val="005910D1"/>
    <w:rsid w:val="00591B1F"/>
    <w:rsid w:val="00591D08"/>
    <w:rsid w:val="00592473"/>
    <w:rsid w:val="0059287F"/>
    <w:rsid w:val="005928C1"/>
    <w:rsid w:val="005932CE"/>
    <w:rsid w:val="00594FDE"/>
    <w:rsid w:val="00595D72"/>
    <w:rsid w:val="00596471"/>
    <w:rsid w:val="005971E1"/>
    <w:rsid w:val="00597C12"/>
    <w:rsid w:val="005A051F"/>
    <w:rsid w:val="005A10BC"/>
    <w:rsid w:val="005A11FF"/>
    <w:rsid w:val="005A1415"/>
    <w:rsid w:val="005A4A7A"/>
    <w:rsid w:val="005A4C2F"/>
    <w:rsid w:val="005A5BBF"/>
    <w:rsid w:val="005A7164"/>
    <w:rsid w:val="005B153E"/>
    <w:rsid w:val="005B2075"/>
    <w:rsid w:val="005B257D"/>
    <w:rsid w:val="005B294E"/>
    <w:rsid w:val="005B2C21"/>
    <w:rsid w:val="005B42BD"/>
    <w:rsid w:val="005B5030"/>
    <w:rsid w:val="005B58EE"/>
    <w:rsid w:val="005B5BF0"/>
    <w:rsid w:val="005B5F8D"/>
    <w:rsid w:val="005B6E92"/>
    <w:rsid w:val="005C0498"/>
    <w:rsid w:val="005C0692"/>
    <w:rsid w:val="005C07B5"/>
    <w:rsid w:val="005C1709"/>
    <w:rsid w:val="005C176A"/>
    <w:rsid w:val="005C1D5C"/>
    <w:rsid w:val="005C2396"/>
    <w:rsid w:val="005C2405"/>
    <w:rsid w:val="005C2D05"/>
    <w:rsid w:val="005C3B2E"/>
    <w:rsid w:val="005C40D0"/>
    <w:rsid w:val="005C4B99"/>
    <w:rsid w:val="005C5CA1"/>
    <w:rsid w:val="005C6029"/>
    <w:rsid w:val="005C6BC9"/>
    <w:rsid w:val="005C6EB9"/>
    <w:rsid w:val="005D0274"/>
    <w:rsid w:val="005D12B0"/>
    <w:rsid w:val="005D17CF"/>
    <w:rsid w:val="005D2AC2"/>
    <w:rsid w:val="005D31AA"/>
    <w:rsid w:val="005D6986"/>
    <w:rsid w:val="005D70CB"/>
    <w:rsid w:val="005D7F9E"/>
    <w:rsid w:val="005E06F2"/>
    <w:rsid w:val="005E1516"/>
    <w:rsid w:val="005E2596"/>
    <w:rsid w:val="005E523C"/>
    <w:rsid w:val="005E5C68"/>
    <w:rsid w:val="005E6428"/>
    <w:rsid w:val="005E7D4B"/>
    <w:rsid w:val="005F00BD"/>
    <w:rsid w:val="005F09EE"/>
    <w:rsid w:val="005F13E6"/>
    <w:rsid w:val="005F14B2"/>
    <w:rsid w:val="005F2E57"/>
    <w:rsid w:val="005F7757"/>
    <w:rsid w:val="00600903"/>
    <w:rsid w:val="00600DC3"/>
    <w:rsid w:val="006015AA"/>
    <w:rsid w:val="00602B37"/>
    <w:rsid w:val="00603C24"/>
    <w:rsid w:val="00604B50"/>
    <w:rsid w:val="00604D63"/>
    <w:rsid w:val="00605D0E"/>
    <w:rsid w:val="006063D3"/>
    <w:rsid w:val="00607261"/>
    <w:rsid w:val="00607504"/>
    <w:rsid w:val="00607C92"/>
    <w:rsid w:val="0061039C"/>
    <w:rsid w:val="0061188C"/>
    <w:rsid w:val="00612268"/>
    <w:rsid w:val="006128ED"/>
    <w:rsid w:val="0061385B"/>
    <w:rsid w:val="006157AB"/>
    <w:rsid w:val="00615DE7"/>
    <w:rsid w:val="00616797"/>
    <w:rsid w:val="00616CBC"/>
    <w:rsid w:val="006177A8"/>
    <w:rsid w:val="0062035E"/>
    <w:rsid w:val="00621875"/>
    <w:rsid w:val="006229AB"/>
    <w:rsid w:val="006240D0"/>
    <w:rsid w:val="00626174"/>
    <w:rsid w:val="00627143"/>
    <w:rsid w:val="006276EB"/>
    <w:rsid w:val="0063116A"/>
    <w:rsid w:val="00631818"/>
    <w:rsid w:val="00631B3A"/>
    <w:rsid w:val="00631F77"/>
    <w:rsid w:val="006326C4"/>
    <w:rsid w:val="00632A08"/>
    <w:rsid w:val="006332A8"/>
    <w:rsid w:val="0063363F"/>
    <w:rsid w:val="006344B9"/>
    <w:rsid w:val="0063478B"/>
    <w:rsid w:val="0063541C"/>
    <w:rsid w:val="00635D14"/>
    <w:rsid w:val="00636944"/>
    <w:rsid w:val="0063694C"/>
    <w:rsid w:val="00636B9E"/>
    <w:rsid w:val="00636E00"/>
    <w:rsid w:val="006378DA"/>
    <w:rsid w:val="00641B8D"/>
    <w:rsid w:val="00643067"/>
    <w:rsid w:val="0064410E"/>
    <w:rsid w:val="0064423A"/>
    <w:rsid w:val="0064539F"/>
    <w:rsid w:val="00645DA7"/>
    <w:rsid w:val="00646301"/>
    <w:rsid w:val="006506FD"/>
    <w:rsid w:val="00651306"/>
    <w:rsid w:val="0065171F"/>
    <w:rsid w:val="00651F03"/>
    <w:rsid w:val="00652E71"/>
    <w:rsid w:val="00653A97"/>
    <w:rsid w:val="0065402A"/>
    <w:rsid w:val="006542CC"/>
    <w:rsid w:val="00654783"/>
    <w:rsid w:val="00654B76"/>
    <w:rsid w:val="00656603"/>
    <w:rsid w:val="006579E2"/>
    <w:rsid w:val="006603F7"/>
    <w:rsid w:val="00660D8F"/>
    <w:rsid w:val="0066204B"/>
    <w:rsid w:val="006622B8"/>
    <w:rsid w:val="00664415"/>
    <w:rsid w:val="00666721"/>
    <w:rsid w:val="00667579"/>
    <w:rsid w:val="00667EE2"/>
    <w:rsid w:val="00670B02"/>
    <w:rsid w:val="00670B6A"/>
    <w:rsid w:val="006718BD"/>
    <w:rsid w:val="00672EC8"/>
    <w:rsid w:val="006733FE"/>
    <w:rsid w:val="00673934"/>
    <w:rsid w:val="00673C2F"/>
    <w:rsid w:val="00674120"/>
    <w:rsid w:val="00674224"/>
    <w:rsid w:val="00674F20"/>
    <w:rsid w:val="00675F35"/>
    <w:rsid w:val="00676423"/>
    <w:rsid w:val="006767D2"/>
    <w:rsid w:val="006777C5"/>
    <w:rsid w:val="00680103"/>
    <w:rsid w:val="006801F9"/>
    <w:rsid w:val="006805F6"/>
    <w:rsid w:val="00680F49"/>
    <w:rsid w:val="0068124E"/>
    <w:rsid w:val="00681387"/>
    <w:rsid w:val="006825B6"/>
    <w:rsid w:val="00685F6A"/>
    <w:rsid w:val="00686697"/>
    <w:rsid w:val="006908C8"/>
    <w:rsid w:val="0069095D"/>
    <w:rsid w:val="00691DE7"/>
    <w:rsid w:val="00693A56"/>
    <w:rsid w:val="006942C7"/>
    <w:rsid w:val="006945C6"/>
    <w:rsid w:val="006948A2"/>
    <w:rsid w:val="00695E4A"/>
    <w:rsid w:val="00696667"/>
    <w:rsid w:val="00696D82"/>
    <w:rsid w:val="006976BA"/>
    <w:rsid w:val="006A1F6C"/>
    <w:rsid w:val="006A224B"/>
    <w:rsid w:val="006A6FCA"/>
    <w:rsid w:val="006A716E"/>
    <w:rsid w:val="006A7CC0"/>
    <w:rsid w:val="006B125F"/>
    <w:rsid w:val="006B2364"/>
    <w:rsid w:val="006B2537"/>
    <w:rsid w:val="006B4C19"/>
    <w:rsid w:val="006B4DFB"/>
    <w:rsid w:val="006B5169"/>
    <w:rsid w:val="006B6DA8"/>
    <w:rsid w:val="006B725E"/>
    <w:rsid w:val="006B7ACE"/>
    <w:rsid w:val="006C012C"/>
    <w:rsid w:val="006C027F"/>
    <w:rsid w:val="006C0613"/>
    <w:rsid w:val="006C1107"/>
    <w:rsid w:val="006C3C64"/>
    <w:rsid w:val="006C3F84"/>
    <w:rsid w:val="006C3FFC"/>
    <w:rsid w:val="006C55DE"/>
    <w:rsid w:val="006C5B1E"/>
    <w:rsid w:val="006C6B62"/>
    <w:rsid w:val="006C6DA7"/>
    <w:rsid w:val="006C708B"/>
    <w:rsid w:val="006D112D"/>
    <w:rsid w:val="006D17F0"/>
    <w:rsid w:val="006D2970"/>
    <w:rsid w:val="006D2B9D"/>
    <w:rsid w:val="006D434B"/>
    <w:rsid w:val="006D49AF"/>
    <w:rsid w:val="006D5CEE"/>
    <w:rsid w:val="006D67EA"/>
    <w:rsid w:val="006D6C4F"/>
    <w:rsid w:val="006D6CF5"/>
    <w:rsid w:val="006D6F7E"/>
    <w:rsid w:val="006D7675"/>
    <w:rsid w:val="006E09FE"/>
    <w:rsid w:val="006E0B48"/>
    <w:rsid w:val="006E10DB"/>
    <w:rsid w:val="006E2C65"/>
    <w:rsid w:val="006E4278"/>
    <w:rsid w:val="006E4814"/>
    <w:rsid w:val="006E6663"/>
    <w:rsid w:val="006E7031"/>
    <w:rsid w:val="006F0446"/>
    <w:rsid w:val="006F0A88"/>
    <w:rsid w:val="006F192A"/>
    <w:rsid w:val="006F27F6"/>
    <w:rsid w:val="006F31F8"/>
    <w:rsid w:val="006F360A"/>
    <w:rsid w:val="006F3FE2"/>
    <w:rsid w:val="006F44EB"/>
    <w:rsid w:val="006F5AE3"/>
    <w:rsid w:val="006F5AFF"/>
    <w:rsid w:val="006F6A2F"/>
    <w:rsid w:val="007014ED"/>
    <w:rsid w:val="00701730"/>
    <w:rsid w:val="00701A38"/>
    <w:rsid w:val="00703473"/>
    <w:rsid w:val="007041A3"/>
    <w:rsid w:val="007042BD"/>
    <w:rsid w:val="00704A5C"/>
    <w:rsid w:val="00706A27"/>
    <w:rsid w:val="00707113"/>
    <w:rsid w:val="007119D1"/>
    <w:rsid w:val="00712467"/>
    <w:rsid w:val="00713565"/>
    <w:rsid w:val="0071364C"/>
    <w:rsid w:val="0071372C"/>
    <w:rsid w:val="007139FA"/>
    <w:rsid w:val="00714BB3"/>
    <w:rsid w:val="00714FC2"/>
    <w:rsid w:val="007151BF"/>
    <w:rsid w:val="00715316"/>
    <w:rsid w:val="00715953"/>
    <w:rsid w:val="00715D03"/>
    <w:rsid w:val="0071673A"/>
    <w:rsid w:val="00716C92"/>
    <w:rsid w:val="007178EB"/>
    <w:rsid w:val="007201B2"/>
    <w:rsid w:val="00722E94"/>
    <w:rsid w:val="00723826"/>
    <w:rsid w:val="00723C90"/>
    <w:rsid w:val="00724C30"/>
    <w:rsid w:val="007253D0"/>
    <w:rsid w:val="00726365"/>
    <w:rsid w:val="007265A8"/>
    <w:rsid w:val="00726B71"/>
    <w:rsid w:val="00726C3D"/>
    <w:rsid w:val="00726D6B"/>
    <w:rsid w:val="007273D6"/>
    <w:rsid w:val="00727E7F"/>
    <w:rsid w:val="00730E37"/>
    <w:rsid w:val="00733471"/>
    <w:rsid w:val="007337E3"/>
    <w:rsid w:val="00734BCB"/>
    <w:rsid w:val="00734FD7"/>
    <w:rsid w:val="0073529F"/>
    <w:rsid w:val="00735BCC"/>
    <w:rsid w:val="0073621E"/>
    <w:rsid w:val="007371D9"/>
    <w:rsid w:val="00737CCB"/>
    <w:rsid w:val="00740019"/>
    <w:rsid w:val="007407C0"/>
    <w:rsid w:val="00740E5A"/>
    <w:rsid w:val="00741F0C"/>
    <w:rsid w:val="00742301"/>
    <w:rsid w:val="00742717"/>
    <w:rsid w:val="00742A14"/>
    <w:rsid w:val="00742D27"/>
    <w:rsid w:val="00743DA3"/>
    <w:rsid w:val="00744231"/>
    <w:rsid w:val="00746B54"/>
    <w:rsid w:val="007472A2"/>
    <w:rsid w:val="00750169"/>
    <w:rsid w:val="00750637"/>
    <w:rsid w:val="007506C0"/>
    <w:rsid w:val="007515D0"/>
    <w:rsid w:val="007517A5"/>
    <w:rsid w:val="00752E6E"/>
    <w:rsid w:val="007535F9"/>
    <w:rsid w:val="0075386F"/>
    <w:rsid w:val="007541D6"/>
    <w:rsid w:val="00754549"/>
    <w:rsid w:val="007547A6"/>
    <w:rsid w:val="00754CBC"/>
    <w:rsid w:val="007615AE"/>
    <w:rsid w:val="00761695"/>
    <w:rsid w:val="007620C6"/>
    <w:rsid w:val="00763150"/>
    <w:rsid w:val="007638BF"/>
    <w:rsid w:val="00763B7A"/>
    <w:rsid w:val="0076572B"/>
    <w:rsid w:val="007657D9"/>
    <w:rsid w:val="00766AF8"/>
    <w:rsid w:val="00766CEB"/>
    <w:rsid w:val="00767137"/>
    <w:rsid w:val="00767191"/>
    <w:rsid w:val="007675D7"/>
    <w:rsid w:val="007676ED"/>
    <w:rsid w:val="00772E20"/>
    <w:rsid w:val="007731C7"/>
    <w:rsid w:val="00773B3E"/>
    <w:rsid w:val="00773D13"/>
    <w:rsid w:val="007745EA"/>
    <w:rsid w:val="00774FA5"/>
    <w:rsid w:val="007760B7"/>
    <w:rsid w:val="00776C0D"/>
    <w:rsid w:val="007771EB"/>
    <w:rsid w:val="0078013E"/>
    <w:rsid w:val="0078058F"/>
    <w:rsid w:val="007806FA"/>
    <w:rsid w:val="00780B72"/>
    <w:rsid w:val="00780E4F"/>
    <w:rsid w:val="00781118"/>
    <w:rsid w:val="0078114B"/>
    <w:rsid w:val="00781C15"/>
    <w:rsid w:val="00782B53"/>
    <w:rsid w:val="007832BB"/>
    <w:rsid w:val="00783B5C"/>
    <w:rsid w:val="0078414B"/>
    <w:rsid w:val="007849F9"/>
    <w:rsid w:val="00785844"/>
    <w:rsid w:val="007866AC"/>
    <w:rsid w:val="00787508"/>
    <w:rsid w:val="00787636"/>
    <w:rsid w:val="00790DDF"/>
    <w:rsid w:val="00791D2D"/>
    <w:rsid w:val="00795186"/>
    <w:rsid w:val="00795192"/>
    <w:rsid w:val="00796A4B"/>
    <w:rsid w:val="007975F8"/>
    <w:rsid w:val="007A0678"/>
    <w:rsid w:val="007A18BF"/>
    <w:rsid w:val="007A1DA3"/>
    <w:rsid w:val="007A1EB5"/>
    <w:rsid w:val="007A1F35"/>
    <w:rsid w:val="007A2627"/>
    <w:rsid w:val="007A271E"/>
    <w:rsid w:val="007A3030"/>
    <w:rsid w:val="007A35F0"/>
    <w:rsid w:val="007A370C"/>
    <w:rsid w:val="007A45E0"/>
    <w:rsid w:val="007A4E23"/>
    <w:rsid w:val="007A6148"/>
    <w:rsid w:val="007A725D"/>
    <w:rsid w:val="007A7C17"/>
    <w:rsid w:val="007A7C2F"/>
    <w:rsid w:val="007B0193"/>
    <w:rsid w:val="007B01D3"/>
    <w:rsid w:val="007B0B33"/>
    <w:rsid w:val="007B1387"/>
    <w:rsid w:val="007B156A"/>
    <w:rsid w:val="007B5013"/>
    <w:rsid w:val="007B5332"/>
    <w:rsid w:val="007B544B"/>
    <w:rsid w:val="007B57A2"/>
    <w:rsid w:val="007B5B63"/>
    <w:rsid w:val="007B5BC8"/>
    <w:rsid w:val="007B61C1"/>
    <w:rsid w:val="007B6568"/>
    <w:rsid w:val="007B68C2"/>
    <w:rsid w:val="007B6E86"/>
    <w:rsid w:val="007B6F1E"/>
    <w:rsid w:val="007C0495"/>
    <w:rsid w:val="007C0FCE"/>
    <w:rsid w:val="007C1279"/>
    <w:rsid w:val="007C1503"/>
    <w:rsid w:val="007C28E7"/>
    <w:rsid w:val="007C45F4"/>
    <w:rsid w:val="007C5050"/>
    <w:rsid w:val="007C5142"/>
    <w:rsid w:val="007C5C61"/>
    <w:rsid w:val="007C75A5"/>
    <w:rsid w:val="007D0973"/>
    <w:rsid w:val="007D2551"/>
    <w:rsid w:val="007D2E0F"/>
    <w:rsid w:val="007D34AC"/>
    <w:rsid w:val="007D391E"/>
    <w:rsid w:val="007D3F03"/>
    <w:rsid w:val="007D41B3"/>
    <w:rsid w:val="007D4587"/>
    <w:rsid w:val="007D4CBE"/>
    <w:rsid w:val="007D50D4"/>
    <w:rsid w:val="007D51B2"/>
    <w:rsid w:val="007D5280"/>
    <w:rsid w:val="007D5CC8"/>
    <w:rsid w:val="007D6B21"/>
    <w:rsid w:val="007D6C80"/>
    <w:rsid w:val="007D7499"/>
    <w:rsid w:val="007D7515"/>
    <w:rsid w:val="007E0A69"/>
    <w:rsid w:val="007E0A91"/>
    <w:rsid w:val="007E0D8E"/>
    <w:rsid w:val="007E13E3"/>
    <w:rsid w:val="007E1D34"/>
    <w:rsid w:val="007E219B"/>
    <w:rsid w:val="007E238B"/>
    <w:rsid w:val="007E48F9"/>
    <w:rsid w:val="007E4CE5"/>
    <w:rsid w:val="007E4D2A"/>
    <w:rsid w:val="007E50BF"/>
    <w:rsid w:val="007E544B"/>
    <w:rsid w:val="007E576B"/>
    <w:rsid w:val="007E6EFB"/>
    <w:rsid w:val="007E73D0"/>
    <w:rsid w:val="007F10EB"/>
    <w:rsid w:val="007F10F9"/>
    <w:rsid w:val="007F16A2"/>
    <w:rsid w:val="007F1983"/>
    <w:rsid w:val="007F1CA5"/>
    <w:rsid w:val="007F2747"/>
    <w:rsid w:val="007F274B"/>
    <w:rsid w:val="007F35CA"/>
    <w:rsid w:val="007F41D4"/>
    <w:rsid w:val="007F437E"/>
    <w:rsid w:val="007F461F"/>
    <w:rsid w:val="007F479D"/>
    <w:rsid w:val="007F5B7F"/>
    <w:rsid w:val="007F6119"/>
    <w:rsid w:val="007F6778"/>
    <w:rsid w:val="007F6E29"/>
    <w:rsid w:val="007F7DA2"/>
    <w:rsid w:val="00800021"/>
    <w:rsid w:val="008004E7"/>
    <w:rsid w:val="00800822"/>
    <w:rsid w:val="00801705"/>
    <w:rsid w:val="00802045"/>
    <w:rsid w:val="0080263E"/>
    <w:rsid w:val="0080302B"/>
    <w:rsid w:val="00803FB0"/>
    <w:rsid w:val="00804321"/>
    <w:rsid w:val="00805117"/>
    <w:rsid w:val="00805877"/>
    <w:rsid w:val="00806BE9"/>
    <w:rsid w:val="00807193"/>
    <w:rsid w:val="008078B1"/>
    <w:rsid w:val="0081073A"/>
    <w:rsid w:val="00810BFB"/>
    <w:rsid w:val="00810C54"/>
    <w:rsid w:val="008122A1"/>
    <w:rsid w:val="00813703"/>
    <w:rsid w:val="00813A43"/>
    <w:rsid w:val="00815095"/>
    <w:rsid w:val="00816474"/>
    <w:rsid w:val="0081659B"/>
    <w:rsid w:val="00816C6E"/>
    <w:rsid w:val="00816F14"/>
    <w:rsid w:val="008174FE"/>
    <w:rsid w:val="008177C0"/>
    <w:rsid w:val="00817DE1"/>
    <w:rsid w:val="008203D8"/>
    <w:rsid w:val="008205FF"/>
    <w:rsid w:val="00821E07"/>
    <w:rsid w:val="00821EF3"/>
    <w:rsid w:val="00822B0E"/>
    <w:rsid w:val="00822FD5"/>
    <w:rsid w:val="008230DF"/>
    <w:rsid w:val="00823F3E"/>
    <w:rsid w:val="0082416D"/>
    <w:rsid w:val="008269BA"/>
    <w:rsid w:val="00826EFE"/>
    <w:rsid w:val="008301EC"/>
    <w:rsid w:val="00830F74"/>
    <w:rsid w:val="00831908"/>
    <w:rsid w:val="00832FB4"/>
    <w:rsid w:val="0083398F"/>
    <w:rsid w:val="00833A13"/>
    <w:rsid w:val="00833AE8"/>
    <w:rsid w:val="0083476D"/>
    <w:rsid w:val="008349E9"/>
    <w:rsid w:val="00834C08"/>
    <w:rsid w:val="00840080"/>
    <w:rsid w:val="00840F60"/>
    <w:rsid w:val="00842292"/>
    <w:rsid w:val="00842A66"/>
    <w:rsid w:val="00842A8E"/>
    <w:rsid w:val="0084370A"/>
    <w:rsid w:val="00844397"/>
    <w:rsid w:val="0084475F"/>
    <w:rsid w:val="00845DAB"/>
    <w:rsid w:val="008463E4"/>
    <w:rsid w:val="00846691"/>
    <w:rsid w:val="00846D6C"/>
    <w:rsid w:val="008501DA"/>
    <w:rsid w:val="00850486"/>
    <w:rsid w:val="00850E19"/>
    <w:rsid w:val="00851336"/>
    <w:rsid w:val="00851501"/>
    <w:rsid w:val="00853462"/>
    <w:rsid w:val="0085383A"/>
    <w:rsid w:val="00853B87"/>
    <w:rsid w:val="00855A44"/>
    <w:rsid w:val="00856AB7"/>
    <w:rsid w:val="00857325"/>
    <w:rsid w:val="00857A3F"/>
    <w:rsid w:val="00857B9E"/>
    <w:rsid w:val="00861A3A"/>
    <w:rsid w:val="008624BB"/>
    <w:rsid w:val="0086279F"/>
    <w:rsid w:val="008629D2"/>
    <w:rsid w:val="008642C5"/>
    <w:rsid w:val="00866F24"/>
    <w:rsid w:val="00867749"/>
    <w:rsid w:val="008703E5"/>
    <w:rsid w:val="008713C3"/>
    <w:rsid w:val="0087193A"/>
    <w:rsid w:val="0087384A"/>
    <w:rsid w:val="00875782"/>
    <w:rsid w:val="00876E77"/>
    <w:rsid w:val="00882C6B"/>
    <w:rsid w:val="00883622"/>
    <w:rsid w:val="0088370E"/>
    <w:rsid w:val="00884013"/>
    <w:rsid w:val="0088422A"/>
    <w:rsid w:val="0088483A"/>
    <w:rsid w:val="00885B2B"/>
    <w:rsid w:val="00887724"/>
    <w:rsid w:val="008904C6"/>
    <w:rsid w:val="00890553"/>
    <w:rsid w:val="008908C8"/>
    <w:rsid w:val="00890AD2"/>
    <w:rsid w:val="00890D5B"/>
    <w:rsid w:val="0089127D"/>
    <w:rsid w:val="008918F1"/>
    <w:rsid w:val="0089258B"/>
    <w:rsid w:val="0089297E"/>
    <w:rsid w:val="00892ED1"/>
    <w:rsid w:val="0089336E"/>
    <w:rsid w:val="00893C76"/>
    <w:rsid w:val="00893D99"/>
    <w:rsid w:val="00894049"/>
    <w:rsid w:val="0089417D"/>
    <w:rsid w:val="00894782"/>
    <w:rsid w:val="00894DEB"/>
    <w:rsid w:val="00895543"/>
    <w:rsid w:val="008957E5"/>
    <w:rsid w:val="00896E5B"/>
    <w:rsid w:val="00897A4F"/>
    <w:rsid w:val="00897A86"/>
    <w:rsid w:val="008A0483"/>
    <w:rsid w:val="008A172D"/>
    <w:rsid w:val="008A1E4B"/>
    <w:rsid w:val="008A22C0"/>
    <w:rsid w:val="008A40F8"/>
    <w:rsid w:val="008A412B"/>
    <w:rsid w:val="008A4758"/>
    <w:rsid w:val="008A4AD7"/>
    <w:rsid w:val="008A5437"/>
    <w:rsid w:val="008A5B86"/>
    <w:rsid w:val="008A65AF"/>
    <w:rsid w:val="008B0081"/>
    <w:rsid w:val="008B0243"/>
    <w:rsid w:val="008B0986"/>
    <w:rsid w:val="008B105E"/>
    <w:rsid w:val="008B106A"/>
    <w:rsid w:val="008B1772"/>
    <w:rsid w:val="008B1ED2"/>
    <w:rsid w:val="008B2301"/>
    <w:rsid w:val="008B275E"/>
    <w:rsid w:val="008B36E3"/>
    <w:rsid w:val="008B40DF"/>
    <w:rsid w:val="008B42E0"/>
    <w:rsid w:val="008B58D0"/>
    <w:rsid w:val="008B62EE"/>
    <w:rsid w:val="008C1CA8"/>
    <w:rsid w:val="008C261A"/>
    <w:rsid w:val="008C3547"/>
    <w:rsid w:val="008C392A"/>
    <w:rsid w:val="008C3A6E"/>
    <w:rsid w:val="008C43A4"/>
    <w:rsid w:val="008C5EAD"/>
    <w:rsid w:val="008C6455"/>
    <w:rsid w:val="008C6ED4"/>
    <w:rsid w:val="008C72E2"/>
    <w:rsid w:val="008C7986"/>
    <w:rsid w:val="008C7BAA"/>
    <w:rsid w:val="008C7D08"/>
    <w:rsid w:val="008C7ECD"/>
    <w:rsid w:val="008D115A"/>
    <w:rsid w:val="008D1A11"/>
    <w:rsid w:val="008D2B60"/>
    <w:rsid w:val="008D4172"/>
    <w:rsid w:val="008D4766"/>
    <w:rsid w:val="008D480B"/>
    <w:rsid w:val="008D524B"/>
    <w:rsid w:val="008D53E7"/>
    <w:rsid w:val="008D55D6"/>
    <w:rsid w:val="008D6BBA"/>
    <w:rsid w:val="008D6D84"/>
    <w:rsid w:val="008D70D5"/>
    <w:rsid w:val="008D7202"/>
    <w:rsid w:val="008E232B"/>
    <w:rsid w:val="008E4E14"/>
    <w:rsid w:val="008E52F6"/>
    <w:rsid w:val="008E57B6"/>
    <w:rsid w:val="008E6CB2"/>
    <w:rsid w:val="008E71E6"/>
    <w:rsid w:val="008E77F6"/>
    <w:rsid w:val="008F1155"/>
    <w:rsid w:val="008F15D9"/>
    <w:rsid w:val="008F289D"/>
    <w:rsid w:val="008F2D6E"/>
    <w:rsid w:val="008F4324"/>
    <w:rsid w:val="008F4C9A"/>
    <w:rsid w:val="008F508E"/>
    <w:rsid w:val="008F56FA"/>
    <w:rsid w:val="008F63D2"/>
    <w:rsid w:val="008F65F3"/>
    <w:rsid w:val="008F666A"/>
    <w:rsid w:val="008F6AF1"/>
    <w:rsid w:val="008F6D39"/>
    <w:rsid w:val="008F7AE2"/>
    <w:rsid w:val="008F7E3E"/>
    <w:rsid w:val="00901FFD"/>
    <w:rsid w:val="009025F3"/>
    <w:rsid w:val="00902CDE"/>
    <w:rsid w:val="0090373E"/>
    <w:rsid w:val="009044C2"/>
    <w:rsid w:val="00904942"/>
    <w:rsid w:val="00904D97"/>
    <w:rsid w:val="009065EF"/>
    <w:rsid w:val="00906DB5"/>
    <w:rsid w:val="00910893"/>
    <w:rsid w:val="00911C70"/>
    <w:rsid w:val="009135E4"/>
    <w:rsid w:val="0091497C"/>
    <w:rsid w:val="00914CE1"/>
    <w:rsid w:val="00916096"/>
    <w:rsid w:val="00916828"/>
    <w:rsid w:val="00917981"/>
    <w:rsid w:val="00917B90"/>
    <w:rsid w:val="00917DD6"/>
    <w:rsid w:val="00920653"/>
    <w:rsid w:val="0092203E"/>
    <w:rsid w:val="009225DC"/>
    <w:rsid w:val="00922942"/>
    <w:rsid w:val="00922C50"/>
    <w:rsid w:val="00923A23"/>
    <w:rsid w:val="009245F9"/>
    <w:rsid w:val="00924C25"/>
    <w:rsid w:val="009258B0"/>
    <w:rsid w:val="00925C8A"/>
    <w:rsid w:val="00925D32"/>
    <w:rsid w:val="00927AE9"/>
    <w:rsid w:val="009309B4"/>
    <w:rsid w:val="00932325"/>
    <w:rsid w:val="009324AC"/>
    <w:rsid w:val="00932A0F"/>
    <w:rsid w:val="00933128"/>
    <w:rsid w:val="009349A2"/>
    <w:rsid w:val="00935A89"/>
    <w:rsid w:val="00935EA4"/>
    <w:rsid w:val="00937203"/>
    <w:rsid w:val="00941348"/>
    <w:rsid w:val="009413A0"/>
    <w:rsid w:val="00941896"/>
    <w:rsid w:val="00941BDE"/>
    <w:rsid w:val="00941E51"/>
    <w:rsid w:val="00942F1B"/>
    <w:rsid w:val="00943BFD"/>
    <w:rsid w:val="00944C74"/>
    <w:rsid w:val="00944F93"/>
    <w:rsid w:val="009453C8"/>
    <w:rsid w:val="009478EA"/>
    <w:rsid w:val="00951667"/>
    <w:rsid w:val="00952BAF"/>
    <w:rsid w:val="0095392F"/>
    <w:rsid w:val="00953F10"/>
    <w:rsid w:val="00955CB4"/>
    <w:rsid w:val="00956B2A"/>
    <w:rsid w:val="009572C4"/>
    <w:rsid w:val="00957724"/>
    <w:rsid w:val="00960B67"/>
    <w:rsid w:val="009617B6"/>
    <w:rsid w:val="00962D5D"/>
    <w:rsid w:val="009647FF"/>
    <w:rsid w:val="00965E7F"/>
    <w:rsid w:val="00966BAE"/>
    <w:rsid w:val="0096714A"/>
    <w:rsid w:val="00967DA5"/>
    <w:rsid w:val="00967FAE"/>
    <w:rsid w:val="00967FC0"/>
    <w:rsid w:val="0097065E"/>
    <w:rsid w:val="00970766"/>
    <w:rsid w:val="00970C62"/>
    <w:rsid w:val="009714CD"/>
    <w:rsid w:val="0097390C"/>
    <w:rsid w:val="00974334"/>
    <w:rsid w:val="00975908"/>
    <w:rsid w:val="0097688A"/>
    <w:rsid w:val="00976BB8"/>
    <w:rsid w:val="00976BB9"/>
    <w:rsid w:val="009804C6"/>
    <w:rsid w:val="00981D0A"/>
    <w:rsid w:val="009821C4"/>
    <w:rsid w:val="009821FC"/>
    <w:rsid w:val="0098230B"/>
    <w:rsid w:val="00983C61"/>
    <w:rsid w:val="009851CE"/>
    <w:rsid w:val="009855D0"/>
    <w:rsid w:val="00985E11"/>
    <w:rsid w:val="009868C8"/>
    <w:rsid w:val="00987140"/>
    <w:rsid w:val="00987583"/>
    <w:rsid w:val="00987995"/>
    <w:rsid w:val="009879A9"/>
    <w:rsid w:val="00991DEF"/>
    <w:rsid w:val="009950EF"/>
    <w:rsid w:val="0099568F"/>
    <w:rsid w:val="009956E4"/>
    <w:rsid w:val="00995A15"/>
    <w:rsid w:val="009974CB"/>
    <w:rsid w:val="009976C0"/>
    <w:rsid w:val="00997C24"/>
    <w:rsid w:val="00997EF9"/>
    <w:rsid w:val="009A0031"/>
    <w:rsid w:val="009A0090"/>
    <w:rsid w:val="009A00E8"/>
    <w:rsid w:val="009A021C"/>
    <w:rsid w:val="009A0344"/>
    <w:rsid w:val="009A0445"/>
    <w:rsid w:val="009A0CB9"/>
    <w:rsid w:val="009A120F"/>
    <w:rsid w:val="009A29BC"/>
    <w:rsid w:val="009A2D63"/>
    <w:rsid w:val="009A44B5"/>
    <w:rsid w:val="009A4B6F"/>
    <w:rsid w:val="009A4EAE"/>
    <w:rsid w:val="009A56DF"/>
    <w:rsid w:val="009A59A5"/>
    <w:rsid w:val="009A5A12"/>
    <w:rsid w:val="009A620C"/>
    <w:rsid w:val="009A6F5A"/>
    <w:rsid w:val="009B0622"/>
    <w:rsid w:val="009B0A0A"/>
    <w:rsid w:val="009B1087"/>
    <w:rsid w:val="009B1E65"/>
    <w:rsid w:val="009B2C21"/>
    <w:rsid w:val="009B4993"/>
    <w:rsid w:val="009B4D40"/>
    <w:rsid w:val="009B4E66"/>
    <w:rsid w:val="009B7AE2"/>
    <w:rsid w:val="009C0B15"/>
    <w:rsid w:val="009C0FFC"/>
    <w:rsid w:val="009C22E7"/>
    <w:rsid w:val="009C37A3"/>
    <w:rsid w:val="009C3EBD"/>
    <w:rsid w:val="009C3EEE"/>
    <w:rsid w:val="009C40EC"/>
    <w:rsid w:val="009C4A7A"/>
    <w:rsid w:val="009C58C4"/>
    <w:rsid w:val="009C75CF"/>
    <w:rsid w:val="009D06BF"/>
    <w:rsid w:val="009D1288"/>
    <w:rsid w:val="009D157D"/>
    <w:rsid w:val="009D167A"/>
    <w:rsid w:val="009D28AC"/>
    <w:rsid w:val="009D2956"/>
    <w:rsid w:val="009D3514"/>
    <w:rsid w:val="009D39A0"/>
    <w:rsid w:val="009D3A85"/>
    <w:rsid w:val="009D4763"/>
    <w:rsid w:val="009D53E7"/>
    <w:rsid w:val="009D748A"/>
    <w:rsid w:val="009D7E11"/>
    <w:rsid w:val="009E0A60"/>
    <w:rsid w:val="009E0DD4"/>
    <w:rsid w:val="009E1EED"/>
    <w:rsid w:val="009E20F5"/>
    <w:rsid w:val="009E2D2B"/>
    <w:rsid w:val="009E3A7D"/>
    <w:rsid w:val="009E497F"/>
    <w:rsid w:val="009E5810"/>
    <w:rsid w:val="009E603A"/>
    <w:rsid w:val="009E6078"/>
    <w:rsid w:val="009E7902"/>
    <w:rsid w:val="009F010D"/>
    <w:rsid w:val="009F020F"/>
    <w:rsid w:val="009F1763"/>
    <w:rsid w:val="009F283C"/>
    <w:rsid w:val="009F3B6D"/>
    <w:rsid w:val="009F4816"/>
    <w:rsid w:val="009F4D6E"/>
    <w:rsid w:val="009F5352"/>
    <w:rsid w:val="009F7065"/>
    <w:rsid w:val="009F7A00"/>
    <w:rsid w:val="00A00485"/>
    <w:rsid w:val="00A006CA"/>
    <w:rsid w:val="00A00A72"/>
    <w:rsid w:val="00A0441A"/>
    <w:rsid w:val="00A04A49"/>
    <w:rsid w:val="00A04AED"/>
    <w:rsid w:val="00A04C95"/>
    <w:rsid w:val="00A04EFC"/>
    <w:rsid w:val="00A0619D"/>
    <w:rsid w:val="00A069C7"/>
    <w:rsid w:val="00A06E33"/>
    <w:rsid w:val="00A071D4"/>
    <w:rsid w:val="00A07270"/>
    <w:rsid w:val="00A113C7"/>
    <w:rsid w:val="00A12876"/>
    <w:rsid w:val="00A1296B"/>
    <w:rsid w:val="00A131F1"/>
    <w:rsid w:val="00A13CE0"/>
    <w:rsid w:val="00A14CB7"/>
    <w:rsid w:val="00A16377"/>
    <w:rsid w:val="00A16B11"/>
    <w:rsid w:val="00A16BAC"/>
    <w:rsid w:val="00A16BE5"/>
    <w:rsid w:val="00A16F1F"/>
    <w:rsid w:val="00A174B3"/>
    <w:rsid w:val="00A17E06"/>
    <w:rsid w:val="00A17FD9"/>
    <w:rsid w:val="00A2015E"/>
    <w:rsid w:val="00A2017A"/>
    <w:rsid w:val="00A2072C"/>
    <w:rsid w:val="00A20C59"/>
    <w:rsid w:val="00A22241"/>
    <w:rsid w:val="00A23F04"/>
    <w:rsid w:val="00A3062B"/>
    <w:rsid w:val="00A306DA"/>
    <w:rsid w:val="00A313C7"/>
    <w:rsid w:val="00A31645"/>
    <w:rsid w:val="00A325DB"/>
    <w:rsid w:val="00A33425"/>
    <w:rsid w:val="00A340D5"/>
    <w:rsid w:val="00A351C6"/>
    <w:rsid w:val="00A35EBF"/>
    <w:rsid w:val="00A35ED6"/>
    <w:rsid w:val="00A36285"/>
    <w:rsid w:val="00A36501"/>
    <w:rsid w:val="00A36D34"/>
    <w:rsid w:val="00A4059B"/>
    <w:rsid w:val="00A409A0"/>
    <w:rsid w:val="00A40C68"/>
    <w:rsid w:val="00A438C3"/>
    <w:rsid w:val="00A43C7E"/>
    <w:rsid w:val="00A446C3"/>
    <w:rsid w:val="00A46E21"/>
    <w:rsid w:val="00A47BC1"/>
    <w:rsid w:val="00A516A1"/>
    <w:rsid w:val="00A51877"/>
    <w:rsid w:val="00A52F27"/>
    <w:rsid w:val="00A55300"/>
    <w:rsid w:val="00A5562B"/>
    <w:rsid w:val="00A5578B"/>
    <w:rsid w:val="00A55AED"/>
    <w:rsid w:val="00A55C19"/>
    <w:rsid w:val="00A56BA9"/>
    <w:rsid w:val="00A578A7"/>
    <w:rsid w:val="00A57963"/>
    <w:rsid w:val="00A61C15"/>
    <w:rsid w:val="00A6370C"/>
    <w:rsid w:val="00A64A80"/>
    <w:rsid w:val="00A661C0"/>
    <w:rsid w:val="00A67217"/>
    <w:rsid w:val="00A679AC"/>
    <w:rsid w:val="00A7038D"/>
    <w:rsid w:val="00A715ED"/>
    <w:rsid w:val="00A7271B"/>
    <w:rsid w:val="00A73E31"/>
    <w:rsid w:val="00A742D4"/>
    <w:rsid w:val="00A74502"/>
    <w:rsid w:val="00A745E5"/>
    <w:rsid w:val="00A74983"/>
    <w:rsid w:val="00A75EA2"/>
    <w:rsid w:val="00A77810"/>
    <w:rsid w:val="00A8135B"/>
    <w:rsid w:val="00A84363"/>
    <w:rsid w:val="00A8490C"/>
    <w:rsid w:val="00A84AD0"/>
    <w:rsid w:val="00A8538B"/>
    <w:rsid w:val="00A854E4"/>
    <w:rsid w:val="00A85958"/>
    <w:rsid w:val="00A85CA3"/>
    <w:rsid w:val="00A85F77"/>
    <w:rsid w:val="00A86AB2"/>
    <w:rsid w:val="00A87C97"/>
    <w:rsid w:val="00A87E8B"/>
    <w:rsid w:val="00A90EFD"/>
    <w:rsid w:val="00A90FD8"/>
    <w:rsid w:val="00A9100A"/>
    <w:rsid w:val="00A917C2"/>
    <w:rsid w:val="00A93960"/>
    <w:rsid w:val="00A951CE"/>
    <w:rsid w:val="00A95553"/>
    <w:rsid w:val="00A9621E"/>
    <w:rsid w:val="00A96887"/>
    <w:rsid w:val="00A97FB6"/>
    <w:rsid w:val="00AA11B5"/>
    <w:rsid w:val="00AA21F9"/>
    <w:rsid w:val="00AA2A00"/>
    <w:rsid w:val="00AA2EEE"/>
    <w:rsid w:val="00AA2F50"/>
    <w:rsid w:val="00AA3C7B"/>
    <w:rsid w:val="00AA5AAF"/>
    <w:rsid w:val="00AA79AA"/>
    <w:rsid w:val="00AA7B08"/>
    <w:rsid w:val="00AB023B"/>
    <w:rsid w:val="00AB12A7"/>
    <w:rsid w:val="00AB2027"/>
    <w:rsid w:val="00AB2335"/>
    <w:rsid w:val="00AB43C5"/>
    <w:rsid w:val="00AB4901"/>
    <w:rsid w:val="00AB5318"/>
    <w:rsid w:val="00AB55AB"/>
    <w:rsid w:val="00AB56EB"/>
    <w:rsid w:val="00AB59F4"/>
    <w:rsid w:val="00AB6691"/>
    <w:rsid w:val="00AB7982"/>
    <w:rsid w:val="00AC0067"/>
    <w:rsid w:val="00AC018C"/>
    <w:rsid w:val="00AC0BB9"/>
    <w:rsid w:val="00AC1627"/>
    <w:rsid w:val="00AC1EBA"/>
    <w:rsid w:val="00AC34AE"/>
    <w:rsid w:val="00AC4872"/>
    <w:rsid w:val="00AC4FAE"/>
    <w:rsid w:val="00AC5393"/>
    <w:rsid w:val="00AC54CE"/>
    <w:rsid w:val="00AC5EE7"/>
    <w:rsid w:val="00AC78F0"/>
    <w:rsid w:val="00AD06F3"/>
    <w:rsid w:val="00AD07B1"/>
    <w:rsid w:val="00AD09C5"/>
    <w:rsid w:val="00AD145A"/>
    <w:rsid w:val="00AD243B"/>
    <w:rsid w:val="00AD4AAE"/>
    <w:rsid w:val="00AD4B2F"/>
    <w:rsid w:val="00AD5508"/>
    <w:rsid w:val="00AE01B4"/>
    <w:rsid w:val="00AE1409"/>
    <w:rsid w:val="00AE1AF2"/>
    <w:rsid w:val="00AE1E8E"/>
    <w:rsid w:val="00AE1F9F"/>
    <w:rsid w:val="00AE4276"/>
    <w:rsid w:val="00AE4969"/>
    <w:rsid w:val="00AE58E1"/>
    <w:rsid w:val="00AE6180"/>
    <w:rsid w:val="00AE6210"/>
    <w:rsid w:val="00AE7111"/>
    <w:rsid w:val="00AE7C45"/>
    <w:rsid w:val="00AF03CD"/>
    <w:rsid w:val="00AF3C08"/>
    <w:rsid w:val="00AF3F99"/>
    <w:rsid w:val="00AF4505"/>
    <w:rsid w:val="00AF4BBA"/>
    <w:rsid w:val="00AF61A8"/>
    <w:rsid w:val="00AF637E"/>
    <w:rsid w:val="00AF6E73"/>
    <w:rsid w:val="00B00A31"/>
    <w:rsid w:val="00B012C7"/>
    <w:rsid w:val="00B01DEA"/>
    <w:rsid w:val="00B021CD"/>
    <w:rsid w:val="00B03693"/>
    <w:rsid w:val="00B043D4"/>
    <w:rsid w:val="00B04D9E"/>
    <w:rsid w:val="00B05925"/>
    <w:rsid w:val="00B06A0C"/>
    <w:rsid w:val="00B06B4C"/>
    <w:rsid w:val="00B07B7A"/>
    <w:rsid w:val="00B103F0"/>
    <w:rsid w:val="00B11325"/>
    <w:rsid w:val="00B11D68"/>
    <w:rsid w:val="00B13221"/>
    <w:rsid w:val="00B1650C"/>
    <w:rsid w:val="00B16A6C"/>
    <w:rsid w:val="00B174EB"/>
    <w:rsid w:val="00B20019"/>
    <w:rsid w:val="00B20520"/>
    <w:rsid w:val="00B21288"/>
    <w:rsid w:val="00B21D29"/>
    <w:rsid w:val="00B22496"/>
    <w:rsid w:val="00B224D5"/>
    <w:rsid w:val="00B224FC"/>
    <w:rsid w:val="00B22E36"/>
    <w:rsid w:val="00B243A7"/>
    <w:rsid w:val="00B24B66"/>
    <w:rsid w:val="00B2584F"/>
    <w:rsid w:val="00B26CEE"/>
    <w:rsid w:val="00B276AB"/>
    <w:rsid w:val="00B27A11"/>
    <w:rsid w:val="00B314F0"/>
    <w:rsid w:val="00B3323F"/>
    <w:rsid w:val="00B33A6C"/>
    <w:rsid w:val="00B35B97"/>
    <w:rsid w:val="00B35FB8"/>
    <w:rsid w:val="00B3607F"/>
    <w:rsid w:val="00B36A3D"/>
    <w:rsid w:val="00B36F11"/>
    <w:rsid w:val="00B37CB4"/>
    <w:rsid w:val="00B40178"/>
    <w:rsid w:val="00B40317"/>
    <w:rsid w:val="00B40326"/>
    <w:rsid w:val="00B404ED"/>
    <w:rsid w:val="00B40EA8"/>
    <w:rsid w:val="00B425BE"/>
    <w:rsid w:val="00B46C59"/>
    <w:rsid w:val="00B47905"/>
    <w:rsid w:val="00B47BE4"/>
    <w:rsid w:val="00B50197"/>
    <w:rsid w:val="00B50225"/>
    <w:rsid w:val="00B50DCA"/>
    <w:rsid w:val="00B51B05"/>
    <w:rsid w:val="00B522C2"/>
    <w:rsid w:val="00B53B93"/>
    <w:rsid w:val="00B5454F"/>
    <w:rsid w:val="00B55D0D"/>
    <w:rsid w:val="00B5728A"/>
    <w:rsid w:val="00B576FF"/>
    <w:rsid w:val="00B61072"/>
    <w:rsid w:val="00B61A6B"/>
    <w:rsid w:val="00B61DF0"/>
    <w:rsid w:val="00B62265"/>
    <w:rsid w:val="00B6274F"/>
    <w:rsid w:val="00B62B69"/>
    <w:rsid w:val="00B62E5D"/>
    <w:rsid w:val="00B633E4"/>
    <w:rsid w:val="00B63BDC"/>
    <w:rsid w:val="00B6426E"/>
    <w:rsid w:val="00B65199"/>
    <w:rsid w:val="00B66C50"/>
    <w:rsid w:val="00B672A1"/>
    <w:rsid w:val="00B70615"/>
    <w:rsid w:val="00B73A10"/>
    <w:rsid w:val="00B74AE5"/>
    <w:rsid w:val="00B751D8"/>
    <w:rsid w:val="00B763C0"/>
    <w:rsid w:val="00B76EB6"/>
    <w:rsid w:val="00B770AC"/>
    <w:rsid w:val="00B77B45"/>
    <w:rsid w:val="00B805B0"/>
    <w:rsid w:val="00B80D5D"/>
    <w:rsid w:val="00B815B8"/>
    <w:rsid w:val="00B81B1D"/>
    <w:rsid w:val="00B83E79"/>
    <w:rsid w:val="00B840B1"/>
    <w:rsid w:val="00B8464D"/>
    <w:rsid w:val="00B84FF6"/>
    <w:rsid w:val="00B85190"/>
    <w:rsid w:val="00B85B12"/>
    <w:rsid w:val="00B87693"/>
    <w:rsid w:val="00B87E2E"/>
    <w:rsid w:val="00B91518"/>
    <w:rsid w:val="00B91793"/>
    <w:rsid w:val="00B9222F"/>
    <w:rsid w:val="00B92B55"/>
    <w:rsid w:val="00B92B69"/>
    <w:rsid w:val="00B93E90"/>
    <w:rsid w:val="00B95381"/>
    <w:rsid w:val="00B963B3"/>
    <w:rsid w:val="00B96AD2"/>
    <w:rsid w:val="00BA02E9"/>
    <w:rsid w:val="00BA046F"/>
    <w:rsid w:val="00BA0596"/>
    <w:rsid w:val="00BA0EC8"/>
    <w:rsid w:val="00BA2F61"/>
    <w:rsid w:val="00BA3AA6"/>
    <w:rsid w:val="00BA3F63"/>
    <w:rsid w:val="00BA4302"/>
    <w:rsid w:val="00BA46DC"/>
    <w:rsid w:val="00BA53D8"/>
    <w:rsid w:val="00BA585D"/>
    <w:rsid w:val="00BA6C31"/>
    <w:rsid w:val="00BA7548"/>
    <w:rsid w:val="00BA7EDB"/>
    <w:rsid w:val="00BB0397"/>
    <w:rsid w:val="00BB08D5"/>
    <w:rsid w:val="00BB0DF8"/>
    <w:rsid w:val="00BB101A"/>
    <w:rsid w:val="00BB1CDE"/>
    <w:rsid w:val="00BB208B"/>
    <w:rsid w:val="00BB23E7"/>
    <w:rsid w:val="00BB25E4"/>
    <w:rsid w:val="00BB2C7E"/>
    <w:rsid w:val="00BB35B2"/>
    <w:rsid w:val="00BB4805"/>
    <w:rsid w:val="00BB481B"/>
    <w:rsid w:val="00BB4B4B"/>
    <w:rsid w:val="00BC0393"/>
    <w:rsid w:val="00BC0652"/>
    <w:rsid w:val="00BC146F"/>
    <w:rsid w:val="00BC1FE7"/>
    <w:rsid w:val="00BC2C58"/>
    <w:rsid w:val="00BC378F"/>
    <w:rsid w:val="00BC5BD7"/>
    <w:rsid w:val="00BC5EAA"/>
    <w:rsid w:val="00BC662B"/>
    <w:rsid w:val="00BC683E"/>
    <w:rsid w:val="00BC75B1"/>
    <w:rsid w:val="00BC793C"/>
    <w:rsid w:val="00BD0608"/>
    <w:rsid w:val="00BD3039"/>
    <w:rsid w:val="00BD38A2"/>
    <w:rsid w:val="00BD3C9B"/>
    <w:rsid w:val="00BD4099"/>
    <w:rsid w:val="00BD5776"/>
    <w:rsid w:val="00BD59D9"/>
    <w:rsid w:val="00BE06FE"/>
    <w:rsid w:val="00BE3083"/>
    <w:rsid w:val="00BE4271"/>
    <w:rsid w:val="00BE44F3"/>
    <w:rsid w:val="00BE5B39"/>
    <w:rsid w:val="00BE61ED"/>
    <w:rsid w:val="00BE62E2"/>
    <w:rsid w:val="00BE753D"/>
    <w:rsid w:val="00BF1288"/>
    <w:rsid w:val="00BF1917"/>
    <w:rsid w:val="00BF1C6F"/>
    <w:rsid w:val="00BF298C"/>
    <w:rsid w:val="00BF2EA0"/>
    <w:rsid w:val="00BF4096"/>
    <w:rsid w:val="00BF4394"/>
    <w:rsid w:val="00BF474A"/>
    <w:rsid w:val="00BF4B8E"/>
    <w:rsid w:val="00BF5422"/>
    <w:rsid w:val="00BF5519"/>
    <w:rsid w:val="00BF5F08"/>
    <w:rsid w:val="00BF6BB4"/>
    <w:rsid w:val="00BF7E5F"/>
    <w:rsid w:val="00C014B8"/>
    <w:rsid w:val="00C01642"/>
    <w:rsid w:val="00C01840"/>
    <w:rsid w:val="00C01F53"/>
    <w:rsid w:val="00C023DD"/>
    <w:rsid w:val="00C02AF3"/>
    <w:rsid w:val="00C02D8B"/>
    <w:rsid w:val="00C0477C"/>
    <w:rsid w:val="00C04CF4"/>
    <w:rsid w:val="00C058FC"/>
    <w:rsid w:val="00C05D06"/>
    <w:rsid w:val="00C05F5E"/>
    <w:rsid w:val="00C063FC"/>
    <w:rsid w:val="00C0723B"/>
    <w:rsid w:val="00C0790A"/>
    <w:rsid w:val="00C07F19"/>
    <w:rsid w:val="00C101BE"/>
    <w:rsid w:val="00C1060A"/>
    <w:rsid w:val="00C1117B"/>
    <w:rsid w:val="00C11DB2"/>
    <w:rsid w:val="00C11E40"/>
    <w:rsid w:val="00C123DB"/>
    <w:rsid w:val="00C13D0F"/>
    <w:rsid w:val="00C13DED"/>
    <w:rsid w:val="00C13EE4"/>
    <w:rsid w:val="00C16203"/>
    <w:rsid w:val="00C2058E"/>
    <w:rsid w:val="00C208C0"/>
    <w:rsid w:val="00C20CD3"/>
    <w:rsid w:val="00C20EB5"/>
    <w:rsid w:val="00C210A8"/>
    <w:rsid w:val="00C21A4E"/>
    <w:rsid w:val="00C22375"/>
    <w:rsid w:val="00C22604"/>
    <w:rsid w:val="00C22A05"/>
    <w:rsid w:val="00C23194"/>
    <w:rsid w:val="00C23731"/>
    <w:rsid w:val="00C23B19"/>
    <w:rsid w:val="00C23C58"/>
    <w:rsid w:val="00C25141"/>
    <w:rsid w:val="00C25F77"/>
    <w:rsid w:val="00C25F89"/>
    <w:rsid w:val="00C261A9"/>
    <w:rsid w:val="00C263CE"/>
    <w:rsid w:val="00C26490"/>
    <w:rsid w:val="00C267C4"/>
    <w:rsid w:val="00C27316"/>
    <w:rsid w:val="00C2742B"/>
    <w:rsid w:val="00C30735"/>
    <w:rsid w:val="00C30AA0"/>
    <w:rsid w:val="00C31EC2"/>
    <w:rsid w:val="00C32642"/>
    <w:rsid w:val="00C3273E"/>
    <w:rsid w:val="00C33370"/>
    <w:rsid w:val="00C33C37"/>
    <w:rsid w:val="00C33E1D"/>
    <w:rsid w:val="00C34928"/>
    <w:rsid w:val="00C35190"/>
    <w:rsid w:val="00C35251"/>
    <w:rsid w:val="00C359CE"/>
    <w:rsid w:val="00C3704A"/>
    <w:rsid w:val="00C40EDF"/>
    <w:rsid w:val="00C41EE3"/>
    <w:rsid w:val="00C424D9"/>
    <w:rsid w:val="00C42DBA"/>
    <w:rsid w:val="00C465A3"/>
    <w:rsid w:val="00C473B2"/>
    <w:rsid w:val="00C47AF0"/>
    <w:rsid w:val="00C50649"/>
    <w:rsid w:val="00C512B2"/>
    <w:rsid w:val="00C51305"/>
    <w:rsid w:val="00C514E1"/>
    <w:rsid w:val="00C5229E"/>
    <w:rsid w:val="00C534A5"/>
    <w:rsid w:val="00C53953"/>
    <w:rsid w:val="00C55097"/>
    <w:rsid w:val="00C55128"/>
    <w:rsid w:val="00C55A9B"/>
    <w:rsid w:val="00C5764F"/>
    <w:rsid w:val="00C576EF"/>
    <w:rsid w:val="00C57DC2"/>
    <w:rsid w:val="00C60730"/>
    <w:rsid w:val="00C61395"/>
    <w:rsid w:val="00C6197D"/>
    <w:rsid w:val="00C6273C"/>
    <w:rsid w:val="00C629EC"/>
    <w:rsid w:val="00C63018"/>
    <w:rsid w:val="00C634B3"/>
    <w:rsid w:val="00C6361A"/>
    <w:rsid w:val="00C636B6"/>
    <w:rsid w:val="00C63ACE"/>
    <w:rsid w:val="00C6420A"/>
    <w:rsid w:val="00C64B50"/>
    <w:rsid w:val="00C64F32"/>
    <w:rsid w:val="00C65199"/>
    <w:rsid w:val="00C65363"/>
    <w:rsid w:val="00C65CBC"/>
    <w:rsid w:val="00C66FDA"/>
    <w:rsid w:val="00C673E3"/>
    <w:rsid w:val="00C679A9"/>
    <w:rsid w:val="00C710FD"/>
    <w:rsid w:val="00C71F1E"/>
    <w:rsid w:val="00C72F84"/>
    <w:rsid w:val="00C73852"/>
    <w:rsid w:val="00C739CC"/>
    <w:rsid w:val="00C73F01"/>
    <w:rsid w:val="00C74444"/>
    <w:rsid w:val="00C74E81"/>
    <w:rsid w:val="00C759B0"/>
    <w:rsid w:val="00C75CCA"/>
    <w:rsid w:val="00C76435"/>
    <w:rsid w:val="00C76B8E"/>
    <w:rsid w:val="00C76D4B"/>
    <w:rsid w:val="00C80117"/>
    <w:rsid w:val="00C81196"/>
    <w:rsid w:val="00C82EA7"/>
    <w:rsid w:val="00C84235"/>
    <w:rsid w:val="00C84721"/>
    <w:rsid w:val="00C84B11"/>
    <w:rsid w:val="00C851DC"/>
    <w:rsid w:val="00C85E36"/>
    <w:rsid w:val="00C862FA"/>
    <w:rsid w:val="00C8691A"/>
    <w:rsid w:val="00C87934"/>
    <w:rsid w:val="00C879AA"/>
    <w:rsid w:val="00C87EDB"/>
    <w:rsid w:val="00C907B9"/>
    <w:rsid w:val="00C9181F"/>
    <w:rsid w:val="00C93092"/>
    <w:rsid w:val="00C9415A"/>
    <w:rsid w:val="00C94300"/>
    <w:rsid w:val="00C94B55"/>
    <w:rsid w:val="00C95231"/>
    <w:rsid w:val="00C95607"/>
    <w:rsid w:val="00C95E3B"/>
    <w:rsid w:val="00C963A2"/>
    <w:rsid w:val="00C96903"/>
    <w:rsid w:val="00C97191"/>
    <w:rsid w:val="00C97691"/>
    <w:rsid w:val="00C97994"/>
    <w:rsid w:val="00C97EA0"/>
    <w:rsid w:val="00CA0398"/>
    <w:rsid w:val="00CA0609"/>
    <w:rsid w:val="00CA22B9"/>
    <w:rsid w:val="00CA2AC9"/>
    <w:rsid w:val="00CA2CE9"/>
    <w:rsid w:val="00CA36B5"/>
    <w:rsid w:val="00CA460C"/>
    <w:rsid w:val="00CA5330"/>
    <w:rsid w:val="00CA5E4B"/>
    <w:rsid w:val="00CA5F9A"/>
    <w:rsid w:val="00CA66F1"/>
    <w:rsid w:val="00CB08D8"/>
    <w:rsid w:val="00CB0B83"/>
    <w:rsid w:val="00CB10C7"/>
    <w:rsid w:val="00CB2368"/>
    <w:rsid w:val="00CB2F8B"/>
    <w:rsid w:val="00CB4130"/>
    <w:rsid w:val="00CB440D"/>
    <w:rsid w:val="00CB44D1"/>
    <w:rsid w:val="00CB5654"/>
    <w:rsid w:val="00CB638F"/>
    <w:rsid w:val="00CB6AF6"/>
    <w:rsid w:val="00CB6EAC"/>
    <w:rsid w:val="00CB7116"/>
    <w:rsid w:val="00CC0624"/>
    <w:rsid w:val="00CC0CEC"/>
    <w:rsid w:val="00CC1123"/>
    <w:rsid w:val="00CC1518"/>
    <w:rsid w:val="00CC18DF"/>
    <w:rsid w:val="00CC24F3"/>
    <w:rsid w:val="00CC2CDB"/>
    <w:rsid w:val="00CC4F14"/>
    <w:rsid w:val="00CC5A24"/>
    <w:rsid w:val="00CC5B0A"/>
    <w:rsid w:val="00CC7417"/>
    <w:rsid w:val="00CD03DC"/>
    <w:rsid w:val="00CD04FD"/>
    <w:rsid w:val="00CD10D9"/>
    <w:rsid w:val="00CD1487"/>
    <w:rsid w:val="00CD29CA"/>
    <w:rsid w:val="00CD2B1A"/>
    <w:rsid w:val="00CD2D09"/>
    <w:rsid w:val="00CD47F5"/>
    <w:rsid w:val="00CD6F57"/>
    <w:rsid w:val="00CD7757"/>
    <w:rsid w:val="00CD7AEF"/>
    <w:rsid w:val="00CE0C89"/>
    <w:rsid w:val="00CE28C2"/>
    <w:rsid w:val="00CE2F15"/>
    <w:rsid w:val="00CE3512"/>
    <w:rsid w:val="00CE40F1"/>
    <w:rsid w:val="00CE431E"/>
    <w:rsid w:val="00CE5753"/>
    <w:rsid w:val="00CE5BA2"/>
    <w:rsid w:val="00CE6F43"/>
    <w:rsid w:val="00CE7D90"/>
    <w:rsid w:val="00CF01DC"/>
    <w:rsid w:val="00CF0261"/>
    <w:rsid w:val="00CF1912"/>
    <w:rsid w:val="00CF1E11"/>
    <w:rsid w:val="00CF4456"/>
    <w:rsid w:val="00CF56BA"/>
    <w:rsid w:val="00CF589B"/>
    <w:rsid w:val="00CF777C"/>
    <w:rsid w:val="00D006FC"/>
    <w:rsid w:val="00D01575"/>
    <w:rsid w:val="00D0179A"/>
    <w:rsid w:val="00D017F1"/>
    <w:rsid w:val="00D01AC2"/>
    <w:rsid w:val="00D01E00"/>
    <w:rsid w:val="00D01E09"/>
    <w:rsid w:val="00D01FAA"/>
    <w:rsid w:val="00D02F52"/>
    <w:rsid w:val="00D03AE6"/>
    <w:rsid w:val="00D04A8A"/>
    <w:rsid w:val="00D05A99"/>
    <w:rsid w:val="00D0658D"/>
    <w:rsid w:val="00D06C60"/>
    <w:rsid w:val="00D0771C"/>
    <w:rsid w:val="00D078E8"/>
    <w:rsid w:val="00D10613"/>
    <w:rsid w:val="00D10642"/>
    <w:rsid w:val="00D10ACC"/>
    <w:rsid w:val="00D1174F"/>
    <w:rsid w:val="00D1296C"/>
    <w:rsid w:val="00D13254"/>
    <w:rsid w:val="00D1413E"/>
    <w:rsid w:val="00D14CD2"/>
    <w:rsid w:val="00D14D25"/>
    <w:rsid w:val="00D159AF"/>
    <w:rsid w:val="00D159D4"/>
    <w:rsid w:val="00D167CB"/>
    <w:rsid w:val="00D16C89"/>
    <w:rsid w:val="00D17F0F"/>
    <w:rsid w:val="00D202D2"/>
    <w:rsid w:val="00D20C57"/>
    <w:rsid w:val="00D2274B"/>
    <w:rsid w:val="00D229A4"/>
    <w:rsid w:val="00D248C0"/>
    <w:rsid w:val="00D2604A"/>
    <w:rsid w:val="00D271AB"/>
    <w:rsid w:val="00D3035B"/>
    <w:rsid w:val="00D317E8"/>
    <w:rsid w:val="00D3181D"/>
    <w:rsid w:val="00D33442"/>
    <w:rsid w:val="00D33B44"/>
    <w:rsid w:val="00D33F4D"/>
    <w:rsid w:val="00D33FB3"/>
    <w:rsid w:val="00D34F25"/>
    <w:rsid w:val="00D3599E"/>
    <w:rsid w:val="00D35C23"/>
    <w:rsid w:val="00D367A5"/>
    <w:rsid w:val="00D3732E"/>
    <w:rsid w:val="00D37865"/>
    <w:rsid w:val="00D4175C"/>
    <w:rsid w:val="00D42596"/>
    <w:rsid w:val="00D4277B"/>
    <w:rsid w:val="00D45533"/>
    <w:rsid w:val="00D46D1D"/>
    <w:rsid w:val="00D47F78"/>
    <w:rsid w:val="00D50C08"/>
    <w:rsid w:val="00D51085"/>
    <w:rsid w:val="00D520EF"/>
    <w:rsid w:val="00D522A1"/>
    <w:rsid w:val="00D52CB9"/>
    <w:rsid w:val="00D55680"/>
    <w:rsid w:val="00D55DA8"/>
    <w:rsid w:val="00D5701C"/>
    <w:rsid w:val="00D57204"/>
    <w:rsid w:val="00D5742A"/>
    <w:rsid w:val="00D60731"/>
    <w:rsid w:val="00D61484"/>
    <w:rsid w:val="00D61763"/>
    <w:rsid w:val="00D63A28"/>
    <w:rsid w:val="00D63FB5"/>
    <w:rsid w:val="00D65568"/>
    <w:rsid w:val="00D667A3"/>
    <w:rsid w:val="00D66A25"/>
    <w:rsid w:val="00D66C3D"/>
    <w:rsid w:val="00D66F43"/>
    <w:rsid w:val="00D67008"/>
    <w:rsid w:val="00D705B3"/>
    <w:rsid w:val="00D70967"/>
    <w:rsid w:val="00D709FE"/>
    <w:rsid w:val="00D70EE8"/>
    <w:rsid w:val="00D70F9D"/>
    <w:rsid w:val="00D714C0"/>
    <w:rsid w:val="00D719E6"/>
    <w:rsid w:val="00D73623"/>
    <w:rsid w:val="00D73B2B"/>
    <w:rsid w:val="00D73CE4"/>
    <w:rsid w:val="00D741D1"/>
    <w:rsid w:val="00D744D1"/>
    <w:rsid w:val="00D74A70"/>
    <w:rsid w:val="00D76700"/>
    <w:rsid w:val="00D768D9"/>
    <w:rsid w:val="00D76AE2"/>
    <w:rsid w:val="00D77EF9"/>
    <w:rsid w:val="00D806D4"/>
    <w:rsid w:val="00D81EED"/>
    <w:rsid w:val="00D82380"/>
    <w:rsid w:val="00D8338E"/>
    <w:rsid w:val="00D83CB0"/>
    <w:rsid w:val="00D83F3C"/>
    <w:rsid w:val="00D84299"/>
    <w:rsid w:val="00D86503"/>
    <w:rsid w:val="00D86690"/>
    <w:rsid w:val="00D8708E"/>
    <w:rsid w:val="00D874A4"/>
    <w:rsid w:val="00D9152F"/>
    <w:rsid w:val="00D91C97"/>
    <w:rsid w:val="00D922EC"/>
    <w:rsid w:val="00D92F34"/>
    <w:rsid w:val="00D93270"/>
    <w:rsid w:val="00D96FF9"/>
    <w:rsid w:val="00D97016"/>
    <w:rsid w:val="00D9749D"/>
    <w:rsid w:val="00D97C6B"/>
    <w:rsid w:val="00DA2CDE"/>
    <w:rsid w:val="00DA3A1E"/>
    <w:rsid w:val="00DA3A9E"/>
    <w:rsid w:val="00DA5124"/>
    <w:rsid w:val="00DA5C74"/>
    <w:rsid w:val="00DA687C"/>
    <w:rsid w:val="00DA7900"/>
    <w:rsid w:val="00DA7BE1"/>
    <w:rsid w:val="00DB0A2D"/>
    <w:rsid w:val="00DB100A"/>
    <w:rsid w:val="00DB1190"/>
    <w:rsid w:val="00DB1D5D"/>
    <w:rsid w:val="00DB21E8"/>
    <w:rsid w:val="00DB3C6A"/>
    <w:rsid w:val="00DB3DAA"/>
    <w:rsid w:val="00DB5001"/>
    <w:rsid w:val="00DB6181"/>
    <w:rsid w:val="00DB69DE"/>
    <w:rsid w:val="00DB6CAD"/>
    <w:rsid w:val="00DC0B40"/>
    <w:rsid w:val="00DC1383"/>
    <w:rsid w:val="00DC287B"/>
    <w:rsid w:val="00DC2CAD"/>
    <w:rsid w:val="00DC2DF5"/>
    <w:rsid w:val="00DC2F8E"/>
    <w:rsid w:val="00DC3CE3"/>
    <w:rsid w:val="00DC55BD"/>
    <w:rsid w:val="00DC5800"/>
    <w:rsid w:val="00DC589B"/>
    <w:rsid w:val="00DC5C3E"/>
    <w:rsid w:val="00DC6855"/>
    <w:rsid w:val="00DC6A43"/>
    <w:rsid w:val="00DC6D0E"/>
    <w:rsid w:val="00DC6D23"/>
    <w:rsid w:val="00DC75DC"/>
    <w:rsid w:val="00DC79CC"/>
    <w:rsid w:val="00DD0457"/>
    <w:rsid w:val="00DD0D11"/>
    <w:rsid w:val="00DD16C1"/>
    <w:rsid w:val="00DD1AB1"/>
    <w:rsid w:val="00DD2A01"/>
    <w:rsid w:val="00DD33D8"/>
    <w:rsid w:val="00DD3AE2"/>
    <w:rsid w:val="00DD58A7"/>
    <w:rsid w:val="00DD5A3D"/>
    <w:rsid w:val="00DD6A38"/>
    <w:rsid w:val="00DD6C4B"/>
    <w:rsid w:val="00DD7437"/>
    <w:rsid w:val="00DE0A44"/>
    <w:rsid w:val="00DE0C0C"/>
    <w:rsid w:val="00DE19CA"/>
    <w:rsid w:val="00DE270E"/>
    <w:rsid w:val="00DE2715"/>
    <w:rsid w:val="00DE3D5D"/>
    <w:rsid w:val="00DE43C7"/>
    <w:rsid w:val="00DE4419"/>
    <w:rsid w:val="00DE628C"/>
    <w:rsid w:val="00DE789E"/>
    <w:rsid w:val="00DE7EA9"/>
    <w:rsid w:val="00DF0380"/>
    <w:rsid w:val="00DF0603"/>
    <w:rsid w:val="00DF0EAE"/>
    <w:rsid w:val="00DF1D01"/>
    <w:rsid w:val="00DF269A"/>
    <w:rsid w:val="00DF4999"/>
    <w:rsid w:val="00DF57C1"/>
    <w:rsid w:val="00DF6399"/>
    <w:rsid w:val="00DF66C5"/>
    <w:rsid w:val="00DF7BAB"/>
    <w:rsid w:val="00E00ABF"/>
    <w:rsid w:val="00E01892"/>
    <w:rsid w:val="00E0228E"/>
    <w:rsid w:val="00E03A03"/>
    <w:rsid w:val="00E03DB2"/>
    <w:rsid w:val="00E03E2D"/>
    <w:rsid w:val="00E07F8F"/>
    <w:rsid w:val="00E10051"/>
    <w:rsid w:val="00E10464"/>
    <w:rsid w:val="00E10728"/>
    <w:rsid w:val="00E10E03"/>
    <w:rsid w:val="00E12F74"/>
    <w:rsid w:val="00E13274"/>
    <w:rsid w:val="00E13896"/>
    <w:rsid w:val="00E15488"/>
    <w:rsid w:val="00E15BE3"/>
    <w:rsid w:val="00E161A3"/>
    <w:rsid w:val="00E16776"/>
    <w:rsid w:val="00E17CAE"/>
    <w:rsid w:val="00E206A4"/>
    <w:rsid w:val="00E20790"/>
    <w:rsid w:val="00E20FD6"/>
    <w:rsid w:val="00E21558"/>
    <w:rsid w:val="00E21978"/>
    <w:rsid w:val="00E22678"/>
    <w:rsid w:val="00E228DF"/>
    <w:rsid w:val="00E23E37"/>
    <w:rsid w:val="00E24908"/>
    <w:rsid w:val="00E26A25"/>
    <w:rsid w:val="00E27563"/>
    <w:rsid w:val="00E27C0C"/>
    <w:rsid w:val="00E319E4"/>
    <w:rsid w:val="00E32518"/>
    <w:rsid w:val="00E3339E"/>
    <w:rsid w:val="00E3360D"/>
    <w:rsid w:val="00E361DB"/>
    <w:rsid w:val="00E37865"/>
    <w:rsid w:val="00E37C19"/>
    <w:rsid w:val="00E37EF6"/>
    <w:rsid w:val="00E407C1"/>
    <w:rsid w:val="00E40886"/>
    <w:rsid w:val="00E408F5"/>
    <w:rsid w:val="00E40E03"/>
    <w:rsid w:val="00E40EC3"/>
    <w:rsid w:val="00E4120B"/>
    <w:rsid w:val="00E413FF"/>
    <w:rsid w:val="00E43162"/>
    <w:rsid w:val="00E439BA"/>
    <w:rsid w:val="00E43F27"/>
    <w:rsid w:val="00E44D67"/>
    <w:rsid w:val="00E4573A"/>
    <w:rsid w:val="00E459A6"/>
    <w:rsid w:val="00E45F61"/>
    <w:rsid w:val="00E47239"/>
    <w:rsid w:val="00E5069D"/>
    <w:rsid w:val="00E50F01"/>
    <w:rsid w:val="00E51A37"/>
    <w:rsid w:val="00E520C8"/>
    <w:rsid w:val="00E53090"/>
    <w:rsid w:val="00E53854"/>
    <w:rsid w:val="00E56CF2"/>
    <w:rsid w:val="00E573EE"/>
    <w:rsid w:val="00E60382"/>
    <w:rsid w:val="00E63AA8"/>
    <w:rsid w:val="00E677CF"/>
    <w:rsid w:val="00E678BE"/>
    <w:rsid w:val="00E70442"/>
    <w:rsid w:val="00E73F6B"/>
    <w:rsid w:val="00E74D8C"/>
    <w:rsid w:val="00E751AD"/>
    <w:rsid w:val="00E752EA"/>
    <w:rsid w:val="00E77004"/>
    <w:rsid w:val="00E770A6"/>
    <w:rsid w:val="00E774F6"/>
    <w:rsid w:val="00E77D33"/>
    <w:rsid w:val="00E77DE6"/>
    <w:rsid w:val="00E80337"/>
    <w:rsid w:val="00E8090F"/>
    <w:rsid w:val="00E81CC8"/>
    <w:rsid w:val="00E82209"/>
    <w:rsid w:val="00E83781"/>
    <w:rsid w:val="00E83D9F"/>
    <w:rsid w:val="00E841C0"/>
    <w:rsid w:val="00E859FD"/>
    <w:rsid w:val="00E85DED"/>
    <w:rsid w:val="00E85ED7"/>
    <w:rsid w:val="00E86856"/>
    <w:rsid w:val="00E87775"/>
    <w:rsid w:val="00E8778E"/>
    <w:rsid w:val="00E9081D"/>
    <w:rsid w:val="00E90AC2"/>
    <w:rsid w:val="00E90AF0"/>
    <w:rsid w:val="00E90C49"/>
    <w:rsid w:val="00E93799"/>
    <w:rsid w:val="00E93990"/>
    <w:rsid w:val="00E93CCE"/>
    <w:rsid w:val="00E9504C"/>
    <w:rsid w:val="00E96D06"/>
    <w:rsid w:val="00E97437"/>
    <w:rsid w:val="00E97728"/>
    <w:rsid w:val="00E97A67"/>
    <w:rsid w:val="00EA04BA"/>
    <w:rsid w:val="00EA1531"/>
    <w:rsid w:val="00EA203B"/>
    <w:rsid w:val="00EA24C7"/>
    <w:rsid w:val="00EA2789"/>
    <w:rsid w:val="00EA2BBD"/>
    <w:rsid w:val="00EA4690"/>
    <w:rsid w:val="00EA4833"/>
    <w:rsid w:val="00EA4F2F"/>
    <w:rsid w:val="00EA5926"/>
    <w:rsid w:val="00EA61BE"/>
    <w:rsid w:val="00EA6381"/>
    <w:rsid w:val="00EA7107"/>
    <w:rsid w:val="00EA721E"/>
    <w:rsid w:val="00EA7CBA"/>
    <w:rsid w:val="00EB54D3"/>
    <w:rsid w:val="00EB6059"/>
    <w:rsid w:val="00EB62DF"/>
    <w:rsid w:val="00EB6BAE"/>
    <w:rsid w:val="00EC05BD"/>
    <w:rsid w:val="00EC101A"/>
    <w:rsid w:val="00EC29F2"/>
    <w:rsid w:val="00EC389B"/>
    <w:rsid w:val="00EC3F2B"/>
    <w:rsid w:val="00EC5BE5"/>
    <w:rsid w:val="00EC6D1B"/>
    <w:rsid w:val="00ED115A"/>
    <w:rsid w:val="00ED1642"/>
    <w:rsid w:val="00ED1B2A"/>
    <w:rsid w:val="00ED2DD1"/>
    <w:rsid w:val="00ED419D"/>
    <w:rsid w:val="00ED4650"/>
    <w:rsid w:val="00ED4C94"/>
    <w:rsid w:val="00ED501C"/>
    <w:rsid w:val="00ED5296"/>
    <w:rsid w:val="00ED578D"/>
    <w:rsid w:val="00ED6636"/>
    <w:rsid w:val="00ED6965"/>
    <w:rsid w:val="00ED7D31"/>
    <w:rsid w:val="00ED7EF4"/>
    <w:rsid w:val="00EE008B"/>
    <w:rsid w:val="00EE0AA4"/>
    <w:rsid w:val="00EE10D3"/>
    <w:rsid w:val="00EE12BA"/>
    <w:rsid w:val="00EE1D05"/>
    <w:rsid w:val="00EE27B8"/>
    <w:rsid w:val="00EE3008"/>
    <w:rsid w:val="00EE4342"/>
    <w:rsid w:val="00EE5B04"/>
    <w:rsid w:val="00EE680E"/>
    <w:rsid w:val="00EE6813"/>
    <w:rsid w:val="00EE78DF"/>
    <w:rsid w:val="00EE7BD5"/>
    <w:rsid w:val="00EF0117"/>
    <w:rsid w:val="00EF0E9D"/>
    <w:rsid w:val="00EF15A2"/>
    <w:rsid w:val="00EF1DC7"/>
    <w:rsid w:val="00EF1EA7"/>
    <w:rsid w:val="00EF241B"/>
    <w:rsid w:val="00EF280B"/>
    <w:rsid w:val="00EF34D9"/>
    <w:rsid w:val="00EF4270"/>
    <w:rsid w:val="00EF4EA7"/>
    <w:rsid w:val="00EF63AF"/>
    <w:rsid w:val="00EF66BF"/>
    <w:rsid w:val="00EF6F66"/>
    <w:rsid w:val="00F00505"/>
    <w:rsid w:val="00F007DA"/>
    <w:rsid w:val="00F0083E"/>
    <w:rsid w:val="00F01430"/>
    <w:rsid w:val="00F018C4"/>
    <w:rsid w:val="00F02CEE"/>
    <w:rsid w:val="00F03933"/>
    <w:rsid w:val="00F058EA"/>
    <w:rsid w:val="00F07D4A"/>
    <w:rsid w:val="00F07E2A"/>
    <w:rsid w:val="00F1188B"/>
    <w:rsid w:val="00F11BAB"/>
    <w:rsid w:val="00F11CE8"/>
    <w:rsid w:val="00F14524"/>
    <w:rsid w:val="00F1459D"/>
    <w:rsid w:val="00F146B4"/>
    <w:rsid w:val="00F1527E"/>
    <w:rsid w:val="00F16BD8"/>
    <w:rsid w:val="00F1735D"/>
    <w:rsid w:val="00F17A71"/>
    <w:rsid w:val="00F20B90"/>
    <w:rsid w:val="00F21B97"/>
    <w:rsid w:val="00F21C5A"/>
    <w:rsid w:val="00F21DD8"/>
    <w:rsid w:val="00F22507"/>
    <w:rsid w:val="00F22661"/>
    <w:rsid w:val="00F23219"/>
    <w:rsid w:val="00F2403B"/>
    <w:rsid w:val="00F25688"/>
    <w:rsid w:val="00F2687F"/>
    <w:rsid w:val="00F27088"/>
    <w:rsid w:val="00F27505"/>
    <w:rsid w:val="00F27D4B"/>
    <w:rsid w:val="00F3120B"/>
    <w:rsid w:val="00F31339"/>
    <w:rsid w:val="00F31416"/>
    <w:rsid w:val="00F31611"/>
    <w:rsid w:val="00F31751"/>
    <w:rsid w:val="00F32A11"/>
    <w:rsid w:val="00F32FC3"/>
    <w:rsid w:val="00F350C8"/>
    <w:rsid w:val="00F35CDD"/>
    <w:rsid w:val="00F3622A"/>
    <w:rsid w:val="00F36FA7"/>
    <w:rsid w:val="00F40184"/>
    <w:rsid w:val="00F41564"/>
    <w:rsid w:val="00F419AE"/>
    <w:rsid w:val="00F42B25"/>
    <w:rsid w:val="00F42B7E"/>
    <w:rsid w:val="00F42C5B"/>
    <w:rsid w:val="00F433DA"/>
    <w:rsid w:val="00F456CA"/>
    <w:rsid w:val="00F45A98"/>
    <w:rsid w:val="00F471E3"/>
    <w:rsid w:val="00F47CF1"/>
    <w:rsid w:val="00F501F8"/>
    <w:rsid w:val="00F53CF3"/>
    <w:rsid w:val="00F53F17"/>
    <w:rsid w:val="00F55BD1"/>
    <w:rsid w:val="00F5675F"/>
    <w:rsid w:val="00F56B9A"/>
    <w:rsid w:val="00F56FAA"/>
    <w:rsid w:val="00F573F8"/>
    <w:rsid w:val="00F57924"/>
    <w:rsid w:val="00F57C1B"/>
    <w:rsid w:val="00F6114C"/>
    <w:rsid w:val="00F614BF"/>
    <w:rsid w:val="00F62171"/>
    <w:rsid w:val="00F63834"/>
    <w:rsid w:val="00F6461E"/>
    <w:rsid w:val="00F64B29"/>
    <w:rsid w:val="00F64D34"/>
    <w:rsid w:val="00F65850"/>
    <w:rsid w:val="00F666E5"/>
    <w:rsid w:val="00F66DDB"/>
    <w:rsid w:val="00F70457"/>
    <w:rsid w:val="00F71200"/>
    <w:rsid w:val="00F713DE"/>
    <w:rsid w:val="00F7197F"/>
    <w:rsid w:val="00F719A3"/>
    <w:rsid w:val="00F72C24"/>
    <w:rsid w:val="00F73418"/>
    <w:rsid w:val="00F756A0"/>
    <w:rsid w:val="00F76D3B"/>
    <w:rsid w:val="00F76E5C"/>
    <w:rsid w:val="00F77BF4"/>
    <w:rsid w:val="00F80CBC"/>
    <w:rsid w:val="00F81620"/>
    <w:rsid w:val="00F82684"/>
    <w:rsid w:val="00F83A2C"/>
    <w:rsid w:val="00F83BDB"/>
    <w:rsid w:val="00F845C0"/>
    <w:rsid w:val="00F85AD8"/>
    <w:rsid w:val="00F867F9"/>
    <w:rsid w:val="00F86962"/>
    <w:rsid w:val="00F907FC"/>
    <w:rsid w:val="00F9147A"/>
    <w:rsid w:val="00F93870"/>
    <w:rsid w:val="00F939B6"/>
    <w:rsid w:val="00F93C03"/>
    <w:rsid w:val="00F93FCA"/>
    <w:rsid w:val="00F945D5"/>
    <w:rsid w:val="00F96ADE"/>
    <w:rsid w:val="00F978BC"/>
    <w:rsid w:val="00FA0B63"/>
    <w:rsid w:val="00FA20D7"/>
    <w:rsid w:val="00FA2222"/>
    <w:rsid w:val="00FA2974"/>
    <w:rsid w:val="00FA2E1D"/>
    <w:rsid w:val="00FA3F25"/>
    <w:rsid w:val="00FA4FF8"/>
    <w:rsid w:val="00FA5E64"/>
    <w:rsid w:val="00FA65F5"/>
    <w:rsid w:val="00FA6DF4"/>
    <w:rsid w:val="00FA789C"/>
    <w:rsid w:val="00FB141F"/>
    <w:rsid w:val="00FB14D7"/>
    <w:rsid w:val="00FB1DED"/>
    <w:rsid w:val="00FB3D8A"/>
    <w:rsid w:val="00FB4452"/>
    <w:rsid w:val="00FB46D2"/>
    <w:rsid w:val="00FB492A"/>
    <w:rsid w:val="00FB4C9E"/>
    <w:rsid w:val="00FB537A"/>
    <w:rsid w:val="00FB61E3"/>
    <w:rsid w:val="00FB6F17"/>
    <w:rsid w:val="00FB7014"/>
    <w:rsid w:val="00FB725D"/>
    <w:rsid w:val="00FB7652"/>
    <w:rsid w:val="00FC13A8"/>
    <w:rsid w:val="00FC2779"/>
    <w:rsid w:val="00FC41EC"/>
    <w:rsid w:val="00FC4485"/>
    <w:rsid w:val="00FC4F25"/>
    <w:rsid w:val="00FC544B"/>
    <w:rsid w:val="00FC6C34"/>
    <w:rsid w:val="00FC6F72"/>
    <w:rsid w:val="00FC773B"/>
    <w:rsid w:val="00FC7D91"/>
    <w:rsid w:val="00FD02E9"/>
    <w:rsid w:val="00FD049B"/>
    <w:rsid w:val="00FD151F"/>
    <w:rsid w:val="00FD1542"/>
    <w:rsid w:val="00FD2955"/>
    <w:rsid w:val="00FD3190"/>
    <w:rsid w:val="00FD4CE9"/>
    <w:rsid w:val="00FD5537"/>
    <w:rsid w:val="00FD57C7"/>
    <w:rsid w:val="00FD581C"/>
    <w:rsid w:val="00FD5D67"/>
    <w:rsid w:val="00FD63DC"/>
    <w:rsid w:val="00FD649A"/>
    <w:rsid w:val="00FD7231"/>
    <w:rsid w:val="00FE42CD"/>
    <w:rsid w:val="00FE4C50"/>
    <w:rsid w:val="00FE6D96"/>
    <w:rsid w:val="00FE71E1"/>
    <w:rsid w:val="00FE7A70"/>
    <w:rsid w:val="00FE7B5C"/>
    <w:rsid w:val="00FF0086"/>
    <w:rsid w:val="00FF04C0"/>
    <w:rsid w:val="00FF1C84"/>
    <w:rsid w:val="00FF1CB0"/>
    <w:rsid w:val="00FF1DFF"/>
    <w:rsid w:val="00FF21E9"/>
    <w:rsid w:val="00FF2512"/>
    <w:rsid w:val="00FF4E73"/>
    <w:rsid w:val="00FF6347"/>
    <w:rsid w:val="00FF744C"/>
    <w:rsid w:val="00FF7F0C"/>
    <w:rsid w:val="06630F66"/>
    <w:rsid w:val="06EE36D5"/>
    <w:rsid w:val="07033F06"/>
    <w:rsid w:val="0986E558"/>
    <w:rsid w:val="09A70046"/>
    <w:rsid w:val="0B8B8990"/>
    <w:rsid w:val="0BFA26A3"/>
    <w:rsid w:val="0C37E834"/>
    <w:rsid w:val="0FC7A8F1"/>
    <w:rsid w:val="0FF0C94F"/>
    <w:rsid w:val="12558207"/>
    <w:rsid w:val="13286A11"/>
    <w:rsid w:val="13B88CDC"/>
    <w:rsid w:val="13F15268"/>
    <w:rsid w:val="14785195"/>
    <w:rsid w:val="149468E7"/>
    <w:rsid w:val="1552C5B6"/>
    <w:rsid w:val="158CC594"/>
    <w:rsid w:val="1719E143"/>
    <w:rsid w:val="1728F32A"/>
    <w:rsid w:val="17562454"/>
    <w:rsid w:val="1768EDA3"/>
    <w:rsid w:val="179F47CA"/>
    <w:rsid w:val="17ED7B9A"/>
    <w:rsid w:val="19393F6A"/>
    <w:rsid w:val="1997AB95"/>
    <w:rsid w:val="19B0CCF9"/>
    <w:rsid w:val="1A46E531"/>
    <w:rsid w:val="1B5D00DC"/>
    <w:rsid w:val="1BBEE2C9"/>
    <w:rsid w:val="1CCA8E09"/>
    <w:rsid w:val="1CDDEEBF"/>
    <w:rsid w:val="2020C52E"/>
    <w:rsid w:val="20E2A234"/>
    <w:rsid w:val="2133A171"/>
    <w:rsid w:val="25BA565F"/>
    <w:rsid w:val="27402DFB"/>
    <w:rsid w:val="275626C0"/>
    <w:rsid w:val="28714D7A"/>
    <w:rsid w:val="2904710F"/>
    <w:rsid w:val="29A7FDAA"/>
    <w:rsid w:val="2B4CA318"/>
    <w:rsid w:val="2BF4494A"/>
    <w:rsid w:val="2C7E04A2"/>
    <w:rsid w:val="2CED5DA7"/>
    <w:rsid w:val="2E6C026E"/>
    <w:rsid w:val="2F86A7F7"/>
    <w:rsid w:val="2FEFCD8C"/>
    <w:rsid w:val="32AB980C"/>
    <w:rsid w:val="32DFB256"/>
    <w:rsid w:val="340B3D98"/>
    <w:rsid w:val="35D24D72"/>
    <w:rsid w:val="36F8A7F4"/>
    <w:rsid w:val="37AEEAE1"/>
    <w:rsid w:val="38C6D475"/>
    <w:rsid w:val="39D23060"/>
    <w:rsid w:val="3B2FFC84"/>
    <w:rsid w:val="3C5B3909"/>
    <w:rsid w:val="3D607C22"/>
    <w:rsid w:val="3D65E698"/>
    <w:rsid w:val="3DA943D3"/>
    <w:rsid w:val="3F4DEB60"/>
    <w:rsid w:val="4133470B"/>
    <w:rsid w:val="42B18D2A"/>
    <w:rsid w:val="4369FBCF"/>
    <w:rsid w:val="43DAB74D"/>
    <w:rsid w:val="441F4D8C"/>
    <w:rsid w:val="452F47AE"/>
    <w:rsid w:val="45C3D136"/>
    <w:rsid w:val="45C63634"/>
    <w:rsid w:val="46B21643"/>
    <w:rsid w:val="4757B6C2"/>
    <w:rsid w:val="47773542"/>
    <w:rsid w:val="483E3600"/>
    <w:rsid w:val="48F235C5"/>
    <w:rsid w:val="4A1E90FC"/>
    <w:rsid w:val="4B801282"/>
    <w:rsid w:val="4FD3738A"/>
    <w:rsid w:val="51233637"/>
    <w:rsid w:val="515CE009"/>
    <w:rsid w:val="529F4955"/>
    <w:rsid w:val="52DBAE5D"/>
    <w:rsid w:val="5477D366"/>
    <w:rsid w:val="551DBDD9"/>
    <w:rsid w:val="552D755B"/>
    <w:rsid w:val="55401EFF"/>
    <w:rsid w:val="55DE6C66"/>
    <w:rsid w:val="568AD498"/>
    <w:rsid w:val="56DF49D9"/>
    <w:rsid w:val="57E3F69A"/>
    <w:rsid w:val="58F4E3B7"/>
    <w:rsid w:val="5E060559"/>
    <w:rsid w:val="5ED80DE5"/>
    <w:rsid w:val="5F2A9ED5"/>
    <w:rsid w:val="5F379B8C"/>
    <w:rsid w:val="6203662C"/>
    <w:rsid w:val="62C75430"/>
    <w:rsid w:val="65A6C12E"/>
    <w:rsid w:val="65C62FE0"/>
    <w:rsid w:val="65EC4F96"/>
    <w:rsid w:val="67D00839"/>
    <w:rsid w:val="682F71A9"/>
    <w:rsid w:val="6A38E537"/>
    <w:rsid w:val="6A5F7E9F"/>
    <w:rsid w:val="6BFCAA29"/>
    <w:rsid w:val="6C945716"/>
    <w:rsid w:val="6C9D38ED"/>
    <w:rsid w:val="6E826DEE"/>
    <w:rsid w:val="6EC9E565"/>
    <w:rsid w:val="6F6FA53D"/>
    <w:rsid w:val="7121B4D8"/>
    <w:rsid w:val="718F3E49"/>
    <w:rsid w:val="723AB043"/>
    <w:rsid w:val="754FB046"/>
    <w:rsid w:val="757AB28B"/>
    <w:rsid w:val="76148CBE"/>
    <w:rsid w:val="76313345"/>
    <w:rsid w:val="77CC6E9D"/>
    <w:rsid w:val="798C86F7"/>
    <w:rsid w:val="7A74BEFA"/>
    <w:rsid w:val="7B402DEF"/>
    <w:rsid w:val="7CD17F42"/>
    <w:rsid w:val="7CFFE4EE"/>
    <w:rsid w:val="7D474E27"/>
    <w:rsid w:val="7DC1315F"/>
    <w:rsid w:val="7EF23D81"/>
    <w:rsid w:val="7F7DDF46"/>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6523F39B-5795-42A6-9C4B-641D6E2F3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val="nl-BE"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val="nl-B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nl-BE"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nl-BE"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nl-BE"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nl-BE"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nl-BE"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nl-BE"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nl-BE"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nl-BE" w:eastAsia="en-US"/>
    </w:rPr>
  </w:style>
  <w:style w:type="paragraph" w:styleId="StandardWeb">
    <w:name w:val="Normal (Web)"/>
    <w:basedOn w:val="Standard"/>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paragraph" w:customStyle="1" w:styleId="pf0">
    <w:name w:val="pf0"/>
    <w:basedOn w:val="Standard"/>
    <w:rsid w:val="00126A82"/>
    <w:pPr>
      <w:spacing w:before="100" w:beforeAutospacing="1" w:after="100" w:afterAutospacing="1" w:line="240" w:lineRule="auto"/>
      <w:jc w:val="left"/>
    </w:pPr>
    <w:rPr>
      <w:rFonts w:ascii="Times New Roman" w:hAnsi="Times New Roman" w:cs="Times New Roman"/>
      <w:sz w:val="24"/>
      <w:szCs w:val="24"/>
    </w:rPr>
  </w:style>
  <w:style w:type="character" w:customStyle="1" w:styleId="cf01">
    <w:name w:val="cf01"/>
    <w:basedOn w:val="Absatz-Standardschriftart"/>
    <w:rsid w:val="00126A82"/>
    <w:rPr>
      <w:rFonts w:ascii="Segoe UI" w:hAnsi="Segoe UI" w:cs="Segoe UI" w:hint="default"/>
      <w:sz w:val="18"/>
      <w:szCs w:val="18"/>
    </w:rPr>
  </w:style>
  <w:style w:type="character" w:styleId="NichtaufgelsteErwhnung">
    <w:name w:val="Unresolved Mention"/>
    <w:basedOn w:val="Absatz-Standardschriftart"/>
    <w:uiPriority w:val="99"/>
    <w:semiHidden/>
    <w:unhideWhenUsed/>
    <w:rsid w:val="00897A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3570">
      <w:bodyDiv w:val="1"/>
      <w:marLeft w:val="0"/>
      <w:marRight w:val="0"/>
      <w:marTop w:val="0"/>
      <w:marBottom w:val="0"/>
      <w:divBdr>
        <w:top w:val="none" w:sz="0" w:space="0" w:color="auto"/>
        <w:left w:val="none" w:sz="0" w:space="0" w:color="auto"/>
        <w:bottom w:val="none" w:sz="0" w:space="0" w:color="auto"/>
        <w:right w:val="none" w:sz="0" w:space="0" w:color="auto"/>
      </w:divBdr>
    </w:div>
    <w:div w:id="9383132">
      <w:bodyDiv w:val="1"/>
      <w:marLeft w:val="0"/>
      <w:marRight w:val="0"/>
      <w:marTop w:val="0"/>
      <w:marBottom w:val="0"/>
      <w:divBdr>
        <w:top w:val="none" w:sz="0" w:space="0" w:color="auto"/>
        <w:left w:val="none" w:sz="0" w:space="0" w:color="auto"/>
        <w:bottom w:val="none" w:sz="0" w:space="0" w:color="auto"/>
        <w:right w:val="none" w:sz="0" w:space="0" w:color="auto"/>
      </w:divBdr>
    </w:div>
    <w:div w:id="16588656">
      <w:bodyDiv w:val="1"/>
      <w:marLeft w:val="0"/>
      <w:marRight w:val="0"/>
      <w:marTop w:val="0"/>
      <w:marBottom w:val="0"/>
      <w:divBdr>
        <w:top w:val="none" w:sz="0" w:space="0" w:color="auto"/>
        <w:left w:val="none" w:sz="0" w:space="0" w:color="auto"/>
        <w:bottom w:val="none" w:sz="0" w:space="0" w:color="auto"/>
        <w:right w:val="none" w:sz="0" w:space="0" w:color="auto"/>
      </w:divBdr>
    </w:div>
    <w:div w:id="39937195">
      <w:bodyDiv w:val="1"/>
      <w:marLeft w:val="0"/>
      <w:marRight w:val="0"/>
      <w:marTop w:val="0"/>
      <w:marBottom w:val="0"/>
      <w:divBdr>
        <w:top w:val="none" w:sz="0" w:space="0" w:color="auto"/>
        <w:left w:val="none" w:sz="0" w:space="0" w:color="auto"/>
        <w:bottom w:val="none" w:sz="0" w:space="0" w:color="auto"/>
        <w:right w:val="none" w:sz="0" w:space="0" w:color="auto"/>
      </w:divBdr>
    </w:div>
    <w:div w:id="104350727">
      <w:bodyDiv w:val="1"/>
      <w:marLeft w:val="0"/>
      <w:marRight w:val="0"/>
      <w:marTop w:val="0"/>
      <w:marBottom w:val="0"/>
      <w:divBdr>
        <w:top w:val="none" w:sz="0" w:space="0" w:color="auto"/>
        <w:left w:val="none" w:sz="0" w:space="0" w:color="auto"/>
        <w:bottom w:val="none" w:sz="0" w:space="0" w:color="auto"/>
        <w:right w:val="none" w:sz="0" w:space="0" w:color="auto"/>
      </w:divBdr>
    </w:div>
    <w:div w:id="145434872">
      <w:bodyDiv w:val="1"/>
      <w:marLeft w:val="0"/>
      <w:marRight w:val="0"/>
      <w:marTop w:val="0"/>
      <w:marBottom w:val="0"/>
      <w:divBdr>
        <w:top w:val="none" w:sz="0" w:space="0" w:color="auto"/>
        <w:left w:val="none" w:sz="0" w:space="0" w:color="auto"/>
        <w:bottom w:val="none" w:sz="0" w:space="0" w:color="auto"/>
        <w:right w:val="none" w:sz="0" w:space="0" w:color="auto"/>
      </w:divBdr>
    </w:div>
    <w:div w:id="150951499">
      <w:bodyDiv w:val="1"/>
      <w:marLeft w:val="0"/>
      <w:marRight w:val="0"/>
      <w:marTop w:val="0"/>
      <w:marBottom w:val="0"/>
      <w:divBdr>
        <w:top w:val="none" w:sz="0" w:space="0" w:color="auto"/>
        <w:left w:val="none" w:sz="0" w:space="0" w:color="auto"/>
        <w:bottom w:val="none" w:sz="0" w:space="0" w:color="auto"/>
        <w:right w:val="none" w:sz="0" w:space="0" w:color="auto"/>
      </w:divBdr>
    </w:div>
    <w:div w:id="152915779">
      <w:bodyDiv w:val="1"/>
      <w:marLeft w:val="0"/>
      <w:marRight w:val="0"/>
      <w:marTop w:val="0"/>
      <w:marBottom w:val="0"/>
      <w:divBdr>
        <w:top w:val="none" w:sz="0" w:space="0" w:color="auto"/>
        <w:left w:val="none" w:sz="0" w:space="0" w:color="auto"/>
        <w:bottom w:val="none" w:sz="0" w:space="0" w:color="auto"/>
        <w:right w:val="none" w:sz="0" w:space="0" w:color="auto"/>
      </w:divBdr>
    </w:div>
    <w:div w:id="154030441">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315692052">
      <w:bodyDiv w:val="1"/>
      <w:marLeft w:val="0"/>
      <w:marRight w:val="0"/>
      <w:marTop w:val="0"/>
      <w:marBottom w:val="0"/>
      <w:divBdr>
        <w:top w:val="none" w:sz="0" w:space="0" w:color="auto"/>
        <w:left w:val="none" w:sz="0" w:space="0" w:color="auto"/>
        <w:bottom w:val="none" w:sz="0" w:space="0" w:color="auto"/>
        <w:right w:val="none" w:sz="0" w:space="0" w:color="auto"/>
      </w:divBdr>
      <w:divsChild>
        <w:div w:id="1373732461">
          <w:marLeft w:val="0"/>
          <w:marRight w:val="0"/>
          <w:marTop w:val="0"/>
          <w:marBottom w:val="0"/>
          <w:divBdr>
            <w:top w:val="none" w:sz="0" w:space="0" w:color="auto"/>
            <w:left w:val="none" w:sz="0" w:space="0" w:color="auto"/>
            <w:bottom w:val="none" w:sz="0" w:space="0" w:color="auto"/>
            <w:right w:val="none" w:sz="0" w:space="0" w:color="auto"/>
          </w:divBdr>
        </w:div>
        <w:div w:id="1409230594">
          <w:marLeft w:val="0"/>
          <w:marRight w:val="0"/>
          <w:marTop w:val="0"/>
          <w:marBottom w:val="0"/>
          <w:divBdr>
            <w:top w:val="none" w:sz="0" w:space="0" w:color="auto"/>
            <w:left w:val="none" w:sz="0" w:space="0" w:color="auto"/>
            <w:bottom w:val="none" w:sz="0" w:space="0" w:color="auto"/>
            <w:right w:val="none" w:sz="0" w:space="0" w:color="auto"/>
          </w:divBdr>
        </w:div>
      </w:divsChild>
    </w:div>
    <w:div w:id="336082396">
      <w:bodyDiv w:val="1"/>
      <w:marLeft w:val="0"/>
      <w:marRight w:val="0"/>
      <w:marTop w:val="0"/>
      <w:marBottom w:val="0"/>
      <w:divBdr>
        <w:top w:val="none" w:sz="0" w:space="0" w:color="auto"/>
        <w:left w:val="none" w:sz="0" w:space="0" w:color="auto"/>
        <w:bottom w:val="none" w:sz="0" w:space="0" w:color="auto"/>
        <w:right w:val="none" w:sz="0" w:space="0" w:color="auto"/>
      </w:divBdr>
      <w:divsChild>
        <w:div w:id="118300955">
          <w:marLeft w:val="0"/>
          <w:marRight w:val="0"/>
          <w:marTop w:val="0"/>
          <w:marBottom w:val="0"/>
          <w:divBdr>
            <w:top w:val="none" w:sz="0" w:space="0" w:color="auto"/>
            <w:left w:val="none" w:sz="0" w:space="0" w:color="auto"/>
            <w:bottom w:val="none" w:sz="0" w:space="0" w:color="auto"/>
            <w:right w:val="none" w:sz="0" w:space="0" w:color="auto"/>
          </w:divBdr>
        </w:div>
        <w:div w:id="324939660">
          <w:marLeft w:val="0"/>
          <w:marRight w:val="0"/>
          <w:marTop w:val="0"/>
          <w:marBottom w:val="0"/>
          <w:divBdr>
            <w:top w:val="none" w:sz="0" w:space="0" w:color="auto"/>
            <w:left w:val="none" w:sz="0" w:space="0" w:color="auto"/>
            <w:bottom w:val="none" w:sz="0" w:space="0" w:color="auto"/>
            <w:right w:val="none" w:sz="0" w:space="0" w:color="auto"/>
          </w:divBdr>
        </w:div>
        <w:div w:id="378941097">
          <w:marLeft w:val="0"/>
          <w:marRight w:val="0"/>
          <w:marTop w:val="0"/>
          <w:marBottom w:val="0"/>
          <w:divBdr>
            <w:top w:val="none" w:sz="0" w:space="0" w:color="auto"/>
            <w:left w:val="none" w:sz="0" w:space="0" w:color="auto"/>
            <w:bottom w:val="none" w:sz="0" w:space="0" w:color="auto"/>
            <w:right w:val="none" w:sz="0" w:space="0" w:color="auto"/>
          </w:divBdr>
        </w:div>
        <w:div w:id="524026029">
          <w:marLeft w:val="0"/>
          <w:marRight w:val="0"/>
          <w:marTop w:val="0"/>
          <w:marBottom w:val="0"/>
          <w:divBdr>
            <w:top w:val="none" w:sz="0" w:space="0" w:color="auto"/>
            <w:left w:val="none" w:sz="0" w:space="0" w:color="auto"/>
            <w:bottom w:val="none" w:sz="0" w:space="0" w:color="auto"/>
            <w:right w:val="none" w:sz="0" w:space="0" w:color="auto"/>
          </w:divBdr>
        </w:div>
        <w:div w:id="527135147">
          <w:marLeft w:val="0"/>
          <w:marRight w:val="0"/>
          <w:marTop w:val="0"/>
          <w:marBottom w:val="0"/>
          <w:divBdr>
            <w:top w:val="none" w:sz="0" w:space="0" w:color="auto"/>
            <w:left w:val="none" w:sz="0" w:space="0" w:color="auto"/>
            <w:bottom w:val="none" w:sz="0" w:space="0" w:color="auto"/>
            <w:right w:val="none" w:sz="0" w:space="0" w:color="auto"/>
          </w:divBdr>
        </w:div>
        <w:div w:id="535700493">
          <w:marLeft w:val="0"/>
          <w:marRight w:val="0"/>
          <w:marTop w:val="0"/>
          <w:marBottom w:val="0"/>
          <w:divBdr>
            <w:top w:val="none" w:sz="0" w:space="0" w:color="auto"/>
            <w:left w:val="none" w:sz="0" w:space="0" w:color="auto"/>
            <w:bottom w:val="none" w:sz="0" w:space="0" w:color="auto"/>
            <w:right w:val="none" w:sz="0" w:space="0" w:color="auto"/>
          </w:divBdr>
        </w:div>
        <w:div w:id="777406892">
          <w:marLeft w:val="0"/>
          <w:marRight w:val="0"/>
          <w:marTop w:val="0"/>
          <w:marBottom w:val="0"/>
          <w:divBdr>
            <w:top w:val="none" w:sz="0" w:space="0" w:color="auto"/>
            <w:left w:val="none" w:sz="0" w:space="0" w:color="auto"/>
            <w:bottom w:val="none" w:sz="0" w:space="0" w:color="auto"/>
            <w:right w:val="none" w:sz="0" w:space="0" w:color="auto"/>
          </w:divBdr>
        </w:div>
        <w:div w:id="780302073">
          <w:marLeft w:val="0"/>
          <w:marRight w:val="0"/>
          <w:marTop w:val="0"/>
          <w:marBottom w:val="0"/>
          <w:divBdr>
            <w:top w:val="none" w:sz="0" w:space="0" w:color="auto"/>
            <w:left w:val="none" w:sz="0" w:space="0" w:color="auto"/>
            <w:bottom w:val="none" w:sz="0" w:space="0" w:color="auto"/>
            <w:right w:val="none" w:sz="0" w:space="0" w:color="auto"/>
          </w:divBdr>
        </w:div>
        <w:div w:id="852183426">
          <w:marLeft w:val="0"/>
          <w:marRight w:val="0"/>
          <w:marTop w:val="0"/>
          <w:marBottom w:val="0"/>
          <w:divBdr>
            <w:top w:val="none" w:sz="0" w:space="0" w:color="auto"/>
            <w:left w:val="none" w:sz="0" w:space="0" w:color="auto"/>
            <w:bottom w:val="none" w:sz="0" w:space="0" w:color="auto"/>
            <w:right w:val="none" w:sz="0" w:space="0" w:color="auto"/>
          </w:divBdr>
        </w:div>
        <w:div w:id="1157767194">
          <w:marLeft w:val="0"/>
          <w:marRight w:val="0"/>
          <w:marTop w:val="0"/>
          <w:marBottom w:val="0"/>
          <w:divBdr>
            <w:top w:val="none" w:sz="0" w:space="0" w:color="auto"/>
            <w:left w:val="none" w:sz="0" w:space="0" w:color="auto"/>
            <w:bottom w:val="none" w:sz="0" w:space="0" w:color="auto"/>
            <w:right w:val="none" w:sz="0" w:space="0" w:color="auto"/>
          </w:divBdr>
        </w:div>
        <w:div w:id="1158692376">
          <w:marLeft w:val="0"/>
          <w:marRight w:val="0"/>
          <w:marTop w:val="0"/>
          <w:marBottom w:val="0"/>
          <w:divBdr>
            <w:top w:val="none" w:sz="0" w:space="0" w:color="auto"/>
            <w:left w:val="none" w:sz="0" w:space="0" w:color="auto"/>
            <w:bottom w:val="none" w:sz="0" w:space="0" w:color="auto"/>
            <w:right w:val="none" w:sz="0" w:space="0" w:color="auto"/>
          </w:divBdr>
        </w:div>
        <w:div w:id="1488091340">
          <w:marLeft w:val="0"/>
          <w:marRight w:val="0"/>
          <w:marTop w:val="0"/>
          <w:marBottom w:val="0"/>
          <w:divBdr>
            <w:top w:val="none" w:sz="0" w:space="0" w:color="auto"/>
            <w:left w:val="none" w:sz="0" w:space="0" w:color="auto"/>
            <w:bottom w:val="none" w:sz="0" w:space="0" w:color="auto"/>
            <w:right w:val="none" w:sz="0" w:space="0" w:color="auto"/>
          </w:divBdr>
        </w:div>
        <w:div w:id="1660845229">
          <w:marLeft w:val="0"/>
          <w:marRight w:val="0"/>
          <w:marTop w:val="0"/>
          <w:marBottom w:val="0"/>
          <w:divBdr>
            <w:top w:val="none" w:sz="0" w:space="0" w:color="auto"/>
            <w:left w:val="none" w:sz="0" w:space="0" w:color="auto"/>
            <w:bottom w:val="none" w:sz="0" w:space="0" w:color="auto"/>
            <w:right w:val="none" w:sz="0" w:space="0" w:color="auto"/>
          </w:divBdr>
        </w:div>
        <w:div w:id="1693649831">
          <w:marLeft w:val="0"/>
          <w:marRight w:val="0"/>
          <w:marTop w:val="0"/>
          <w:marBottom w:val="0"/>
          <w:divBdr>
            <w:top w:val="none" w:sz="0" w:space="0" w:color="auto"/>
            <w:left w:val="none" w:sz="0" w:space="0" w:color="auto"/>
            <w:bottom w:val="none" w:sz="0" w:space="0" w:color="auto"/>
            <w:right w:val="none" w:sz="0" w:space="0" w:color="auto"/>
          </w:divBdr>
        </w:div>
        <w:div w:id="1825078130">
          <w:marLeft w:val="0"/>
          <w:marRight w:val="0"/>
          <w:marTop w:val="0"/>
          <w:marBottom w:val="0"/>
          <w:divBdr>
            <w:top w:val="none" w:sz="0" w:space="0" w:color="auto"/>
            <w:left w:val="none" w:sz="0" w:space="0" w:color="auto"/>
            <w:bottom w:val="none" w:sz="0" w:space="0" w:color="auto"/>
            <w:right w:val="none" w:sz="0" w:space="0" w:color="auto"/>
          </w:divBdr>
        </w:div>
        <w:div w:id="1894390210">
          <w:marLeft w:val="0"/>
          <w:marRight w:val="0"/>
          <w:marTop w:val="0"/>
          <w:marBottom w:val="0"/>
          <w:divBdr>
            <w:top w:val="none" w:sz="0" w:space="0" w:color="auto"/>
            <w:left w:val="none" w:sz="0" w:space="0" w:color="auto"/>
            <w:bottom w:val="none" w:sz="0" w:space="0" w:color="auto"/>
            <w:right w:val="none" w:sz="0" w:space="0" w:color="auto"/>
          </w:divBdr>
        </w:div>
      </w:divsChild>
    </w:div>
    <w:div w:id="346830321">
      <w:bodyDiv w:val="1"/>
      <w:marLeft w:val="0"/>
      <w:marRight w:val="0"/>
      <w:marTop w:val="0"/>
      <w:marBottom w:val="0"/>
      <w:divBdr>
        <w:top w:val="none" w:sz="0" w:space="0" w:color="auto"/>
        <w:left w:val="none" w:sz="0" w:space="0" w:color="auto"/>
        <w:bottom w:val="none" w:sz="0" w:space="0" w:color="auto"/>
        <w:right w:val="none" w:sz="0" w:space="0" w:color="auto"/>
      </w:divBdr>
    </w:div>
    <w:div w:id="354695069">
      <w:bodyDiv w:val="1"/>
      <w:marLeft w:val="0"/>
      <w:marRight w:val="0"/>
      <w:marTop w:val="0"/>
      <w:marBottom w:val="0"/>
      <w:divBdr>
        <w:top w:val="none" w:sz="0" w:space="0" w:color="auto"/>
        <w:left w:val="none" w:sz="0" w:space="0" w:color="auto"/>
        <w:bottom w:val="none" w:sz="0" w:space="0" w:color="auto"/>
        <w:right w:val="none" w:sz="0" w:space="0" w:color="auto"/>
      </w:divBdr>
    </w:div>
    <w:div w:id="365181958">
      <w:bodyDiv w:val="1"/>
      <w:marLeft w:val="0"/>
      <w:marRight w:val="0"/>
      <w:marTop w:val="0"/>
      <w:marBottom w:val="0"/>
      <w:divBdr>
        <w:top w:val="none" w:sz="0" w:space="0" w:color="auto"/>
        <w:left w:val="none" w:sz="0" w:space="0" w:color="auto"/>
        <w:bottom w:val="none" w:sz="0" w:space="0" w:color="auto"/>
        <w:right w:val="none" w:sz="0" w:space="0" w:color="auto"/>
      </w:divBdr>
    </w:div>
    <w:div w:id="383144790">
      <w:bodyDiv w:val="1"/>
      <w:marLeft w:val="0"/>
      <w:marRight w:val="0"/>
      <w:marTop w:val="0"/>
      <w:marBottom w:val="0"/>
      <w:divBdr>
        <w:top w:val="none" w:sz="0" w:space="0" w:color="auto"/>
        <w:left w:val="none" w:sz="0" w:space="0" w:color="auto"/>
        <w:bottom w:val="none" w:sz="0" w:space="0" w:color="auto"/>
        <w:right w:val="none" w:sz="0" w:space="0" w:color="auto"/>
      </w:divBdr>
    </w:div>
    <w:div w:id="383482537">
      <w:bodyDiv w:val="1"/>
      <w:marLeft w:val="0"/>
      <w:marRight w:val="0"/>
      <w:marTop w:val="0"/>
      <w:marBottom w:val="0"/>
      <w:divBdr>
        <w:top w:val="none" w:sz="0" w:space="0" w:color="auto"/>
        <w:left w:val="none" w:sz="0" w:space="0" w:color="auto"/>
        <w:bottom w:val="none" w:sz="0" w:space="0" w:color="auto"/>
        <w:right w:val="none" w:sz="0" w:space="0" w:color="auto"/>
      </w:divBdr>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458957455">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522477893">
      <w:bodyDiv w:val="1"/>
      <w:marLeft w:val="0"/>
      <w:marRight w:val="0"/>
      <w:marTop w:val="0"/>
      <w:marBottom w:val="0"/>
      <w:divBdr>
        <w:top w:val="none" w:sz="0" w:space="0" w:color="auto"/>
        <w:left w:val="none" w:sz="0" w:space="0" w:color="auto"/>
        <w:bottom w:val="none" w:sz="0" w:space="0" w:color="auto"/>
        <w:right w:val="none" w:sz="0" w:space="0" w:color="auto"/>
      </w:divBdr>
    </w:div>
    <w:div w:id="556405290">
      <w:bodyDiv w:val="1"/>
      <w:marLeft w:val="0"/>
      <w:marRight w:val="0"/>
      <w:marTop w:val="0"/>
      <w:marBottom w:val="0"/>
      <w:divBdr>
        <w:top w:val="none" w:sz="0" w:space="0" w:color="auto"/>
        <w:left w:val="none" w:sz="0" w:space="0" w:color="auto"/>
        <w:bottom w:val="none" w:sz="0" w:space="0" w:color="auto"/>
        <w:right w:val="none" w:sz="0" w:space="0" w:color="auto"/>
      </w:divBdr>
    </w:div>
    <w:div w:id="583220442">
      <w:bodyDiv w:val="1"/>
      <w:marLeft w:val="0"/>
      <w:marRight w:val="0"/>
      <w:marTop w:val="0"/>
      <w:marBottom w:val="0"/>
      <w:divBdr>
        <w:top w:val="none" w:sz="0" w:space="0" w:color="auto"/>
        <w:left w:val="none" w:sz="0" w:space="0" w:color="auto"/>
        <w:bottom w:val="none" w:sz="0" w:space="0" w:color="auto"/>
        <w:right w:val="none" w:sz="0" w:space="0" w:color="auto"/>
      </w:divBdr>
    </w:div>
    <w:div w:id="628516629">
      <w:bodyDiv w:val="1"/>
      <w:marLeft w:val="0"/>
      <w:marRight w:val="0"/>
      <w:marTop w:val="0"/>
      <w:marBottom w:val="0"/>
      <w:divBdr>
        <w:top w:val="none" w:sz="0" w:space="0" w:color="auto"/>
        <w:left w:val="none" w:sz="0" w:space="0" w:color="auto"/>
        <w:bottom w:val="none" w:sz="0" w:space="0" w:color="auto"/>
        <w:right w:val="none" w:sz="0" w:space="0" w:color="auto"/>
      </w:divBdr>
    </w:div>
    <w:div w:id="634604523">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686365933">
      <w:bodyDiv w:val="1"/>
      <w:marLeft w:val="0"/>
      <w:marRight w:val="0"/>
      <w:marTop w:val="0"/>
      <w:marBottom w:val="0"/>
      <w:divBdr>
        <w:top w:val="none" w:sz="0" w:space="0" w:color="auto"/>
        <w:left w:val="none" w:sz="0" w:space="0" w:color="auto"/>
        <w:bottom w:val="none" w:sz="0" w:space="0" w:color="auto"/>
        <w:right w:val="none" w:sz="0" w:space="0" w:color="auto"/>
      </w:divBdr>
    </w:div>
    <w:div w:id="691612494">
      <w:bodyDiv w:val="1"/>
      <w:marLeft w:val="0"/>
      <w:marRight w:val="0"/>
      <w:marTop w:val="0"/>
      <w:marBottom w:val="0"/>
      <w:divBdr>
        <w:top w:val="none" w:sz="0" w:space="0" w:color="auto"/>
        <w:left w:val="none" w:sz="0" w:space="0" w:color="auto"/>
        <w:bottom w:val="none" w:sz="0" w:space="0" w:color="auto"/>
        <w:right w:val="none" w:sz="0" w:space="0" w:color="auto"/>
      </w:divBdr>
    </w:div>
    <w:div w:id="705178924">
      <w:bodyDiv w:val="1"/>
      <w:marLeft w:val="0"/>
      <w:marRight w:val="0"/>
      <w:marTop w:val="0"/>
      <w:marBottom w:val="0"/>
      <w:divBdr>
        <w:top w:val="none" w:sz="0" w:space="0" w:color="auto"/>
        <w:left w:val="none" w:sz="0" w:space="0" w:color="auto"/>
        <w:bottom w:val="none" w:sz="0" w:space="0" w:color="auto"/>
        <w:right w:val="none" w:sz="0" w:space="0" w:color="auto"/>
      </w:divBdr>
    </w:div>
    <w:div w:id="723336412">
      <w:bodyDiv w:val="1"/>
      <w:marLeft w:val="0"/>
      <w:marRight w:val="0"/>
      <w:marTop w:val="0"/>
      <w:marBottom w:val="0"/>
      <w:divBdr>
        <w:top w:val="none" w:sz="0" w:space="0" w:color="auto"/>
        <w:left w:val="none" w:sz="0" w:space="0" w:color="auto"/>
        <w:bottom w:val="none" w:sz="0" w:space="0" w:color="auto"/>
        <w:right w:val="none" w:sz="0" w:space="0" w:color="auto"/>
      </w:divBdr>
    </w:div>
    <w:div w:id="757867742">
      <w:bodyDiv w:val="1"/>
      <w:marLeft w:val="0"/>
      <w:marRight w:val="0"/>
      <w:marTop w:val="0"/>
      <w:marBottom w:val="0"/>
      <w:divBdr>
        <w:top w:val="none" w:sz="0" w:space="0" w:color="auto"/>
        <w:left w:val="none" w:sz="0" w:space="0" w:color="auto"/>
        <w:bottom w:val="none" w:sz="0" w:space="0" w:color="auto"/>
        <w:right w:val="none" w:sz="0" w:space="0" w:color="auto"/>
      </w:divBdr>
      <w:divsChild>
        <w:div w:id="114645990">
          <w:marLeft w:val="0"/>
          <w:marRight w:val="0"/>
          <w:marTop w:val="0"/>
          <w:marBottom w:val="0"/>
          <w:divBdr>
            <w:top w:val="none" w:sz="0" w:space="0" w:color="auto"/>
            <w:left w:val="none" w:sz="0" w:space="0" w:color="auto"/>
            <w:bottom w:val="none" w:sz="0" w:space="0" w:color="auto"/>
            <w:right w:val="none" w:sz="0" w:space="0" w:color="auto"/>
          </w:divBdr>
        </w:div>
        <w:div w:id="460727791">
          <w:marLeft w:val="0"/>
          <w:marRight w:val="0"/>
          <w:marTop w:val="0"/>
          <w:marBottom w:val="0"/>
          <w:divBdr>
            <w:top w:val="none" w:sz="0" w:space="0" w:color="auto"/>
            <w:left w:val="none" w:sz="0" w:space="0" w:color="auto"/>
            <w:bottom w:val="none" w:sz="0" w:space="0" w:color="auto"/>
            <w:right w:val="none" w:sz="0" w:space="0" w:color="auto"/>
          </w:divBdr>
        </w:div>
        <w:div w:id="468977752">
          <w:marLeft w:val="0"/>
          <w:marRight w:val="0"/>
          <w:marTop w:val="0"/>
          <w:marBottom w:val="0"/>
          <w:divBdr>
            <w:top w:val="none" w:sz="0" w:space="0" w:color="auto"/>
            <w:left w:val="none" w:sz="0" w:space="0" w:color="auto"/>
            <w:bottom w:val="none" w:sz="0" w:space="0" w:color="auto"/>
            <w:right w:val="none" w:sz="0" w:space="0" w:color="auto"/>
          </w:divBdr>
        </w:div>
        <w:div w:id="641891055">
          <w:marLeft w:val="0"/>
          <w:marRight w:val="0"/>
          <w:marTop w:val="0"/>
          <w:marBottom w:val="0"/>
          <w:divBdr>
            <w:top w:val="none" w:sz="0" w:space="0" w:color="auto"/>
            <w:left w:val="none" w:sz="0" w:space="0" w:color="auto"/>
            <w:bottom w:val="none" w:sz="0" w:space="0" w:color="auto"/>
            <w:right w:val="none" w:sz="0" w:space="0" w:color="auto"/>
          </w:divBdr>
        </w:div>
        <w:div w:id="653025963">
          <w:marLeft w:val="0"/>
          <w:marRight w:val="0"/>
          <w:marTop w:val="0"/>
          <w:marBottom w:val="0"/>
          <w:divBdr>
            <w:top w:val="none" w:sz="0" w:space="0" w:color="auto"/>
            <w:left w:val="none" w:sz="0" w:space="0" w:color="auto"/>
            <w:bottom w:val="none" w:sz="0" w:space="0" w:color="auto"/>
            <w:right w:val="none" w:sz="0" w:space="0" w:color="auto"/>
          </w:divBdr>
        </w:div>
        <w:div w:id="1334840083">
          <w:marLeft w:val="0"/>
          <w:marRight w:val="0"/>
          <w:marTop w:val="0"/>
          <w:marBottom w:val="0"/>
          <w:divBdr>
            <w:top w:val="none" w:sz="0" w:space="0" w:color="auto"/>
            <w:left w:val="none" w:sz="0" w:space="0" w:color="auto"/>
            <w:bottom w:val="none" w:sz="0" w:space="0" w:color="auto"/>
            <w:right w:val="none" w:sz="0" w:space="0" w:color="auto"/>
          </w:divBdr>
        </w:div>
        <w:div w:id="1364551204">
          <w:marLeft w:val="0"/>
          <w:marRight w:val="0"/>
          <w:marTop w:val="0"/>
          <w:marBottom w:val="0"/>
          <w:divBdr>
            <w:top w:val="none" w:sz="0" w:space="0" w:color="auto"/>
            <w:left w:val="none" w:sz="0" w:space="0" w:color="auto"/>
            <w:bottom w:val="none" w:sz="0" w:space="0" w:color="auto"/>
            <w:right w:val="none" w:sz="0" w:space="0" w:color="auto"/>
          </w:divBdr>
        </w:div>
        <w:div w:id="1528448316">
          <w:marLeft w:val="0"/>
          <w:marRight w:val="0"/>
          <w:marTop w:val="0"/>
          <w:marBottom w:val="0"/>
          <w:divBdr>
            <w:top w:val="none" w:sz="0" w:space="0" w:color="auto"/>
            <w:left w:val="none" w:sz="0" w:space="0" w:color="auto"/>
            <w:bottom w:val="none" w:sz="0" w:space="0" w:color="auto"/>
            <w:right w:val="none" w:sz="0" w:space="0" w:color="auto"/>
          </w:divBdr>
        </w:div>
        <w:div w:id="1583949559">
          <w:marLeft w:val="0"/>
          <w:marRight w:val="0"/>
          <w:marTop w:val="0"/>
          <w:marBottom w:val="0"/>
          <w:divBdr>
            <w:top w:val="none" w:sz="0" w:space="0" w:color="auto"/>
            <w:left w:val="none" w:sz="0" w:space="0" w:color="auto"/>
            <w:bottom w:val="none" w:sz="0" w:space="0" w:color="auto"/>
            <w:right w:val="none" w:sz="0" w:space="0" w:color="auto"/>
          </w:divBdr>
        </w:div>
        <w:div w:id="1592276495">
          <w:marLeft w:val="0"/>
          <w:marRight w:val="0"/>
          <w:marTop w:val="0"/>
          <w:marBottom w:val="0"/>
          <w:divBdr>
            <w:top w:val="none" w:sz="0" w:space="0" w:color="auto"/>
            <w:left w:val="none" w:sz="0" w:space="0" w:color="auto"/>
            <w:bottom w:val="none" w:sz="0" w:space="0" w:color="auto"/>
            <w:right w:val="none" w:sz="0" w:space="0" w:color="auto"/>
          </w:divBdr>
        </w:div>
        <w:div w:id="1659578962">
          <w:marLeft w:val="0"/>
          <w:marRight w:val="0"/>
          <w:marTop w:val="0"/>
          <w:marBottom w:val="0"/>
          <w:divBdr>
            <w:top w:val="none" w:sz="0" w:space="0" w:color="auto"/>
            <w:left w:val="none" w:sz="0" w:space="0" w:color="auto"/>
            <w:bottom w:val="none" w:sz="0" w:space="0" w:color="auto"/>
            <w:right w:val="none" w:sz="0" w:space="0" w:color="auto"/>
          </w:divBdr>
        </w:div>
        <w:div w:id="2095780390">
          <w:marLeft w:val="0"/>
          <w:marRight w:val="0"/>
          <w:marTop w:val="0"/>
          <w:marBottom w:val="0"/>
          <w:divBdr>
            <w:top w:val="none" w:sz="0" w:space="0" w:color="auto"/>
            <w:left w:val="none" w:sz="0" w:space="0" w:color="auto"/>
            <w:bottom w:val="none" w:sz="0" w:space="0" w:color="auto"/>
            <w:right w:val="none" w:sz="0" w:space="0" w:color="auto"/>
          </w:divBdr>
        </w:div>
      </w:divsChild>
    </w:div>
    <w:div w:id="762453454">
      <w:bodyDiv w:val="1"/>
      <w:marLeft w:val="0"/>
      <w:marRight w:val="0"/>
      <w:marTop w:val="0"/>
      <w:marBottom w:val="0"/>
      <w:divBdr>
        <w:top w:val="none" w:sz="0" w:space="0" w:color="auto"/>
        <w:left w:val="none" w:sz="0" w:space="0" w:color="auto"/>
        <w:bottom w:val="none" w:sz="0" w:space="0" w:color="auto"/>
        <w:right w:val="none" w:sz="0" w:space="0" w:color="auto"/>
      </w:divBdr>
    </w:div>
    <w:div w:id="824131401">
      <w:bodyDiv w:val="1"/>
      <w:marLeft w:val="0"/>
      <w:marRight w:val="0"/>
      <w:marTop w:val="0"/>
      <w:marBottom w:val="0"/>
      <w:divBdr>
        <w:top w:val="none" w:sz="0" w:space="0" w:color="auto"/>
        <w:left w:val="none" w:sz="0" w:space="0" w:color="auto"/>
        <w:bottom w:val="none" w:sz="0" w:space="0" w:color="auto"/>
        <w:right w:val="none" w:sz="0" w:space="0" w:color="auto"/>
      </w:divBdr>
    </w:div>
    <w:div w:id="847675058">
      <w:bodyDiv w:val="1"/>
      <w:marLeft w:val="0"/>
      <w:marRight w:val="0"/>
      <w:marTop w:val="0"/>
      <w:marBottom w:val="0"/>
      <w:divBdr>
        <w:top w:val="none" w:sz="0" w:space="0" w:color="auto"/>
        <w:left w:val="none" w:sz="0" w:space="0" w:color="auto"/>
        <w:bottom w:val="none" w:sz="0" w:space="0" w:color="auto"/>
        <w:right w:val="none" w:sz="0" w:space="0" w:color="auto"/>
      </w:divBdr>
    </w:div>
    <w:div w:id="867794327">
      <w:bodyDiv w:val="1"/>
      <w:marLeft w:val="0"/>
      <w:marRight w:val="0"/>
      <w:marTop w:val="0"/>
      <w:marBottom w:val="0"/>
      <w:divBdr>
        <w:top w:val="none" w:sz="0" w:space="0" w:color="auto"/>
        <w:left w:val="none" w:sz="0" w:space="0" w:color="auto"/>
        <w:bottom w:val="none" w:sz="0" w:space="0" w:color="auto"/>
        <w:right w:val="none" w:sz="0" w:space="0" w:color="auto"/>
      </w:divBdr>
    </w:div>
    <w:div w:id="889152569">
      <w:bodyDiv w:val="1"/>
      <w:marLeft w:val="0"/>
      <w:marRight w:val="0"/>
      <w:marTop w:val="0"/>
      <w:marBottom w:val="0"/>
      <w:divBdr>
        <w:top w:val="none" w:sz="0" w:space="0" w:color="auto"/>
        <w:left w:val="none" w:sz="0" w:space="0" w:color="auto"/>
        <w:bottom w:val="none" w:sz="0" w:space="0" w:color="auto"/>
        <w:right w:val="none" w:sz="0" w:space="0" w:color="auto"/>
      </w:divBdr>
    </w:div>
    <w:div w:id="923145893">
      <w:bodyDiv w:val="1"/>
      <w:marLeft w:val="0"/>
      <w:marRight w:val="0"/>
      <w:marTop w:val="0"/>
      <w:marBottom w:val="0"/>
      <w:divBdr>
        <w:top w:val="none" w:sz="0" w:space="0" w:color="auto"/>
        <w:left w:val="none" w:sz="0" w:space="0" w:color="auto"/>
        <w:bottom w:val="none" w:sz="0" w:space="0" w:color="auto"/>
        <w:right w:val="none" w:sz="0" w:space="0" w:color="auto"/>
      </w:divBdr>
      <w:divsChild>
        <w:div w:id="14889331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39917330">
      <w:bodyDiv w:val="1"/>
      <w:marLeft w:val="0"/>
      <w:marRight w:val="0"/>
      <w:marTop w:val="0"/>
      <w:marBottom w:val="0"/>
      <w:divBdr>
        <w:top w:val="none" w:sz="0" w:space="0" w:color="auto"/>
        <w:left w:val="none" w:sz="0" w:space="0" w:color="auto"/>
        <w:bottom w:val="none" w:sz="0" w:space="0" w:color="auto"/>
        <w:right w:val="none" w:sz="0" w:space="0" w:color="auto"/>
      </w:divBdr>
    </w:div>
    <w:div w:id="949629802">
      <w:bodyDiv w:val="1"/>
      <w:marLeft w:val="0"/>
      <w:marRight w:val="0"/>
      <w:marTop w:val="0"/>
      <w:marBottom w:val="0"/>
      <w:divBdr>
        <w:top w:val="none" w:sz="0" w:space="0" w:color="auto"/>
        <w:left w:val="none" w:sz="0" w:space="0" w:color="auto"/>
        <w:bottom w:val="none" w:sz="0" w:space="0" w:color="auto"/>
        <w:right w:val="none" w:sz="0" w:space="0" w:color="auto"/>
      </w:divBdr>
    </w:div>
    <w:div w:id="971252676">
      <w:bodyDiv w:val="1"/>
      <w:marLeft w:val="0"/>
      <w:marRight w:val="0"/>
      <w:marTop w:val="0"/>
      <w:marBottom w:val="0"/>
      <w:divBdr>
        <w:top w:val="none" w:sz="0" w:space="0" w:color="auto"/>
        <w:left w:val="none" w:sz="0" w:space="0" w:color="auto"/>
        <w:bottom w:val="none" w:sz="0" w:space="0" w:color="auto"/>
        <w:right w:val="none" w:sz="0" w:space="0" w:color="auto"/>
      </w:divBdr>
    </w:div>
    <w:div w:id="979192215">
      <w:bodyDiv w:val="1"/>
      <w:marLeft w:val="0"/>
      <w:marRight w:val="0"/>
      <w:marTop w:val="0"/>
      <w:marBottom w:val="0"/>
      <w:divBdr>
        <w:top w:val="none" w:sz="0" w:space="0" w:color="auto"/>
        <w:left w:val="none" w:sz="0" w:space="0" w:color="auto"/>
        <w:bottom w:val="none" w:sz="0" w:space="0" w:color="auto"/>
        <w:right w:val="none" w:sz="0" w:space="0" w:color="auto"/>
      </w:divBdr>
      <w:divsChild>
        <w:div w:id="14890576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09260365">
      <w:bodyDiv w:val="1"/>
      <w:marLeft w:val="0"/>
      <w:marRight w:val="0"/>
      <w:marTop w:val="0"/>
      <w:marBottom w:val="0"/>
      <w:divBdr>
        <w:top w:val="none" w:sz="0" w:space="0" w:color="auto"/>
        <w:left w:val="none" w:sz="0" w:space="0" w:color="auto"/>
        <w:bottom w:val="none" w:sz="0" w:space="0" w:color="auto"/>
        <w:right w:val="none" w:sz="0" w:space="0" w:color="auto"/>
      </w:divBdr>
    </w:div>
    <w:div w:id="1046760039">
      <w:bodyDiv w:val="1"/>
      <w:marLeft w:val="0"/>
      <w:marRight w:val="0"/>
      <w:marTop w:val="0"/>
      <w:marBottom w:val="0"/>
      <w:divBdr>
        <w:top w:val="none" w:sz="0" w:space="0" w:color="auto"/>
        <w:left w:val="none" w:sz="0" w:space="0" w:color="auto"/>
        <w:bottom w:val="none" w:sz="0" w:space="0" w:color="auto"/>
        <w:right w:val="none" w:sz="0" w:space="0" w:color="auto"/>
      </w:divBdr>
    </w:div>
    <w:div w:id="1063597516">
      <w:bodyDiv w:val="1"/>
      <w:marLeft w:val="0"/>
      <w:marRight w:val="0"/>
      <w:marTop w:val="0"/>
      <w:marBottom w:val="0"/>
      <w:divBdr>
        <w:top w:val="none" w:sz="0" w:space="0" w:color="auto"/>
        <w:left w:val="none" w:sz="0" w:space="0" w:color="auto"/>
        <w:bottom w:val="none" w:sz="0" w:space="0" w:color="auto"/>
        <w:right w:val="none" w:sz="0" w:space="0" w:color="auto"/>
      </w:divBdr>
    </w:div>
    <w:div w:id="1076896424">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086685076">
      <w:bodyDiv w:val="1"/>
      <w:marLeft w:val="0"/>
      <w:marRight w:val="0"/>
      <w:marTop w:val="0"/>
      <w:marBottom w:val="0"/>
      <w:divBdr>
        <w:top w:val="none" w:sz="0" w:space="0" w:color="auto"/>
        <w:left w:val="none" w:sz="0" w:space="0" w:color="auto"/>
        <w:bottom w:val="none" w:sz="0" w:space="0" w:color="auto"/>
        <w:right w:val="none" w:sz="0" w:space="0" w:color="auto"/>
      </w:divBdr>
    </w:div>
    <w:div w:id="1105031977">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116406106">
      <w:bodyDiv w:val="1"/>
      <w:marLeft w:val="0"/>
      <w:marRight w:val="0"/>
      <w:marTop w:val="0"/>
      <w:marBottom w:val="0"/>
      <w:divBdr>
        <w:top w:val="none" w:sz="0" w:space="0" w:color="auto"/>
        <w:left w:val="none" w:sz="0" w:space="0" w:color="auto"/>
        <w:bottom w:val="none" w:sz="0" w:space="0" w:color="auto"/>
        <w:right w:val="none" w:sz="0" w:space="0" w:color="auto"/>
      </w:divBdr>
    </w:div>
    <w:div w:id="1132670593">
      <w:bodyDiv w:val="1"/>
      <w:marLeft w:val="0"/>
      <w:marRight w:val="0"/>
      <w:marTop w:val="0"/>
      <w:marBottom w:val="0"/>
      <w:divBdr>
        <w:top w:val="none" w:sz="0" w:space="0" w:color="auto"/>
        <w:left w:val="none" w:sz="0" w:space="0" w:color="auto"/>
        <w:bottom w:val="none" w:sz="0" w:space="0" w:color="auto"/>
        <w:right w:val="none" w:sz="0" w:space="0" w:color="auto"/>
      </w:divBdr>
    </w:div>
    <w:div w:id="1142120375">
      <w:bodyDiv w:val="1"/>
      <w:marLeft w:val="0"/>
      <w:marRight w:val="0"/>
      <w:marTop w:val="0"/>
      <w:marBottom w:val="0"/>
      <w:divBdr>
        <w:top w:val="none" w:sz="0" w:space="0" w:color="auto"/>
        <w:left w:val="none" w:sz="0" w:space="0" w:color="auto"/>
        <w:bottom w:val="none" w:sz="0" w:space="0" w:color="auto"/>
        <w:right w:val="none" w:sz="0" w:space="0" w:color="auto"/>
      </w:divBdr>
    </w:div>
    <w:div w:id="1154878258">
      <w:bodyDiv w:val="1"/>
      <w:marLeft w:val="0"/>
      <w:marRight w:val="0"/>
      <w:marTop w:val="0"/>
      <w:marBottom w:val="0"/>
      <w:divBdr>
        <w:top w:val="none" w:sz="0" w:space="0" w:color="auto"/>
        <w:left w:val="none" w:sz="0" w:space="0" w:color="auto"/>
        <w:bottom w:val="none" w:sz="0" w:space="0" w:color="auto"/>
        <w:right w:val="none" w:sz="0" w:space="0" w:color="auto"/>
      </w:divBdr>
    </w:div>
    <w:div w:id="1171218614">
      <w:bodyDiv w:val="1"/>
      <w:marLeft w:val="0"/>
      <w:marRight w:val="0"/>
      <w:marTop w:val="0"/>
      <w:marBottom w:val="0"/>
      <w:divBdr>
        <w:top w:val="none" w:sz="0" w:space="0" w:color="auto"/>
        <w:left w:val="none" w:sz="0" w:space="0" w:color="auto"/>
        <w:bottom w:val="none" w:sz="0" w:space="0" w:color="auto"/>
        <w:right w:val="none" w:sz="0" w:space="0" w:color="auto"/>
      </w:divBdr>
    </w:div>
    <w:div w:id="1181814921">
      <w:bodyDiv w:val="1"/>
      <w:marLeft w:val="0"/>
      <w:marRight w:val="0"/>
      <w:marTop w:val="0"/>
      <w:marBottom w:val="0"/>
      <w:divBdr>
        <w:top w:val="none" w:sz="0" w:space="0" w:color="auto"/>
        <w:left w:val="none" w:sz="0" w:space="0" w:color="auto"/>
        <w:bottom w:val="none" w:sz="0" w:space="0" w:color="auto"/>
        <w:right w:val="none" w:sz="0" w:space="0" w:color="auto"/>
      </w:divBdr>
    </w:div>
    <w:div w:id="1187521961">
      <w:bodyDiv w:val="1"/>
      <w:marLeft w:val="0"/>
      <w:marRight w:val="0"/>
      <w:marTop w:val="0"/>
      <w:marBottom w:val="0"/>
      <w:divBdr>
        <w:top w:val="none" w:sz="0" w:space="0" w:color="auto"/>
        <w:left w:val="none" w:sz="0" w:space="0" w:color="auto"/>
        <w:bottom w:val="none" w:sz="0" w:space="0" w:color="auto"/>
        <w:right w:val="none" w:sz="0" w:space="0" w:color="auto"/>
      </w:divBdr>
      <w:divsChild>
        <w:div w:id="5504633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03983402">
      <w:bodyDiv w:val="1"/>
      <w:marLeft w:val="0"/>
      <w:marRight w:val="0"/>
      <w:marTop w:val="0"/>
      <w:marBottom w:val="0"/>
      <w:divBdr>
        <w:top w:val="none" w:sz="0" w:space="0" w:color="auto"/>
        <w:left w:val="none" w:sz="0" w:space="0" w:color="auto"/>
        <w:bottom w:val="none" w:sz="0" w:space="0" w:color="auto"/>
        <w:right w:val="none" w:sz="0" w:space="0" w:color="auto"/>
      </w:divBdr>
    </w:div>
    <w:div w:id="1215697538">
      <w:bodyDiv w:val="1"/>
      <w:marLeft w:val="0"/>
      <w:marRight w:val="0"/>
      <w:marTop w:val="0"/>
      <w:marBottom w:val="0"/>
      <w:divBdr>
        <w:top w:val="none" w:sz="0" w:space="0" w:color="auto"/>
        <w:left w:val="none" w:sz="0" w:space="0" w:color="auto"/>
        <w:bottom w:val="none" w:sz="0" w:space="0" w:color="auto"/>
        <w:right w:val="none" w:sz="0" w:space="0" w:color="auto"/>
      </w:divBdr>
    </w:div>
    <w:div w:id="1218971798">
      <w:bodyDiv w:val="1"/>
      <w:marLeft w:val="0"/>
      <w:marRight w:val="0"/>
      <w:marTop w:val="0"/>
      <w:marBottom w:val="0"/>
      <w:divBdr>
        <w:top w:val="none" w:sz="0" w:space="0" w:color="auto"/>
        <w:left w:val="none" w:sz="0" w:space="0" w:color="auto"/>
        <w:bottom w:val="none" w:sz="0" w:space="0" w:color="auto"/>
        <w:right w:val="none" w:sz="0" w:space="0" w:color="auto"/>
      </w:divBdr>
      <w:divsChild>
        <w:div w:id="760222656">
          <w:marLeft w:val="0"/>
          <w:marRight w:val="0"/>
          <w:marTop w:val="0"/>
          <w:marBottom w:val="0"/>
          <w:divBdr>
            <w:top w:val="none" w:sz="0" w:space="0" w:color="auto"/>
            <w:left w:val="none" w:sz="0" w:space="0" w:color="auto"/>
            <w:bottom w:val="none" w:sz="0" w:space="0" w:color="auto"/>
            <w:right w:val="none" w:sz="0" w:space="0" w:color="auto"/>
          </w:divBdr>
        </w:div>
        <w:div w:id="1146553092">
          <w:marLeft w:val="0"/>
          <w:marRight w:val="0"/>
          <w:marTop w:val="0"/>
          <w:marBottom w:val="0"/>
          <w:divBdr>
            <w:top w:val="none" w:sz="0" w:space="0" w:color="auto"/>
            <w:left w:val="none" w:sz="0" w:space="0" w:color="auto"/>
            <w:bottom w:val="none" w:sz="0" w:space="0" w:color="auto"/>
            <w:right w:val="none" w:sz="0" w:space="0" w:color="auto"/>
          </w:divBdr>
        </w:div>
      </w:divsChild>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261379670">
      <w:bodyDiv w:val="1"/>
      <w:marLeft w:val="0"/>
      <w:marRight w:val="0"/>
      <w:marTop w:val="0"/>
      <w:marBottom w:val="0"/>
      <w:divBdr>
        <w:top w:val="none" w:sz="0" w:space="0" w:color="auto"/>
        <w:left w:val="none" w:sz="0" w:space="0" w:color="auto"/>
        <w:bottom w:val="none" w:sz="0" w:space="0" w:color="auto"/>
        <w:right w:val="none" w:sz="0" w:space="0" w:color="auto"/>
      </w:divBdr>
    </w:div>
    <w:div w:id="1290936493">
      <w:bodyDiv w:val="1"/>
      <w:marLeft w:val="0"/>
      <w:marRight w:val="0"/>
      <w:marTop w:val="0"/>
      <w:marBottom w:val="0"/>
      <w:divBdr>
        <w:top w:val="none" w:sz="0" w:space="0" w:color="auto"/>
        <w:left w:val="none" w:sz="0" w:space="0" w:color="auto"/>
        <w:bottom w:val="none" w:sz="0" w:space="0" w:color="auto"/>
        <w:right w:val="none" w:sz="0" w:space="0" w:color="auto"/>
      </w:divBdr>
    </w:div>
    <w:div w:id="1310938452">
      <w:bodyDiv w:val="1"/>
      <w:marLeft w:val="0"/>
      <w:marRight w:val="0"/>
      <w:marTop w:val="0"/>
      <w:marBottom w:val="0"/>
      <w:divBdr>
        <w:top w:val="none" w:sz="0" w:space="0" w:color="auto"/>
        <w:left w:val="none" w:sz="0" w:space="0" w:color="auto"/>
        <w:bottom w:val="none" w:sz="0" w:space="0" w:color="auto"/>
        <w:right w:val="none" w:sz="0" w:space="0" w:color="auto"/>
      </w:divBdr>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353998838">
      <w:bodyDiv w:val="1"/>
      <w:marLeft w:val="0"/>
      <w:marRight w:val="0"/>
      <w:marTop w:val="0"/>
      <w:marBottom w:val="0"/>
      <w:divBdr>
        <w:top w:val="none" w:sz="0" w:space="0" w:color="auto"/>
        <w:left w:val="none" w:sz="0" w:space="0" w:color="auto"/>
        <w:bottom w:val="none" w:sz="0" w:space="0" w:color="auto"/>
        <w:right w:val="none" w:sz="0" w:space="0" w:color="auto"/>
      </w:divBdr>
    </w:div>
    <w:div w:id="1527212668">
      <w:bodyDiv w:val="1"/>
      <w:marLeft w:val="0"/>
      <w:marRight w:val="0"/>
      <w:marTop w:val="0"/>
      <w:marBottom w:val="0"/>
      <w:divBdr>
        <w:top w:val="none" w:sz="0" w:space="0" w:color="auto"/>
        <w:left w:val="none" w:sz="0" w:space="0" w:color="auto"/>
        <w:bottom w:val="none" w:sz="0" w:space="0" w:color="auto"/>
        <w:right w:val="none" w:sz="0" w:space="0" w:color="auto"/>
      </w:divBdr>
    </w:div>
    <w:div w:id="1547255145">
      <w:bodyDiv w:val="1"/>
      <w:marLeft w:val="0"/>
      <w:marRight w:val="0"/>
      <w:marTop w:val="0"/>
      <w:marBottom w:val="0"/>
      <w:divBdr>
        <w:top w:val="none" w:sz="0" w:space="0" w:color="auto"/>
        <w:left w:val="none" w:sz="0" w:space="0" w:color="auto"/>
        <w:bottom w:val="none" w:sz="0" w:space="0" w:color="auto"/>
        <w:right w:val="none" w:sz="0" w:space="0" w:color="auto"/>
      </w:divBdr>
    </w:div>
    <w:div w:id="1553270404">
      <w:bodyDiv w:val="1"/>
      <w:marLeft w:val="0"/>
      <w:marRight w:val="0"/>
      <w:marTop w:val="0"/>
      <w:marBottom w:val="0"/>
      <w:divBdr>
        <w:top w:val="none" w:sz="0" w:space="0" w:color="auto"/>
        <w:left w:val="none" w:sz="0" w:space="0" w:color="auto"/>
        <w:bottom w:val="none" w:sz="0" w:space="0" w:color="auto"/>
        <w:right w:val="none" w:sz="0" w:space="0" w:color="auto"/>
      </w:divBdr>
    </w:div>
    <w:div w:id="1562862862">
      <w:bodyDiv w:val="1"/>
      <w:marLeft w:val="0"/>
      <w:marRight w:val="0"/>
      <w:marTop w:val="0"/>
      <w:marBottom w:val="0"/>
      <w:divBdr>
        <w:top w:val="none" w:sz="0" w:space="0" w:color="auto"/>
        <w:left w:val="none" w:sz="0" w:space="0" w:color="auto"/>
        <w:bottom w:val="none" w:sz="0" w:space="0" w:color="auto"/>
        <w:right w:val="none" w:sz="0" w:space="0" w:color="auto"/>
      </w:divBdr>
    </w:div>
    <w:div w:id="1615332989">
      <w:bodyDiv w:val="1"/>
      <w:marLeft w:val="0"/>
      <w:marRight w:val="0"/>
      <w:marTop w:val="0"/>
      <w:marBottom w:val="0"/>
      <w:divBdr>
        <w:top w:val="none" w:sz="0" w:space="0" w:color="auto"/>
        <w:left w:val="none" w:sz="0" w:space="0" w:color="auto"/>
        <w:bottom w:val="none" w:sz="0" w:space="0" w:color="auto"/>
        <w:right w:val="none" w:sz="0" w:space="0" w:color="auto"/>
      </w:divBdr>
      <w:divsChild>
        <w:div w:id="1111705704">
          <w:marLeft w:val="0"/>
          <w:marRight w:val="0"/>
          <w:marTop w:val="0"/>
          <w:marBottom w:val="0"/>
          <w:divBdr>
            <w:top w:val="none" w:sz="0" w:space="0" w:color="auto"/>
            <w:left w:val="none" w:sz="0" w:space="0" w:color="auto"/>
            <w:bottom w:val="none" w:sz="0" w:space="0" w:color="auto"/>
            <w:right w:val="none" w:sz="0" w:space="0" w:color="auto"/>
          </w:divBdr>
        </w:div>
        <w:div w:id="1926838134">
          <w:marLeft w:val="0"/>
          <w:marRight w:val="0"/>
          <w:marTop w:val="0"/>
          <w:marBottom w:val="0"/>
          <w:divBdr>
            <w:top w:val="none" w:sz="0" w:space="0" w:color="auto"/>
            <w:left w:val="none" w:sz="0" w:space="0" w:color="auto"/>
            <w:bottom w:val="none" w:sz="0" w:space="0" w:color="auto"/>
            <w:right w:val="none" w:sz="0" w:space="0" w:color="auto"/>
          </w:divBdr>
        </w:div>
      </w:divsChild>
    </w:div>
    <w:div w:id="1640643308">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67245052">
      <w:bodyDiv w:val="1"/>
      <w:marLeft w:val="0"/>
      <w:marRight w:val="0"/>
      <w:marTop w:val="0"/>
      <w:marBottom w:val="0"/>
      <w:divBdr>
        <w:top w:val="none" w:sz="0" w:space="0" w:color="auto"/>
        <w:left w:val="none" w:sz="0" w:space="0" w:color="auto"/>
        <w:bottom w:val="none" w:sz="0" w:space="0" w:color="auto"/>
        <w:right w:val="none" w:sz="0" w:space="0" w:color="auto"/>
      </w:divBdr>
    </w:div>
    <w:div w:id="166789732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1419762">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32532705">
      <w:bodyDiv w:val="1"/>
      <w:marLeft w:val="0"/>
      <w:marRight w:val="0"/>
      <w:marTop w:val="0"/>
      <w:marBottom w:val="0"/>
      <w:divBdr>
        <w:top w:val="none" w:sz="0" w:space="0" w:color="auto"/>
        <w:left w:val="none" w:sz="0" w:space="0" w:color="auto"/>
        <w:bottom w:val="none" w:sz="0" w:space="0" w:color="auto"/>
        <w:right w:val="none" w:sz="0" w:space="0" w:color="auto"/>
      </w:divBdr>
      <w:divsChild>
        <w:div w:id="279606169">
          <w:marLeft w:val="0"/>
          <w:marRight w:val="0"/>
          <w:marTop w:val="0"/>
          <w:marBottom w:val="0"/>
          <w:divBdr>
            <w:top w:val="none" w:sz="0" w:space="0" w:color="auto"/>
            <w:left w:val="none" w:sz="0" w:space="0" w:color="auto"/>
            <w:bottom w:val="none" w:sz="0" w:space="0" w:color="auto"/>
            <w:right w:val="none" w:sz="0" w:space="0" w:color="auto"/>
          </w:divBdr>
        </w:div>
        <w:div w:id="538275880">
          <w:marLeft w:val="0"/>
          <w:marRight w:val="0"/>
          <w:marTop w:val="0"/>
          <w:marBottom w:val="0"/>
          <w:divBdr>
            <w:top w:val="none" w:sz="0" w:space="0" w:color="auto"/>
            <w:left w:val="none" w:sz="0" w:space="0" w:color="auto"/>
            <w:bottom w:val="none" w:sz="0" w:space="0" w:color="auto"/>
            <w:right w:val="none" w:sz="0" w:space="0" w:color="auto"/>
          </w:divBdr>
        </w:div>
        <w:div w:id="686442618">
          <w:marLeft w:val="0"/>
          <w:marRight w:val="0"/>
          <w:marTop w:val="0"/>
          <w:marBottom w:val="0"/>
          <w:divBdr>
            <w:top w:val="none" w:sz="0" w:space="0" w:color="auto"/>
            <w:left w:val="none" w:sz="0" w:space="0" w:color="auto"/>
            <w:bottom w:val="none" w:sz="0" w:space="0" w:color="auto"/>
            <w:right w:val="none" w:sz="0" w:space="0" w:color="auto"/>
          </w:divBdr>
        </w:div>
        <w:div w:id="745810474">
          <w:marLeft w:val="0"/>
          <w:marRight w:val="0"/>
          <w:marTop w:val="0"/>
          <w:marBottom w:val="0"/>
          <w:divBdr>
            <w:top w:val="none" w:sz="0" w:space="0" w:color="auto"/>
            <w:left w:val="none" w:sz="0" w:space="0" w:color="auto"/>
            <w:bottom w:val="none" w:sz="0" w:space="0" w:color="auto"/>
            <w:right w:val="none" w:sz="0" w:space="0" w:color="auto"/>
          </w:divBdr>
        </w:div>
        <w:div w:id="1109929027">
          <w:marLeft w:val="0"/>
          <w:marRight w:val="0"/>
          <w:marTop w:val="0"/>
          <w:marBottom w:val="0"/>
          <w:divBdr>
            <w:top w:val="none" w:sz="0" w:space="0" w:color="auto"/>
            <w:left w:val="none" w:sz="0" w:space="0" w:color="auto"/>
            <w:bottom w:val="none" w:sz="0" w:space="0" w:color="auto"/>
            <w:right w:val="none" w:sz="0" w:space="0" w:color="auto"/>
          </w:divBdr>
        </w:div>
        <w:div w:id="1160580529">
          <w:marLeft w:val="0"/>
          <w:marRight w:val="0"/>
          <w:marTop w:val="0"/>
          <w:marBottom w:val="0"/>
          <w:divBdr>
            <w:top w:val="none" w:sz="0" w:space="0" w:color="auto"/>
            <w:left w:val="none" w:sz="0" w:space="0" w:color="auto"/>
            <w:bottom w:val="none" w:sz="0" w:space="0" w:color="auto"/>
            <w:right w:val="none" w:sz="0" w:space="0" w:color="auto"/>
          </w:divBdr>
        </w:div>
        <w:div w:id="1349719168">
          <w:marLeft w:val="0"/>
          <w:marRight w:val="0"/>
          <w:marTop w:val="0"/>
          <w:marBottom w:val="0"/>
          <w:divBdr>
            <w:top w:val="none" w:sz="0" w:space="0" w:color="auto"/>
            <w:left w:val="none" w:sz="0" w:space="0" w:color="auto"/>
            <w:bottom w:val="none" w:sz="0" w:space="0" w:color="auto"/>
            <w:right w:val="none" w:sz="0" w:space="0" w:color="auto"/>
          </w:divBdr>
        </w:div>
        <w:div w:id="1467360235">
          <w:marLeft w:val="0"/>
          <w:marRight w:val="0"/>
          <w:marTop w:val="0"/>
          <w:marBottom w:val="0"/>
          <w:divBdr>
            <w:top w:val="none" w:sz="0" w:space="0" w:color="auto"/>
            <w:left w:val="none" w:sz="0" w:space="0" w:color="auto"/>
            <w:bottom w:val="none" w:sz="0" w:space="0" w:color="auto"/>
            <w:right w:val="none" w:sz="0" w:space="0" w:color="auto"/>
          </w:divBdr>
        </w:div>
        <w:div w:id="1589119456">
          <w:marLeft w:val="0"/>
          <w:marRight w:val="0"/>
          <w:marTop w:val="0"/>
          <w:marBottom w:val="0"/>
          <w:divBdr>
            <w:top w:val="none" w:sz="0" w:space="0" w:color="auto"/>
            <w:left w:val="none" w:sz="0" w:space="0" w:color="auto"/>
            <w:bottom w:val="none" w:sz="0" w:space="0" w:color="auto"/>
            <w:right w:val="none" w:sz="0" w:space="0" w:color="auto"/>
          </w:divBdr>
        </w:div>
        <w:div w:id="1720283309">
          <w:marLeft w:val="0"/>
          <w:marRight w:val="0"/>
          <w:marTop w:val="0"/>
          <w:marBottom w:val="0"/>
          <w:divBdr>
            <w:top w:val="none" w:sz="0" w:space="0" w:color="auto"/>
            <w:left w:val="none" w:sz="0" w:space="0" w:color="auto"/>
            <w:bottom w:val="none" w:sz="0" w:space="0" w:color="auto"/>
            <w:right w:val="none" w:sz="0" w:space="0" w:color="auto"/>
          </w:divBdr>
        </w:div>
        <w:div w:id="1758551499">
          <w:marLeft w:val="0"/>
          <w:marRight w:val="0"/>
          <w:marTop w:val="0"/>
          <w:marBottom w:val="0"/>
          <w:divBdr>
            <w:top w:val="none" w:sz="0" w:space="0" w:color="auto"/>
            <w:left w:val="none" w:sz="0" w:space="0" w:color="auto"/>
            <w:bottom w:val="none" w:sz="0" w:space="0" w:color="auto"/>
            <w:right w:val="none" w:sz="0" w:space="0" w:color="auto"/>
          </w:divBdr>
        </w:div>
        <w:div w:id="1989818231">
          <w:marLeft w:val="0"/>
          <w:marRight w:val="0"/>
          <w:marTop w:val="0"/>
          <w:marBottom w:val="0"/>
          <w:divBdr>
            <w:top w:val="none" w:sz="0" w:space="0" w:color="auto"/>
            <w:left w:val="none" w:sz="0" w:space="0" w:color="auto"/>
            <w:bottom w:val="none" w:sz="0" w:space="0" w:color="auto"/>
            <w:right w:val="none" w:sz="0" w:space="0" w:color="auto"/>
          </w:divBdr>
        </w:div>
      </w:divsChild>
    </w:div>
    <w:div w:id="1743673683">
      <w:bodyDiv w:val="1"/>
      <w:marLeft w:val="0"/>
      <w:marRight w:val="0"/>
      <w:marTop w:val="0"/>
      <w:marBottom w:val="0"/>
      <w:divBdr>
        <w:top w:val="none" w:sz="0" w:space="0" w:color="auto"/>
        <w:left w:val="none" w:sz="0" w:space="0" w:color="auto"/>
        <w:bottom w:val="none" w:sz="0" w:space="0" w:color="auto"/>
        <w:right w:val="none" w:sz="0" w:space="0" w:color="auto"/>
      </w:divBdr>
    </w:div>
    <w:div w:id="1744797113">
      <w:bodyDiv w:val="1"/>
      <w:marLeft w:val="0"/>
      <w:marRight w:val="0"/>
      <w:marTop w:val="0"/>
      <w:marBottom w:val="0"/>
      <w:divBdr>
        <w:top w:val="none" w:sz="0" w:space="0" w:color="auto"/>
        <w:left w:val="none" w:sz="0" w:space="0" w:color="auto"/>
        <w:bottom w:val="none" w:sz="0" w:space="0" w:color="auto"/>
        <w:right w:val="none" w:sz="0" w:space="0" w:color="auto"/>
      </w:divBdr>
    </w:div>
    <w:div w:id="1817646553">
      <w:bodyDiv w:val="1"/>
      <w:marLeft w:val="0"/>
      <w:marRight w:val="0"/>
      <w:marTop w:val="0"/>
      <w:marBottom w:val="0"/>
      <w:divBdr>
        <w:top w:val="none" w:sz="0" w:space="0" w:color="auto"/>
        <w:left w:val="none" w:sz="0" w:space="0" w:color="auto"/>
        <w:bottom w:val="none" w:sz="0" w:space="0" w:color="auto"/>
        <w:right w:val="none" w:sz="0" w:space="0" w:color="auto"/>
      </w:divBdr>
    </w:div>
    <w:div w:id="1821191097">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1880434978">
      <w:bodyDiv w:val="1"/>
      <w:marLeft w:val="0"/>
      <w:marRight w:val="0"/>
      <w:marTop w:val="0"/>
      <w:marBottom w:val="0"/>
      <w:divBdr>
        <w:top w:val="none" w:sz="0" w:space="0" w:color="auto"/>
        <w:left w:val="none" w:sz="0" w:space="0" w:color="auto"/>
        <w:bottom w:val="none" w:sz="0" w:space="0" w:color="auto"/>
        <w:right w:val="none" w:sz="0" w:space="0" w:color="auto"/>
      </w:divBdr>
    </w:div>
    <w:div w:id="1908344932">
      <w:bodyDiv w:val="1"/>
      <w:marLeft w:val="0"/>
      <w:marRight w:val="0"/>
      <w:marTop w:val="0"/>
      <w:marBottom w:val="0"/>
      <w:divBdr>
        <w:top w:val="none" w:sz="0" w:space="0" w:color="auto"/>
        <w:left w:val="none" w:sz="0" w:space="0" w:color="auto"/>
        <w:bottom w:val="none" w:sz="0" w:space="0" w:color="auto"/>
        <w:right w:val="none" w:sz="0" w:space="0" w:color="auto"/>
      </w:divBdr>
    </w:div>
    <w:div w:id="1935163639">
      <w:bodyDiv w:val="1"/>
      <w:marLeft w:val="0"/>
      <w:marRight w:val="0"/>
      <w:marTop w:val="0"/>
      <w:marBottom w:val="0"/>
      <w:divBdr>
        <w:top w:val="none" w:sz="0" w:space="0" w:color="auto"/>
        <w:left w:val="none" w:sz="0" w:space="0" w:color="auto"/>
        <w:bottom w:val="none" w:sz="0" w:space="0" w:color="auto"/>
        <w:right w:val="none" w:sz="0" w:space="0" w:color="auto"/>
      </w:divBdr>
    </w:div>
    <w:div w:id="1942448986">
      <w:bodyDiv w:val="1"/>
      <w:marLeft w:val="0"/>
      <w:marRight w:val="0"/>
      <w:marTop w:val="0"/>
      <w:marBottom w:val="0"/>
      <w:divBdr>
        <w:top w:val="none" w:sz="0" w:space="0" w:color="auto"/>
        <w:left w:val="none" w:sz="0" w:space="0" w:color="auto"/>
        <w:bottom w:val="none" w:sz="0" w:space="0" w:color="auto"/>
        <w:right w:val="none" w:sz="0" w:space="0" w:color="auto"/>
      </w:divBdr>
      <w:divsChild>
        <w:div w:id="22631489">
          <w:marLeft w:val="0"/>
          <w:marRight w:val="0"/>
          <w:marTop w:val="0"/>
          <w:marBottom w:val="0"/>
          <w:divBdr>
            <w:top w:val="none" w:sz="0" w:space="0" w:color="auto"/>
            <w:left w:val="none" w:sz="0" w:space="0" w:color="auto"/>
            <w:bottom w:val="none" w:sz="0" w:space="0" w:color="auto"/>
            <w:right w:val="none" w:sz="0" w:space="0" w:color="auto"/>
          </w:divBdr>
        </w:div>
        <w:div w:id="297684756">
          <w:marLeft w:val="0"/>
          <w:marRight w:val="0"/>
          <w:marTop w:val="0"/>
          <w:marBottom w:val="0"/>
          <w:divBdr>
            <w:top w:val="none" w:sz="0" w:space="0" w:color="auto"/>
            <w:left w:val="none" w:sz="0" w:space="0" w:color="auto"/>
            <w:bottom w:val="none" w:sz="0" w:space="0" w:color="auto"/>
            <w:right w:val="none" w:sz="0" w:space="0" w:color="auto"/>
          </w:divBdr>
        </w:div>
        <w:div w:id="310062829">
          <w:marLeft w:val="0"/>
          <w:marRight w:val="0"/>
          <w:marTop w:val="0"/>
          <w:marBottom w:val="0"/>
          <w:divBdr>
            <w:top w:val="none" w:sz="0" w:space="0" w:color="auto"/>
            <w:left w:val="none" w:sz="0" w:space="0" w:color="auto"/>
            <w:bottom w:val="none" w:sz="0" w:space="0" w:color="auto"/>
            <w:right w:val="none" w:sz="0" w:space="0" w:color="auto"/>
          </w:divBdr>
        </w:div>
        <w:div w:id="459886133">
          <w:marLeft w:val="0"/>
          <w:marRight w:val="0"/>
          <w:marTop w:val="0"/>
          <w:marBottom w:val="0"/>
          <w:divBdr>
            <w:top w:val="none" w:sz="0" w:space="0" w:color="auto"/>
            <w:left w:val="none" w:sz="0" w:space="0" w:color="auto"/>
            <w:bottom w:val="none" w:sz="0" w:space="0" w:color="auto"/>
            <w:right w:val="none" w:sz="0" w:space="0" w:color="auto"/>
          </w:divBdr>
        </w:div>
        <w:div w:id="635181344">
          <w:marLeft w:val="0"/>
          <w:marRight w:val="0"/>
          <w:marTop w:val="0"/>
          <w:marBottom w:val="0"/>
          <w:divBdr>
            <w:top w:val="none" w:sz="0" w:space="0" w:color="auto"/>
            <w:left w:val="none" w:sz="0" w:space="0" w:color="auto"/>
            <w:bottom w:val="none" w:sz="0" w:space="0" w:color="auto"/>
            <w:right w:val="none" w:sz="0" w:space="0" w:color="auto"/>
          </w:divBdr>
        </w:div>
        <w:div w:id="702751638">
          <w:marLeft w:val="0"/>
          <w:marRight w:val="0"/>
          <w:marTop w:val="0"/>
          <w:marBottom w:val="0"/>
          <w:divBdr>
            <w:top w:val="none" w:sz="0" w:space="0" w:color="auto"/>
            <w:left w:val="none" w:sz="0" w:space="0" w:color="auto"/>
            <w:bottom w:val="none" w:sz="0" w:space="0" w:color="auto"/>
            <w:right w:val="none" w:sz="0" w:space="0" w:color="auto"/>
          </w:divBdr>
        </w:div>
        <w:div w:id="988167581">
          <w:marLeft w:val="0"/>
          <w:marRight w:val="0"/>
          <w:marTop w:val="0"/>
          <w:marBottom w:val="0"/>
          <w:divBdr>
            <w:top w:val="none" w:sz="0" w:space="0" w:color="auto"/>
            <w:left w:val="none" w:sz="0" w:space="0" w:color="auto"/>
            <w:bottom w:val="none" w:sz="0" w:space="0" w:color="auto"/>
            <w:right w:val="none" w:sz="0" w:space="0" w:color="auto"/>
          </w:divBdr>
        </w:div>
        <w:div w:id="994651635">
          <w:marLeft w:val="0"/>
          <w:marRight w:val="0"/>
          <w:marTop w:val="0"/>
          <w:marBottom w:val="0"/>
          <w:divBdr>
            <w:top w:val="none" w:sz="0" w:space="0" w:color="auto"/>
            <w:left w:val="none" w:sz="0" w:space="0" w:color="auto"/>
            <w:bottom w:val="none" w:sz="0" w:space="0" w:color="auto"/>
            <w:right w:val="none" w:sz="0" w:space="0" w:color="auto"/>
          </w:divBdr>
        </w:div>
        <w:div w:id="1038968816">
          <w:marLeft w:val="0"/>
          <w:marRight w:val="0"/>
          <w:marTop w:val="0"/>
          <w:marBottom w:val="0"/>
          <w:divBdr>
            <w:top w:val="none" w:sz="0" w:space="0" w:color="auto"/>
            <w:left w:val="none" w:sz="0" w:space="0" w:color="auto"/>
            <w:bottom w:val="none" w:sz="0" w:space="0" w:color="auto"/>
            <w:right w:val="none" w:sz="0" w:space="0" w:color="auto"/>
          </w:divBdr>
        </w:div>
        <w:div w:id="1189291191">
          <w:marLeft w:val="0"/>
          <w:marRight w:val="0"/>
          <w:marTop w:val="0"/>
          <w:marBottom w:val="0"/>
          <w:divBdr>
            <w:top w:val="none" w:sz="0" w:space="0" w:color="auto"/>
            <w:left w:val="none" w:sz="0" w:space="0" w:color="auto"/>
            <w:bottom w:val="none" w:sz="0" w:space="0" w:color="auto"/>
            <w:right w:val="none" w:sz="0" w:space="0" w:color="auto"/>
          </w:divBdr>
        </w:div>
        <w:div w:id="1262492345">
          <w:marLeft w:val="0"/>
          <w:marRight w:val="0"/>
          <w:marTop w:val="0"/>
          <w:marBottom w:val="0"/>
          <w:divBdr>
            <w:top w:val="none" w:sz="0" w:space="0" w:color="auto"/>
            <w:left w:val="none" w:sz="0" w:space="0" w:color="auto"/>
            <w:bottom w:val="none" w:sz="0" w:space="0" w:color="auto"/>
            <w:right w:val="none" w:sz="0" w:space="0" w:color="auto"/>
          </w:divBdr>
        </w:div>
        <w:div w:id="1441799034">
          <w:marLeft w:val="0"/>
          <w:marRight w:val="0"/>
          <w:marTop w:val="0"/>
          <w:marBottom w:val="0"/>
          <w:divBdr>
            <w:top w:val="none" w:sz="0" w:space="0" w:color="auto"/>
            <w:left w:val="none" w:sz="0" w:space="0" w:color="auto"/>
            <w:bottom w:val="none" w:sz="0" w:space="0" w:color="auto"/>
            <w:right w:val="none" w:sz="0" w:space="0" w:color="auto"/>
          </w:divBdr>
        </w:div>
        <w:div w:id="1482699077">
          <w:marLeft w:val="0"/>
          <w:marRight w:val="0"/>
          <w:marTop w:val="0"/>
          <w:marBottom w:val="0"/>
          <w:divBdr>
            <w:top w:val="none" w:sz="0" w:space="0" w:color="auto"/>
            <w:left w:val="none" w:sz="0" w:space="0" w:color="auto"/>
            <w:bottom w:val="none" w:sz="0" w:space="0" w:color="auto"/>
            <w:right w:val="none" w:sz="0" w:space="0" w:color="auto"/>
          </w:divBdr>
        </w:div>
        <w:div w:id="1786388202">
          <w:marLeft w:val="0"/>
          <w:marRight w:val="0"/>
          <w:marTop w:val="0"/>
          <w:marBottom w:val="0"/>
          <w:divBdr>
            <w:top w:val="none" w:sz="0" w:space="0" w:color="auto"/>
            <w:left w:val="none" w:sz="0" w:space="0" w:color="auto"/>
            <w:bottom w:val="none" w:sz="0" w:space="0" w:color="auto"/>
            <w:right w:val="none" w:sz="0" w:space="0" w:color="auto"/>
          </w:divBdr>
        </w:div>
        <w:div w:id="1941789740">
          <w:marLeft w:val="0"/>
          <w:marRight w:val="0"/>
          <w:marTop w:val="0"/>
          <w:marBottom w:val="0"/>
          <w:divBdr>
            <w:top w:val="none" w:sz="0" w:space="0" w:color="auto"/>
            <w:left w:val="none" w:sz="0" w:space="0" w:color="auto"/>
            <w:bottom w:val="none" w:sz="0" w:space="0" w:color="auto"/>
            <w:right w:val="none" w:sz="0" w:space="0" w:color="auto"/>
          </w:divBdr>
        </w:div>
        <w:div w:id="2137526142">
          <w:marLeft w:val="0"/>
          <w:marRight w:val="0"/>
          <w:marTop w:val="0"/>
          <w:marBottom w:val="0"/>
          <w:divBdr>
            <w:top w:val="none" w:sz="0" w:space="0" w:color="auto"/>
            <w:left w:val="none" w:sz="0" w:space="0" w:color="auto"/>
            <w:bottom w:val="none" w:sz="0" w:space="0" w:color="auto"/>
            <w:right w:val="none" w:sz="0" w:space="0" w:color="auto"/>
          </w:divBdr>
        </w:div>
      </w:divsChild>
    </w:div>
    <w:div w:id="1949269180">
      <w:bodyDiv w:val="1"/>
      <w:marLeft w:val="0"/>
      <w:marRight w:val="0"/>
      <w:marTop w:val="0"/>
      <w:marBottom w:val="0"/>
      <w:divBdr>
        <w:top w:val="none" w:sz="0" w:space="0" w:color="auto"/>
        <w:left w:val="none" w:sz="0" w:space="0" w:color="auto"/>
        <w:bottom w:val="none" w:sz="0" w:space="0" w:color="auto"/>
        <w:right w:val="none" w:sz="0" w:space="0" w:color="auto"/>
      </w:divBdr>
    </w:div>
    <w:div w:id="1959987744">
      <w:bodyDiv w:val="1"/>
      <w:marLeft w:val="0"/>
      <w:marRight w:val="0"/>
      <w:marTop w:val="0"/>
      <w:marBottom w:val="0"/>
      <w:divBdr>
        <w:top w:val="none" w:sz="0" w:space="0" w:color="auto"/>
        <w:left w:val="none" w:sz="0" w:space="0" w:color="auto"/>
        <w:bottom w:val="none" w:sz="0" w:space="0" w:color="auto"/>
        <w:right w:val="none" w:sz="0" w:space="0" w:color="auto"/>
      </w:divBdr>
    </w:div>
    <w:div w:id="1965575301">
      <w:bodyDiv w:val="1"/>
      <w:marLeft w:val="0"/>
      <w:marRight w:val="0"/>
      <w:marTop w:val="0"/>
      <w:marBottom w:val="0"/>
      <w:divBdr>
        <w:top w:val="none" w:sz="0" w:space="0" w:color="auto"/>
        <w:left w:val="none" w:sz="0" w:space="0" w:color="auto"/>
        <w:bottom w:val="none" w:sz="0" w:space="0" w:color="auto"/>
        <w:right w:val="none" w:sz="0" w:space="0" w:color="auto"/>
      </w:divBdr>
    </w:div>
    <w:div w:id="1972319117">
      <w:bodyDiv w:val="1"/>
      <w:marLeft w:val="0"/>
      <w:marRight w:val="0"/>
      <w:marTop w:val="0"/>
      <w:marBottom w:val="0"/>
      <w:divBdr>
        <w:top w:val="none" w:sz="0" w:space="0" w:color="auto"/>
        <w:left w:val="none" w:sz="0" w:space="0" w:color="auto"/>
        <w:bottom w:val="none" w:sz="0" w:space="0" w:color="auto"/>
        <w:right w:val="none" w:sz="0" w:space="0" w:color="auto"/>
      </w:divBdr>
    </w:div>
    <w:div w:id="1973513914">
      <w:bodyDiv w:val="1"/>
      <w:marLeft w:val="0"/>
      <w:marRight w:val="0"/>
      <w:marTop w:val="0"/>
      <w:marBottom w:val="0"/>
      <w:divBdr>
        <w:top w:val="none" w:sz="0" w:space="0" w:color="auto"/>
        <w:left w:val="none" w:sz="0" w:space="0" w:color="auto"/>
        <w:bottom w:val="none" w:sz="0" w:space="0" w:color="auto"/>
        <w:right w:val="none" w:sz="0" w:space="0" w:color="auto"/>
      </w:divBdr>
      <w:divsChild>
        <w:div w:id="661930718">
          <w:marLeft w:val="0"/>
          <w:marRight w:val="0"/>
          <w:marTop w:val="0"/>
          <w:marBottom w:val="0"/>
          <w:divBdr>
            <w:top w:val="none" w:sz="0" w:space="0" w:color="auto"/>
            <w:left w:val="none" w:sz="0" w:space="0" w:color="auto"/>
            <w:bottom w:val="none" w:sz="0" w:space="0" w:color="auto"/>
            <w:right w:val="none" w:sz="0" w:space="0" w:color="auto"/>
          </w:divBdr>
        </w:div>
        <w:div w:id="1200237441">
          <w:marLeft w:val="0"/>
          <w:marRight w:val="0"/>
          <w:marTop w:val="0"/>
          <w:marBottom w:val="0"/>
          <w:divBdr>
            <w:top w:val="none" w:sz="0" w:space="0" w:color="auto"/>
            <w:left w:val="none" w:sz="0" w:space="0" w:color="auto"/>
            <w:bottom w:val="none" w:sz="0" w:space="0" w:color="auto"/>
            <w:right w:val="none" w:sz="0" w:space="0" w:color="auto"/>
          </w:divBdr>
        </w:div>
      </w:divsChild>
    </w:div>
    <w:div w:id="2029941206">
      <w:bodyDiv w:val="1"/>
      <w:marLeft w:val="0"/>
      <w:marRight w:val="0"/>
      <w:marTop w:val="0"/>
      <w:marBottom w:val="0"/>
      <w:divBdr>
        <w:top w:val="none" w:sz="0" w:space="0" w:color="auto"/>
        <w:left w:val="none" w:sz="0" w:space="0" w:color="auto"/>
        <w:bottom w:val="none" w:sz="0" w:space="0" w:color="auto"/>
        <w:right w:val="none" w:sz="0" w:space="0" w:color="auto"/>
      </w:divBdr>
      <w:divsChild>
        <w:div w:id="3997932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37459349">
      <w:bodyDiv w:val="1"/>
      <w:marLeft w:val="0"/>
      <w:marRight w:val="0"/>
      <w:marTop w:val="0"/>
      <w:marBottom w:val="0"/>
      <w:divBdr>
        <w:top w:val="none" w:sz="0" w:space="0" w:color="auto"/>
        <w:left w:val="none" w:sz="0" w:space="0" w:color="auto"/>
        <w:bottom w:val="none" w:sz="0" w:space="0" w:color="auto"/>
        <w:right w:val="none" w:sz="0" w:space="0" w:color="auto"/>
      </w:divBdr>
    </w:div>
    <w:div w:id="2041395934">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1367930">
      <w:bodyDiv w:val="1"/>
      <w:marLeft w:val="0"/>
      <w:marRight w:val="0"/>
      <w:marTop w:val="0"/>
      <w:marBottom w:val="0"/>
      <w:divBdr>
        <w:top w:val="none" w:sz="0" w:space="0" w:color="auto"/>
        <w:left w:val="none" w:sz="0" w:space="0" w:color="auto"/>
        <w:bottom w:val="none" w:sz="0" w:space="0" w:color="auto"/>
        <w:right w:val="none" w:sz="0" w:space="0" w:color="auto"/>
      </w:divBdr>
    </w:div>
    <w:div w:id="2095469672">
      <w:bodyDiv w:val="1"/>
      <w:marLeft w:val="0"/>
      <w:marRight w:val="0"/>
      <w:marTop w:val="0"/>
      <w:marBottom w:val="0"/>
      <w:divBdr>
        <w:top w:val="none" w:sz="0" w:space="0" w:color="auto"/>
        <w:left w:val="none" w:sz="0" w:space="0" w:color="auto"/>
        <w:bottom w:val="none" w:sz="0" w:space="0" w:color="auto"/>
        <w:right w:val="none" w:sz="0" w:space="0" w:color="auto"/>
      </w:divBdr>
    </w:div>
    <w:div w:id="2099784899">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 w:id="2124030412">
      <w:bodyDiv w:val="1"/>
      <w:marLeft w:val="0"/>
      <w:marRight w:val="0"/>
      <w:marTop w:val="0"/>
      <w:marBottom w:val="0"/>
      <w:divBdr>
        <w:top w:val="none" w:sz="0" w:space="0" w:color="auto"/>
        <w:left w:val="none" w:sz="0" w:space="0" w:color="auto"/>
        <w:bottom w:val="none" w:sz="0" w:space="0" w:color="auto"/>
        <w:right w:val="none" w:sz="0" w:space="0" w:color="auto"/>
      </w:divBdr>
    </w:div>
    <w:div w:id="2135636324">
      <w:bodyDiv w:val="1"/>
      <w:marLeft w:val="0"/>
      <w:marRight w:val="0"/>
      <w:marTop w:val="0"/>
      <w:marBottom w:val="0"/>
      <w:divBdr>
        <w:top w:val="none" w:sz="0" w:space="0" w:color="auto"/>
        <w:left w:val="none" w:sz="0" w:space="0" w:color="auto"/>
        <w:bottom w:val="none" w:sz="0" w:space="0" w:color="auto"/>
        <w:right w:val="none" w:sz="0" w:space="0" w:color="auto"/>
      </w:divBdr>
    </w:div>
    <w:div w:id="2142796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a9395d7c3074d6fdfe2e75c755e58772">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ba2c449e4eb8e760ea9454d751b69108"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4783a32a-f1c2-464e-9d86-52b6d0d47efa">
      <UserInfo>
        <DisplayName>Thiel, Daniel</DisplayName>
        <AccountId>5631</AccountId>
        <AccountType/>
      </UserInfo>
      <UserInfo>
        <DisplayName>Geest, Tim</DisplayName>
        <AccountId>3218</AccountId>
        <AccountType/>
      </UserInfo>
    </SharedWithUsers>
    <TaxCatchAll xmlns="bf2fcf71-2ab9-4dcb-aafb-8f36f3e4edfa" xsi:nil="true"/>
    <lcf76f155ced4ddcb4097134ff3c332f xmlns="36511b39-d618-4030-988a-b42f44e5574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0F2A876-7B31-49CB-A87C-3FCC0295DB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customXml/itemProps3.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4.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4783a32a-f1c2-464e-9d86-52b6d0d47efa"/>
    <ds:schemaRef ds:uri="bf2fcf71-2ab9-4dcb-aafb-8f36f3e4edfa"/>
    <ds:schemaRef ds:uri="36511b39-d618-4030-988a-b42f44e55749"/>
  </ds:schemaRefs>
</ds:datastoreItem>
</file>

<file path=docMetadata/LabelInfo.xml><?xml version="1.0" encoding="utf-8"?>
<clbl:labelList xmlns:clbl="http://schemas.microsoft.com/office/2020/mipLabelMetadata">
  <clbl:label id="{defa4170-0d19-0005-0004-bc88714345d2}" enabled="1" method="Standard" siteId="{0204d387-5472-469f-9aa0-8749b6bfcc4f}"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1167</Words>
  <Characters>7358</Characters>
  <Application>Microsoft Office Word</Application>
  <DocSecurity>0</DocSecurity>
  <Lines>61</Lines>
  <Paragraphs>17</Paragraphs>
  <ScaleCrop>false</ScaleCrop>
  <Company/>
  <LinksUpToDate>false</LinksUpToDate>
  <CharactersWithSpaces>8508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Schmidt</dc:creator>
  <cp:keywords/>
  <cp:lastModifiedBy>Riemschneider, Thor</cp:lastModifiedBy>
  <cp:revision>286</cp:revision>
  <cp:lastPrinted>2025-10-17T05:16:00Z</cp:lastPrinted>
  <dcterms:created xsi:type="dcterms:W3CDTF">2025-04-17T11:57:00Z</dcterms:created>
  <dcterms:modified xsi:type="dcterms:W3CDTF">2026-01-20T08:24:00Z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0x010100EBF269D75C765B4884BC83CFC7EA2067</vt:lpwstr>
  </property>
  <property fmtid="{D5CDD505-2E9C-101B-9397-08002B2CF9AE}" pid="3" name="MediaServiceImageTags">
    <vt:lpwstr/>
  </property>
</Properties>
</file>