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72167" w14:textId="77777777" w:rsidR="00DC0B75" w:rsidRPr="00DC0B75" w:rsidRDefault="00DC0B75" w:rsidP="00DC0B75">
      <w:pPr>
        <w:jc w:val="center"/>
        <w:rPr>
          <w:b/>
          <w:bCs/>
          <w:sz w:val="32"/>
          <w:szCs w:val="32"/>
        </w:rPr>
      </w:pPr>
      <w:r w:rsidRPr="003038ED">
        <w:rPr>
          <w:b/>
          <w:bCs/>
        </w:rPr>
        <w:t>Herstellerunabhängige Beratung für resiliente Logistikstrategien</w:t>
      </w:r>
      <w:r w:rsidRPr="003038ED">
        <w:rPr>
          <w:b/>
          <w:bCs/>
        </w:rPr>
        <w:br/>
      </w:r>
      <w:r w:rsidRPr="00DC0B75">
        <w:rPr>
          <w:b/>
          <w:bCs/>
          <w:sz w:val="32"/>
          <w:szCs w:val="32"/>
        </w:rPr>
        <w:t xml:space="preserve">EPG Consulting auf der </w:t>
      </w:r>
      <w:proofErr w:type="spellStart"/>
      <w:r w:rsidRPr="00DC0B75">
        <w:rPr>
          <w:b/>
          <w:bCs/>
          <w:sz w:val="32"/>
          <w:szCs w:val="32"/>
        </w:rPr>
        <w:t>LogiMAT</w:t>
      </w:r>
      <w:proofErr w:type="spellEnd"/>
      <w:r w:rsidRPr="00DC0B75">
        <w:rPr>
          <w:b/>
          <w:bCs/>
          <w:sz w:val="32"/>
          <w:szCs w:val="32"/>
        </w:rPr>
        <w:t xml:space="preserve"> 2026</w:t>
      </w:r>
    </w:p>
    <w:p w14:paraId="7FF92F8D" w14:textId="74BAFBDD" w:rsidR="00DC0B75" w:rsidRPr="003038ED" w:rsidRDefault="00DC0B75" w:rsidP="00DC0B75">
      <w:pPr>
        <w:rPr>
          <w:b/>
          <w:bCs/>
        </w:rPr>
      </w:pPr>
      <w:r w:rsidRPr="003038ED">
        <w:rPr>
          <w:b/>
          <w:bCs/>
        </w:rPr>
        <w:t xml:space="preserve">Wie lassen sich Logistiksysteme unter hohem Kosten- und Innovationsdruck zukunftsfähig ausrichten, ohne die Wirtschaftlichkeit aus den Augen zu verlieren? Welche Rolle spielen Retrofit-Konzepte bei der Verlängerung von Anlagenlebenszyklen, und wie können datenbasierte Methoden und Künstliche Intelligenz fundierte Entscheidungen in Planung und Betrieb unterstützen? Antworten auf diese und weitere Fragestellungen gibt die EPG Consulting auf der </w:t>
      </w:r>
      <w:proofErr w:type="spellStart"/>
      <w:r w:rsidRPr="003038ED">
        <w:rPr>
          <w:b/>
          <w:bCs/>
        </w:rPr>
        <w:t>LogiMAT</w:t>
      </w:r>
      <w:proofErr w:type="spellEnd"/>
      <w:r w:rsidRPr="003038ED">
        <w:rPr>
          <w:b/>
          <w:bCs/>
        </w:rPr>
        <w:t xml:space="preserve"> 2026</w:t>
      </w:r>
      <w:r w:rsidRPr="00DC0B75">
        <w:rPr>
          <w:b/>
          <w:bCs/>
        </w:rPr>
        <w:t xml:space="preserve">. In Halle </w:t>
      </w:r>
      <w:r>
        <w:rPr>
          <w:b/>
          <w:bCs/>
        </w:rPr>
        <w:t>1</w:t>
      </w:r>
      <w:r w:rsidRPr="00DC0B75">
        <w:rPr>
          <w:b/>
          <w:bCs/>
        </w:rPr>
        <w:t xml:space="preserve">, Stand </w:t>
      </w:r>
      <w:r>
        <w:rPr>
          <w:b/>
          <w:bCs/>
        </w:rPr>
        <w:t>1F58</w:t>
      </w:r>
      <w:r w:rsidRPr="00DC0B75">
        <w:rPr>
          <w:b/>
          <w:bCs/>
        </w:rPr>
        <w:t xml:space="preserve"> präsentie</w:t>
      </w:r>
      <w:r w:rsidRPr="003038ED">
        <w:rPr>
          <w:b/>
          <w:bCs/>
        </w:rPr>
        <w:t>rt die herstellerunabhängige Logistikberatung ihren ganzheitlichen Beratungsansatz mit den diesjährigen Schwerpunkten Retrofit</w:t>
      </w:r>
      <w:r>
        <w:rPr>
          <w:b/>
          <w:bCs/>
        </w:rPr>
        <w:t>,</w:t>
      </w:r>
      <w:r w:rsidRPr="003038ED">
        <w:rPr>
          <w:b/>
          <w:bCs/>
        </w:rPr>
        <w:t xml:space="preserve"> AI</w:t>
      </w:r>
      <w:r>
        <w:rPr>
          <w:b/>
          <w:bCs/>
        </w:rPr>
        <w:t>-</w:t>
      </w:r>
      <w:r w:rsidRPr="003038ED">
        <w:rPr>
          <w:b/>
          <w:bCs/>
        </w:rPr>
        <w:t>Consulting sowie dem umfassenden Beratungs- und Leistungsportfolio.</w:t>
      </w:r>
    </w:p>
    <w:p w14:paraId="0C4A4118" w14:textId="77777777" w:rsidR="004B4082" w:rsidRDefault="004B4082" w:rsidP="004B4082">
      <w:r w:rsidRPr="00EB5247">
        <w:t>Die Logistik steht vor tiefgreifenden strukturellen Veränderungen. Steigende Investitions- und Betriebskosten, volatile Marktbedingungen, Fachkräftemangel und zunehmende Anforderungen an Transparenz und Nachhaltigkeit erfordern belastbare, langfristig tragfähige Entscheidungen. Gleichzeitig wächst der Druck, bestehende Systeme weiterzuentwickeln und neue digitale Technologien sinnvoll zu integrieren. Um in diesem Spannungsfeld handlungsfähig zu bleiben, sind neutrale Analysen, praxisnahe Konzepte und eine realistische Umsetzungsbegleitung entscheidend. Genau hier setzt die EPG Consulting an und unterstützt Unternehmen entlang der gesamten Supply Chain mit herstellerunabhängiger Beratung und fundierter Planungskompetenz.</w:t>
      </w:r>
    </w:p>
    <w:p w14:paraId="75D77014" w14:textId="77777777" w:rsidR="00495AA2" w:rsidRDefault="00495AA2" w:rsidP="004B4082"/>
    <w:p w14:paraId="05A9549E" w14:textId="77777777" w:rsidR="00495AA2" w:rsidRPr="001663E9" w:rsidRDefault="00495AA2" w:rsidP="00495AA2">
      <w:r w:rsidRPr="001663E9">
        <w:rPr>
          <w:b/>
          <w:bCs/>
        </w:rPr>
        <w:t>Bestehende Systeme zukunftsfähig machen: Retrofit und Modernisierung</w:t>
      </w:r>
      <w:r w:rsidRPr="001663E9">
        <w:rPr>
          <w:b/>
          <w:bCs/>
        </w:rPr>
        <w:br/>
      </w:r>
      <w:r w:rsidRPr="001663E9">
        <w:t>Der wirtschaftliche Weiterbetrieb bestehender Logistik- und Automatikanlagen gewinnt zunehmend an Bedeutung. Viele Unternehmen stehen vor der Frage, wie sich Leistungsfähigkeit, Verfügbarkeit und Sicherheit vorhandener Systeme steigern lassen, ohne umfangreiche Neuinvestitionen tätigen zu müssen. Retrofit- und Modernisierungsmaßnahmen bieten hier eine wirtschaftlich sinnvolle Alternative, um Anlagen an veränderte Anforderungen anzupassen und ihre Lebensdauer nachhaltig zu verlängern.</w:t>
      </w:r>
    </w:p>
    <w:p w14:paraId="4C1FD331" w14:textId="77777777" w:rsidR="00495AA2" w:rsidRDefault="00495AA2" w:rsidP="00495AA2">
      <w:r w:rsidRPr="001663E9">
        <w:t xml:space="preserve">Die EPG Consulting begleitet Unternehmen bei der Entwicklung ganzheitlicher Retrofit-Strategien, die technische, organisatorische und wirtschaftliche Aspekte gleichermaßen berücksichtigen. Dazu zählen unter anderem die Analyse des Ist-Zustands bestehender Anlagen, die Bewertung von Leistungsreserven, Risiken und Abhängigkeiten sowie die </w:t>
      </w:r>
      <w:r w:rsidRPr="001663E9">
        <w:lastRenderedPageBreak/>
        <w:t>Entwicklung schrittweiser Modernisierungskonzepte. Im Fokus stehen dabei nicht nur einzelne Komponenten, sondern das Zusammenspiel von Prozessen, Technik und Organisation. Ziel ist es, bestehende Systeme stabil, flexibel und zukunftssicher aufzustellen und gleichzeitig Investitions- und Betriebsrisiken zu minimieren.</w:t>
      </w:r>
    </w:p>
    <w:p w14:paraId="3CCC74EA" w14:textId="77777777" w:rsidR="00F55335" w:rsidRPr="001663E9" w:rsidRDefault="00F55335" w:rsidP="00495AA2"/>
    <w:p w14:paraId="7D4ABEDD" w14:textId="77777777" w:rsidR="00F65A86" w:rsidRDefault="00F65A86" w:rsidP="00F55335">
      <w:pPr>
        <w:rPr>
          <w:b/>
          <w:bCs/>
        </w:rPr>
      </w:pPr>
      <w:r w:rsidRPr="00F65A86">
        <w:rPr>
          <w:b/>
          <w:bCs/>
        </w:rPr>
        <w:t>AI Consulting: Künstliche Intelligenz für fundierte Logistikentscheidungen</w:t>
      </w:r>
    </w:p>
    <w:p w14:paraId="6669CEC1" w14:textId="66A2595A" w:rsidR="00F55335" w:rsidRPr="007B7CE6" w:rsidRDefault="00F55335" w:rsidP="00F55335">
      <w:r w:rsidRPr="007B7CE6">
        <w:t>Künstliche Intelligenz und datenbasierte Methoden eröffnen neue Möglichkeiten für Planung, Steuerung und Optimierung logistischer Prozesse. Gleichzeitig zeigt sich in der Praxis, dass der Mehrwert von KI stark von der Qualität der Daten, der klaren Zieldefinition und der Einbettung in bestehende Prozesse abhängt. Im Rahmen ihres AI-Consultings unterstützt die EPG Consulting Unternehmen dabei, genau diese Voraussetzungen zu schaffen.</w:t>
      </w:r>
    </w:p>
    <w:p w14:paraId="5B015C39" w14:textId="77777777" w:rsidR="00D73770" w:rsidRPr="00D73770" w:rsidRDefault="00D73770" w:rsidP="00D73770">
      <w:r w:rsidRPr="00D73770">
        <w:t>Der Beratungsansatz reicht von der Identifikation geeigneter Anwendungsfälle entlang der gesamten Supply Chain über die Bewertung und Strukturierung vorhandener Datenlandschaften bis hin zur gemeinsamen Entwicklung konkreter KI-gestützter Lösungsansätze. Diese werden nicht isoliert konzipiert, sondern in enger Zusammenarbeit mit den Fachbereichen des Kunden ausgestaltet, pilotiert und schrittweise in bestehende Planungs- und Betriebsprozesse integriert.</w:t>
      </w:r>
    </w:p>
    <w:p w14:paraId="5E3BDF88" w14:textId="77777777" w:rsidR="00D73770" w:rsidRPr="00D73770" w:rsidRDefault="00D73770" w:rsidP="00D73770">
      <w:r w:rsidRPr="00D73770">
        <w:t>Im Mittelpunkt stehen dabei konkrete Fragestellungen aus Planung und operativem Betrieb, etwa zur Prognose, Simulation oder Entscheidungsunterstützung. Die EPG Consulting begleitet die Umsetzung der identifizierten Use Cases bis zur erfolgreichen Einführung und stellt sicher, dass die entwickelten Lösungen stabil im operativen Alltag verankert sind. Transparenz, Nachvollziehbarkeit und Praxistauglichkeit bilden dabei zentrale Leitprinzipien. Ziel ist es, datenbasierte Methoden nicht nur konzeptionell zu bewerten, sondern so einzuführen, dass sie verlässliche Entscheidungsgrundlagen liefern und langfristig messbaren Nutzen im täglichen Betrieb entfalten.</w:t>
      </w:r>
    </w:p>
    <w:p w14:paraId="1E7E8EFF" w14:textId="77777777" w:rsidR="007B7CE6" w:rsidRDefault="007B7CE6" w:rsidP="008A2FA5"/>
    <w:p w14:paraId="5E5FEB9F" w14:textId="77777777" w:rsidR="007B7CE6" w:rsidRDefault="007B7CE6" w:rsidP="008A2FA5"/>
    <w:p w14:paraId="27E7C223" w14:textId="77777777" w:rsidR="007B7CE6" w:rsidRDefault="007B7CE6" w:rsidP="008A2FA5"/>
    <w:p w14:paraId="4A1D89CC" w14:textId="77777777" w:rsidR="007B7CE6" w:rsidRDefault="007B7CE6" w:rsidP="008A2FA5"/>
    <w:p w14:paraId="222EB76A" w14:textId="77777777" w:rsidR="007B7CE6" w:rsidRDefault="007B7CE6" w:rsidP="008A2FA5"/>
    <w:p w14:paraId="13F6519F" w14:textId="77777777" w:rsidR="007B7CE6" w:rsidRDefault="007B7CE6" w:rsidP="008A2FA5"/>
    <w:p w14:paraId="5955514C" w14:textId="77777777" w:rsidR="007B7CE6" w:rsidRDefault="007B7CE6" w:rsidP="008A2FA5"/>
    <w:p w14:paraId="78D00DA2" w14:textId="011F07E5" w:rsidR="008A2FA5" w:rsidRDefault="008A2FA5" w:rsidP="008A2FA5">
      <w:pPr>
        <w:rPr>
          <w:b/>
          <w:bCs/>
        </w:rPr>
      </w:pPr>
      <w:r w:rsidRPr="00E358B7">
        <w:rPr>
          <w:b/>
          <w:bCs/>
        </w:rPr>
        <w:lastRenderedPageBreak/>
        <w:t>Ganzheitliche Logistikberatung aus einer Hand</w:t>
      </w:r>
    </w:p>
    <w:p w14:paraId="0C8BFDCE" w14:textId="2A6D8DC1" w:rsidR="008A2FA5" w:rsidRPr="00E358B7" w:rsidRDefault="008A2FA5" w:rsidP="008A2FA5">
      <w:r w:rsidRPr="00E358B7">
        <w:t xml:space="preserve">Neben den Fokusthemen Retrofit und AI Consulting erhalten Fachbesucher auf der </w:t>
      </w:r>
      <w:proofErr w:type="spellStart"/>
      <w:r w:rsidRPr="00E358B7">
        <w:t>LogiMAT</w:t>
      </w:r>
      <w:proofErr w:type="spellEnd"/>
      <w:r w:rsidRPr="00E358B7">
        <w:t xml:space="preserve"> 2026 </w:t>
      </w:r>
      <w:r w:rsidRPr="008A2FA5">
        <w:t xml:space="preserve">In Halle 1, Stand 1F58 </w:t>
      </w:r>
      <w:r w:rsidRPr="00E358B7">
        <w:t xml:space="preserve">umfassende Einblicke in das gesamte Beratungsportfolio der EPG Consulting. Dieses reicht von der strategischen Netzwerk- und Standortplanung über Lager- und Transportplanung, </w:t>
      </w:r>
      <w:proofErr w:type="spellStart"/>
      <w:r w:rsidRPr="00E358B7">
        <w:t>Make</w:t>
      </w:r>
      <w:proofErr w:type="spellEnd"/>
      <w:r w:rsidRPr="00E358B7">
        <w:t>-</w:t>
      </w:r>
      <w:proofErr w:type="spellStart"/>
      <w:r w:rsidRPr="00E358B7">
        <w:t>or</w:t>
      </w:r>
      <w:proofErr w:type="spellEnd"/>
      <w:r w:rsidRPr="00E358B7">
        <w:t>-Buy-Analysen und Ausschreibungen bis hin zur Umsetzungsbegleitung komplexer Logistik- und Automatisierungsprojekte. Die Beratung erfolgt dabei konsequent hersteller- und technologieunabhängig und basiert auf objektiven Analysen, bewährten Best Practices und langjähriger Projekterfahrung.</w:t>
      </w:r>
    </w:p>
    <w:p w14:paraId="7194837A" w14:textId="77777777" w:rsidR="008A2FA5" w:rsidRPr="00E358B7" w:rsidRDefault="008A2FA5" w:rsidP="008A2FA5">
      <w:r w:rsidRPr="00E358B7">
        <w:t>Mit mehreren tausend erfolgreich realisierten Projekten begleitet die EPG Consulting Unternehmen von der ersten Idee bis zur Umsetzung und entwickelt praxisnahe, wirtschaftliche und zukunftsfähige Logistiklösungen.</w:t>
      </w:r>
    </w:p>
    <w:p w14:paraId="6BF908AB" w14:textId="77777777" w:rsidR="008A2FA5" w:rsidRDefault="008A2FA5" w:rsidP="00EB468C">
      <w:pPr>
        <w:spacing w:line="360" w:lineRule="auto"/>
        <w:rPr>
          <w:b/>
          <w:bCs/>
        </w:rPr>
      </w:pPr>
    </w:p>
    <w:p w14:paraId="1B2E562D" w14:textId="77777777" w:rsidR="007B7CE6" w:rsidRDefault="007B7CE6" w:rsidP="00EB468C">
      <w:pPr>
        <w:spacing w:line="360" w:lineRule="auto"/>
        <w:rPr>
          <w:b/>
          <w:bCs/>
        </w:rPr>
      </w:pPr>
    </w:p>
    <w:p w14:paraId="0E2F1D4E" w14:textId="77777777" w:rsidR="007B7CE6" w:rsidRDefault="007B7CE6" w:rsidP="00EB468C">
      <w:pPr>
        <w:spacing w:line="360" w:lineRule="auto"/>
        <w:rPr>
          <w:b/>
          <w:bCs/>
        </w:rPr>
      </w:pPr>
    </w:p>
    <w:p w14:paraId="22769E56" w14:textId="77777777" w:rsidR="007B7CE6" w:rsidRDefault="007B7CE6" w:rsidP="00EB468C">
      <w:pPr>
        <w:spacing w:line="360" w:lineRule="auto"/>
        <w:rPr>
          <w:b/>
          <w:bCs/>
        </w:rPr>
      </w:pPr>
    </w:p>
    <w:p w14:paraId="473485D7" w14:textId="77777777" w:rsidR="007B7CE6" w:rsidRDefault="007B7CE6" w:rsidP="00EB468C">
      <w:pPr>
        <w:spacing w:line="360" w:lineRule="auto"/>
        <w:rPr>
          <w:b/>
          <w:bCs/>
        </w:rPr>
      </w:pPr>
    </w:p>
    <w:p w14:paraId="11DD4E1C" w14:textId="77777777" w:rsidR="007B7CE6" w:rsidRDefault="007B7CE6" w:rsidP="00EB468C">
      <w:pPr>
        <w:spacing w:line="360" w:lineRule="auto"/>
        <w:rPr>
          <w:b/>
          <w:bCs/>
        </w:rPr>
      </w:pPr>
    </w:p>
    <w:p w14:paraId="0F934A7A" w14:textId="77777777" w:rsidR="007B7CE6" w:rsidRDefault="007B7CE6" w:rsidP="00EB468C">
      <w:pPr>
        <w:spacing w:line="360" w:lineRule="auto"/>
        <w:rPr>
          <w:b/>
          <w:bCs/>
        </w:rPr>
      </w:pPr>
    </w:p>
    <w:p w14:paraId="3EAA9920" w14:textId="77777777" w:rsidR="007B7CE6" w:rsidRDefault="007B7CE6" w:rsidP="00EB468C">
      <w:pPr>
        <w:spacing w:line="360" w:lineRule="auto"/>
        <w:rPr>
          <w:b/>
          <w:bCs/>
        </w:rPr>
      </w:pPr>
    </w:p>
    <w:p w14:paraId="5AF88F67" w14:textId="77777777" w:rsidR="007B7CE6" w:rsidRDefault="007B7CE6" w:rsidP="00EB468C">
      <w:pPr>
        <w:spacing w:line="360" w:lineRule="auto"/>
        <w:rPr>
          <w:b/>
          <w:bCs/>
        </w:rPr>
      </w:pPr>
    </w:p>
    <w:p w14:paraId="4AD6D4A5" w14:textId="77777777" w:rsidR="007B7CE6" w:rsidRDefault="007B7CE6" w:rsidP="00EB468C">
      <w:pPr>
        <w:spacing w:line="360" w:lineRule="auto"/>
        <w:rPr>
          <w:b/>
          <w:bCs/>
        </w:rPr>
      </w:pPr>
    </w:p>
    <w:p w14:paraId="128EFF74" w14:textId="77777777" w:rsidR="007B7CE6" w:rsidRDefault="007B7CE6" w:rsidP="00EB468C">
      <w:pPr>
        <w:spacing w:line="360" w:lineRule="auto"/>
        <w:rPr>
          <w:b/>
          <w:bCs/>
        </w:rPr>
      </w:pPr>
    </w:p>
    <w:p w14:paraId="55AD298C" w14:textId="77777777" w:rsidR="007B7CE6" w:rsidRDefault="007B7CE6" w:rsidP="00EB468C">
      <w:pPr>
        <w:spacing w:line="360" w:lineRule="auto"/>
        <w:rPr>
          <w:b/>
          <w:bCs/>
        </w:rPr>
      </w:pPr>
    </w:p>
    <w:p w14:paraId="30268E10" w14:textId="77777777" w:rsidR="007B7CE6" w:rsidRDefault="007B7CE6" w:rsidP="00EB468C">
      <w:pPr>
        <w:spacing w:line="360" w:lineRule="auto"/>
        <w:rPr>
          <w:b/>
          <w:bCs/>
        </w:rPr>
      </w:pPr>
    </w:p>
    <w:p w14:paraId="663CE658" w14:textId="77777777" w:rsidR="007B7CE6" w:rsidRDefault="007B7CE6" w:rsidP="00EB468C">
      <w:pPr>
        <w:spacing w:line="360" w:lineRule="auto"/>
        <w:rPr>
          <w:b/>
          <w:bCs/>
        </w:rPr>
      </w:pPr>
    </w:p>
    <w:p w14:paraId="28B7D94D" w14:textId="77777777" w:rsidR="007B7CE6" w:rsidRDefault="007B7CE6" w:rsidP="00EB468C">
      <w:pPr>
        <w:spacing w:line="360" w:lineRule="auto"/>
        <w:rPr>
          <w:b/>
          <w:bCs/>
        </w:rPr>
      </w:pPr>
    </w:p>
    <w:p w14:paraId="29DB712C" w14:textId="77777777" w:rsidR="007B7CE6" w:rsidRDefault="007B7CE6" w:rsidP="00EB468C">
      <w:pPr>
        <w:spacing w:line="360" w:lineRule="auto"/>
        <w:rPr>
          <w:b/>
          <w:bCs/>
        </w:rPr>
      </w:pPr>
    </w:p>
    <w:p w14:paraId="7E152BDD" w14:textId="77777777" w:rsidR="007B7CE6" w:rsidRDefault="007B7CE6" w:rsidP="00EB468C">
      <w:pPr>
        <w:spacing w:line="360" w:lineRule="auto"/>
        <w:rPr>
          <w:b/>
          <w:bCs/>
        </w:rPr>
      </w:pPr>
    </w:p>
    <w:p w14:paraId="0498D9DB" w14:textId="77777777" w:rsidR="007B7CE6" w:rsidRDefault="007B7CE6" w:rsidP="00EB468C">
      <w:pPr>
        <w:spacing w:line="360" w:lineRule="auto"/>
        <w:rPr>
          <w:b/>
          <w:bCs/>
        </w:rPr>
      </w:pPr>
    </w:p>
    <w:p w14:paraId="168188F9" w14:textId="77777777" w:rsidR="007B7CE6" w:rsidRDefault="007B7CE6" w:rsidP="00EB468C">
      <w:pPr>
        <w:spacing w:line="360" w:lineRule="auto"/>
        <w:rPr>
          <w:b/>
          <w:bCs/>
        </w:rPr>
      </w:pPr>
    </w:p>
    <w:p w14:paraId="2DCCC2CA" w14:textId="77777777" w:rsidR="007B7CE6" w:rsidRDefault="007B7CE6" w:rsidP="00EB468C">
      <w:pPr>
        <w:spacing w:line="360" w:lineRule="auto"/>
        <w:rPr>
          <w:b/>
          <w:bCs/>
        </w:rPr>
      </w:pPr>
    </w:p>
    <w:p w14:paraId="3FB4043E" w14:textId="77777777" w:rsidR="007B7CE6" w:rsidRDefault="007B7CE6" w:rsidP="00EB468C">
      <w:pPr>
        <w:spacing w:line="360" w:lineRule="auto"/>
        <w:rPr>
          <w:b/>
          <w:bCs/>
        </w:rPr>
      </w:pPr>
    </w:p>
    <w:p w14:paraId="5EDAE013" w14:textId="77777777" w:rsidR="007B7CE6" w:rsidRDefault="007B7CE6" w:rsidP="00EB468C">
      <w:pPr>
        <w:spacing w:line="360" w:lineRule="auto"/>
        <w:rPr>
          <w:b/>
          <w:bCs/>
        </w:rPr>
      </w:pPr>
    </w:p>
    <w:p w14:paraId="757FF4D2" w14:textId="77777777" w:rsidR="007B7CE6" w:rsidRDefault="007B7CE6" w:rsidP="00EB468C">
      <w:pPr>
        <w:spacing w:line="360" w:lineRule="auto"/>
        <w:rPr>
          <w:b/>
          <w:bCs/>
        </w:rPr>
      </w:pPr>
    </w:p>
    <w:p w14:paraId="6E48FF64" w14:textId="0DD312AB" w:rsidR="001528E7" w:rsidRPr="00EB468C" w:rsidRDefault="00CB2368" w:rsidP="00EB468C">
      <w:pPr>
        <w:spacing w:line="360" w:lineRule="auto"/>
      </w:pPr>
      <w:r w:rsidRPr="00CB2368">
        <w:rPr>
          <w:b/>
          <w:bCs/>
        </w:rPr>
        <w:lastRenderedPageBreak/>
        <w:t>S</w:t>
      </w:r>
      <w:r w:rsidR="001528E7" w:rsidRPr="00CB2368">
        <w:rPr>
          <w:b/>
          <w:bCs/>
        </w:rPr>
        <w:t>tand</w:t>
      </w:r>
      <w:r w:rsidR="001528E7" w:rsidRPr="00B9222F">
        <w:rPr>
          <w:b/>
          <w:bCs/>
        </w:rPr>
        <w:t xml:space="preserve">: </w:t>
      </w:r>
      <w:r w:rsidR="003F58D6" w:rsidRPr="00B9222F">
        <w:rPr>
          <w:b/>
          <w:bCs/>
        </w:rPr>
        <w:t xml:space="preserve"> </w:t>
      </w:r>
      <w:r w:rsidR="003F58D6" w:rsidRPr="00B9222F">
        <w:rPr>
          <w:b/>
          <w:bCs/>
        </w:rPr>
        <w:tab/>
      </w:r>
      <w:r w:rsidR="009D3E18">
        <w:rPr>
          <w:b/>
          <w:bCs/>
        </w:rPr>
        <w:t>14</w:t>
      </w:r>
      <w:r w:rsidR="006566C0">
        <w:rPr>
          <w:b/>
          <w:bCs/>
        </w:rPr>
        <w:t>.</w:t>
      </w:r>
      <w:r w:rsidR="009D3E18">
        <w:rPr>
          <w:b/>
          <w:bCs/>
        </w:rPr>
        <w:t>01</w:t>
      </w:r>
      <w:r w:rsidR="006566C0">
        <w:rPr>
          <w:b/>
          <w:bCs/>
        </w:rPr>
        <w:t>.202</w:t>
      </w:r>
      <w:r w:rsidR="009D3E18">
        <w:rPr>
          <w:b/>
          <w:bCs/>
        </w:rPr>
        <w:t>6</w:t>
      </w:r>
    </w:p>
    <w:p w14:paraId="3404DD75" w14:textId="3F22292F" w:rsidR="00AD243B" w:rsidRDefault="003F58D6" w:rsidP="00AD243B">
      <w:pPr>
        <w:rPr>
          <w:b/>
          <w:bCs/>
        </w:rPr>
      </w:pPr>
      <w:r w:rsidRPr="00B9222F">
        <w:rPr>
          <w:b/>
          <w:bCs/>
        </w:rPr>
        <w:t xml:space="preserve">Umfang: </w:t>
      </w:r>
      <w:r w:rsidRPr="00B9222F">
        <w:rPr>
          <w:b/>
          <w:bCs/>
        </w:rPr>
        <w:tab/>
      </w:r>
      <w:bookmarkStart w:id="0" w:name="_Hlk32841333"/>
      <w:r w:rsidR="00854621">
        <w:rPr>
          <w:b/>
          <w:bCs/>
        </w:rPr>
        <w:t>5.1037</w:t>
      </w:r>
      <w:r w:rsidR="00C329E6">
        <w:rPr>
          <w:b/>
          <w:bCs/>
        </w:rPr>
        <w:t xml:space="preserve"> </w:t>
      </w:r>
      <w:r w:rsidR="003530FF" w:rsidRPr="00B9222F">
        <w:rPr>
          <w:b/>
          <w:bCs/>
        </w:rPr>
        <w:t xml:space="preserve">Zeichen </w:t>
      </w:r>
      <w:r w:rsidR="006C55DE" w:rsidRPr="00B9222F">
        <w:rPr>
          <w:b/>
          <w:bCs/>
        </w:rPr>
        <w:t>inkl. Leerzeichen</w:t>
      </w:r>
    </w:p>
    <w:p w14:paraId="7928D8DC" w14:textId="23DD9F67" w:rsidR="00E13896" w:rsidRPr="00AF3168" w:rsidRDefault="00E13896" w:rsidP="00AD243B">
      <w:pPr>
        <w:rPr>
          <w:b/>
          <w:bCs/>
        </w:rPr>
      </w:pPr>
      <w:r w:rsidRPr="00AF3168">
        <w:rPr>
          <w:b/>
          <w:bCs/>
        </w:rPr>
        <w:t xml:space="preserve">Bilder: </w:t>
      </w:r>
      <w:r w:rsidRPr="00AF3168">
        <w:rPr>
          <w:b/>
          <w:bCs/>
        </w:rPr>
        <w:tab/>
      </w:r>
      <w:r w:rsidR="009D3E18">
        <w:rPr>
          <w:b/>
          <w:bCs/>
        </w:rPr>
        <w:t>3</w:t>
      </w:r>
    </w:p>
    <w:p w14:paraId="2ED5BE8A" w14:textId="77777777" w:rsidR="005B5BF0" w:rsidRPr="00AF3168" w:rsidRDefault="005B5BF0" w:rsidP="00A61C15">
      <w:pPr>
        <w:spacing w:after="180" w:line="312" w:lineRule="auto"/>
        <w:rPr>
          <w:kern w:val="24"/>
          <w:sz w:val="20"/>
          <w:szCs w:val="20"/>
        </w:rPr>
      </w:pPr>
    </w:p>
    <w:p w14:paraId="09ECA304" w14:textId="103BEF5E" w:rsidR="00A61C15" w:rsidRPr="00AF3168" w:rsidRDefault="00A61C15" w:rsidP="00A61C15">
      <w:pPr>
        <w:spacing w:after="180" w:line="312" w:lineRule="auto"/>
        <w:rPr>
          <w:b/>
          <w:bCs/>
          <w:kern w:val="24"/>
          <w:sz w:val="20"/>
          <w:szCs w:val="20"/>
        </w:rPr>
      </w:pPr>
      <w:r w:rsidRPr="00AF3168">
        <w:rPr>
          <w:b/>
          <w:bCs/>
          <w:kern w:val="24"/>
          <w:sz w:val="20"/>
          <w:szCs w:val="20"/>
        </w:rPr>
        <w:t xml:space="preserve">EPG – Smarter </w:t>
      </w:r>
      <w:proofErr w:type="spellStart"/>
      <w:r w:rsidRPr="00AF3168">
        <w:rPr>
          <w:b/>
          <w:bCs/>
          <w:kern w:val="24"/>
          <w:sz w:val="20"/>
          <w:szCs w:val="20"/>
        </w:rPr>
        <w:t>Connected</w:t>
      </w:r>
      <w:proofErr w:type="spellEnd"/>
      <w:r w:rsidRPr="00AF3168">
        <w:rPr>
          <w:b/>
          <w:bCs/>
          <w:kern w:val="24"/>
          <w:sz w:val="20"/>
          <w:szCs w:val="20"/>
        </w:rPr>
        <w:t xml:space="preserve"> Logistics</w:t>
      </w:r>
    </w:p>
    <w:p w14:paraId="3DFAC3AA" w14:textId="64E3C7BA"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w:t>
      </w:r>
      <w:proofErr w:type="spellStart"/>
      <w:r w:rsidR="00E97A67" w:rsidRPr="003E530F">
        <w:rPr>
          <w:kern w:val="24"/>
          <w:sz w:val="20"/>
          <w:szCs w:val="20"/>
        </w:rPr>
        <w:t>Execution</w:t>
      </w:r>
      <w:proofErr w:type="spellEnd"/>
      <w:r w:rsidR="00E97A67" w:rsidRPr="003E530F">
        <w:rPr>
          <w:kern w:val="24"/>
          <w:sz w:val="20"/>
          <w:szCs w:val="20"/>
        </w:rPr>
        <w:t xml:space="preserve">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w:t>
      </w:r>
      <w:r w:rsidR="00C25141">
        <w:rPr>
          <w:kern w:val="24"/>
          <w:sz w:val="20"/>
          <w:szCs w:val="20"/>
        </w:rPr>
        <w:t>nde</w:t>
      </w:r>
      <w:r w:rsidR="00E97A67" w:rsidRPr="003E530F">
        <w:rPr>
          <w:kern w:val="24"/>
          <w:sz w:val="20"/>
          <w:szCs w:val="20"/>
        </w:rPr>
        <w:t xml:space="preserve">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w:t>
      </w:r>
      <w:proofErr w:type="spellStart"/>
      <w:r w:rsidR="00E97A67" w:rsidRPr="003E530F">
        <w:rPr>
          <w:rFonts w:eastAsia="Arial"/>
          <w:kern w:val="24"/>
          <w:sz w:val="20"/>
          <w:szCs w:val="20"/>
        </w:rPr>
        <w:t>Execution</w:t>
      </w:r>
      <w:proofErr w:type="spellEnd"/>
      <w:r w:rsidR="00E97A67" w:rsidRPr="003E530F">
        <w:rPr>
          <w:rFonts w:eastAsia="Arial"/>
          <w:kern w:val="24"/>
          <w:sz w:val="20"/>
          <w:szCs w:val="20"/>
        </w:rPr>
        <w:t xml:space="preserve">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 xml:space="preserve">Logistik-Consulting, Cloud-Services, </w:t>
      </w:r>
      <w:proofErr w:type="spellStart"/>
      <w:r w:rsidR="00E97A67" w:rsidRPr="003E530F">
        <w:rPr>
          <w:kern w:val="24"/>
          <w:sz w:val="20"/>
          <w:szCs w:val="20"/>
        </w:rPr>
        <w:t>Managed</w:t>
      </w:r>
      <w:proofErr w:type="spellEnd"/>
      <w:r w:rsidR="00E97A67" w:rsidRPr="003E530F">
        <w:rPr>
          <w:kern w:val="24"/>
          <w:sz w:val="20"/>
          <w:szCs w:val="20"/>
        </w:rPr>
        <w:t xml:space="preserve">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00093D7" w:rsidR="00897A86" w:rsidRPr="00970AB6" w:rsidRDefault="00897A86" w:rsidP="005C4B99">
      <w:pPr>
        <w:spacing w:line="360" w:lineRule="auto"/>
        <w:rPr>
          <w:kern w:val="24"/>
          <w:sz w:val="20"/>
          <w:szCs w:val="20"/>
          <w:lang w:val="en-US"/>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p w14:paraId="045EEB89" w14:textId="77777777" w:rsidR="001B7EF2" w:rsidRPr="00970AB6" w:rsidRDefault="001B7EF2">
      <w:pPr>
        <w:spacing w:line="360" w:lineRule="auto"/>
        <w:rPr>
          <w:kern w:val="24"/>
          <w:sz w:val="20"/>
          <w:szCs w:val="20"/>
          <w:lang w:val="en-US"/>
        </w:rPr>
      </w:pPr>
    </w:p>
    <w:p w14:paraId="1361F3AB" w14:textId="77777777" w:rsidR="00DE1A30" w:rsidRPr="00970AB6" w:rsidRDefault="00DE1A30">
      <w:pPr>
        <w:spacing w:line="360" w:lineRule="auto"/>
        <w:rPr>
          <w:kern w:val="24"/>
          <w:sz w:val="20"/>
          <w:szCs w:val="20"/>
          <w:lang w:val="en-US"/>
        </w:rPr>
      </w:pPr>
    </w:p>
    <w:sectPr w:rsidR="00DE1A30" w:rsidRPr="00970AB6" w:rsidSect="002128CE">
      <w:headerReference w:type="default" r:id="rId10"/>
      <w:footerReference w:type="default" r:id="rId11"/>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DE4FB" w14:textId="77777777" w:rsidR="00CA70FF" w:rsidRDefault="00CA70FF" w:rsidP="008205FF">
      <w:r>
        <w:separator/>
      </w:r>
    </w:p>
  </w:endnote>
  <w:endnote w:type="continuationSeparator" w:id="0">
    <w:p w14:paraId="4D728F39" w14:textId="77777777" w:rsidR="00CA70FF" w:rsidRDefault="00CA70FF" w:rsidP="008205FF">
      <w:r>
        <w:continuationSeparator/>
      </w:r>
    </w:p>
  </w:endnote>
  <w:endnote w:type="continuationNotice" w:id="1">
    <w:p w14:paraId="3041DEAF" w14:textId="77777777" w:rsidR="00CA70FF" w:rsidRDefault="00CA70FF"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E90D0" w14:textId="77777777" w:rsidR="00CA70FF" w:rsidRDefault="00CA70FF" w:rsidP="008205FF">
      <w:r>
        <w:separator/>
      </w:r>
    </w:p>
  </w:footnote>
  <w:footnote w:type="continuationSeparator" w:id="0">
    <w:p w14:paraId="6BBC2F8A" w14:textId="77777777" w:rsidR="00CA70FF" w:rsidRDefault="00CA70FF" w:rsidP="008205FF">
      <w:r>
        <w:continuationSeparator/>
      </w:r>
    </w:p>
  </w:footnote>
  <w:footnote w:type="continuationNotice" w:id="1">
    <w:p w14:paraId="07C9C99A" w14:textId="77777777" w:rsidR="00CA70FF" w:rsidRDefault="00CA70FF"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a:extLst xmlns:a="http://schemas.openxmlformats.org/drawingml/2006/main">
              <a:ext uri="{FF2B5EF4-FFF2-40B4-BE49-F238E27FC236}">
                <a16:creationId xmlns:a16="http://schemas.microsoft.com/office/drawing/2014/main" id="{F0BE8DBE-FA7F-4E79-B9E5-9F850BDD73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ACD"/>
    <w:rsid w:val="0000322C"/>
    <w:rsid w:val="0000384F"/>
    <w:rsid w:val="000043D4"/>
    <w:rsid w:val="00005A8C"/>
    <w:rsid w:val="000062D7"/>
    <w:rsid w:val="00007C0F"/>
    <w:rsid w:val="00007EFE"/>
    <w:rsid w:val="00010118"/>
    <w:rsid w:val="00010273"/>
    <w:rsid w:val="00010C41"/>
    <w:rsid w:val="00011AAC"/>
    <w:rsid w:val="00011D7B"/>
    <w:rsid w:val="00011E2D"/>
    <w:rsid w:val="000120CF"/>
    <w:rsid w:val="0001348E"/>
    <w:rsid w:val="00013DA1"/>
    <w:rsid w:val="000152E7"/>
    <w:rsid w:val="00016CFA"/>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27B21"/>
    <w:rsid w:val="000304FC"/>
    <w:rsid w:val="00031277"/>
    <w:rsid w:val="000314FD"/>
    <w:rsid w:val="00031ECB"/>
    <w:rsid w:val="00032EA0"/>
    <w:rsid w:val="00033AF2"/>
    <w:rsid w:val="00033EC2"/>
    <w:rsid w:val="00034D28"/>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29D"/>
    <w:rsid w:val="0006296D"/>
    <w:rsid w:val="00062F72"/>
    <w:rsid w:val="000631B4"/>
    <w:rsid w:val="0006338B"/>
    <w:rsid w:val="00063480"/>
    <w:rsid w:val="0006571B"/>
    <w:rsid w:val="00066253"/>
    <w:rsid w:val="000662BE"/>
    <w:rsid w:val="00066DD9"/>
    <w:rsid w:val="0007099F"/>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03E"/>
    <w:rsid w:val="00097BF6"/>
    <w:rsid w:val="000A04BF"/>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451"/>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CB5"/>
    <w:rsid w:val="00102F91"/>
    <w:rsid w:val="00105E01"/>
    <w:rsid w:val="00106D19"/>
    <w:rsid w:val="001079EB"/>
    <w:rsid w:val="00111650"/>
    <w:rsid w:val="001123E7"/>
    <w:rsid w:val="00112C11"/>
    <w:rsid w:val="00113234"/>
    <w:rsid w:val="00113566"/>
    <w:rsid w:val="00113661"/>
    <w:rsid w:val="001138E0"/>
    <w:rsid w:val="00113F4D"/>
    <w:rsid w:val="001149D4"/>
    <w:rsid w:val="00116E21"/>
    <w:rsid w:val="00120844"/>
    <w:rsid w:val="0012189F"/>
    <w:rsid w:val="001264B7"/>
    <w:rsid w:val="00126A82"/>
    <w:rsid w:val="00127133"/>
    <w:rsid w:val="00127D37"/>
    <w:rsid w:val="00127F05"/>
    <w:rsid w:val="00132054"/>
    <w:rsid w:val="00132CCC"/>
    <w:rsid w:val="00132D2A"/>
    <w:rsid w:val="0013493E"/>
    <w:rsid w:val="00134A0E"/>
    <w:rsid w:val="00134DF2"/>
    <w:rsid w:val="00135024"/>
    <w:rsid w:val="00135279"/>
    <w:rsid w:val="0013542A"/>
    <w:rsid w:val="0013555E"/>
    <w:rsid w:val="0013583D"/>
    <w:rsid w:val="00135A33"/>
    <w:rsid w:val="00137C93"/>
    <w:rsid w:val="00137EEE"/>
    <w:rsid w:val="0014168F"/>
    <w:rsid w:val="0014189F"/>
    <w:rsid w:val="00141EAA"/>
    <w:rsid w:val="00142C57"/>
    <w:rsid w:val="00143427"/>
    <w:rsid w:val="00143E98"/>
    <w:rsid w:val="00144361"/>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D92"/>
    <w:rsid w:val="00172138"/>
    <w:rsid w:val="001733C0"/>
    <w:rsid w:val="00173C67"/>
    <w:rsid w:val="001740A4"/>
    <w:rsid w:val="00174C1D"/>
    <w:rsid w:val="00175702"/>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1818"/>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B7EF2"/>
    <w:rsid w:val="001C1486"/>
    <w:rsid w:val="001C2C32"/>
    <w:rsid w:val="001C3E6E"/>
    <w:rsid w:val="001C4C03"/>
    <w:rsid w:val="001C554A"/>
    <w:rsid w:val="001C5832"/>
    <w:rsid w:val="001C5943"/>
    <w:rsid w:val="001C62DE"/>
    <w:rsid w:val="001C6C07"/>
    <w:rsid w:val="001C6D0B"/>
    <w:rsid w:val="001C6EFB"/>
    <w:rsid w:val="001C7E07"/>
    <w:rsid w:val="001D002F"/>
    <w:rsid w:val="001D017C"/>
    <w:rsid w:val="001D179E"/>
    <w:rsid w:val="001D1AF8"/>
    <w:rsid w:val="001D2689"/>
    <w:rsid w:val="001D32D9"/>
    <w:rsid w:val="001D3BCA"/>
    <w:rsid w:val="001D4BE4"/>
    <w:rsid w:val="001D694E"/>
    <w:rsid w:val="001D6E93"/>
    <w:rsid w:val="001D7077"/>
    <w:rsid w:val="001E00ED"/>
    <w:rsid w:val="001E0172"/>
    <w:rsid w:val="001E0E94"/>
    <w:rsid w:val="001E0F5B"/>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10"/>
    <w:rsid w:val="002128CE"/>
    <w:rsid w:val="00215148"/>
    <w:rsid w:val="002167EC"/>
    <w:rsid w:val="00216D4F"/>
    <w:rsid w:val="00216F61"/>
    <w:rsid w:val="0021735F"/>
    <w:rsid w:val="00220801"/>
    <w:rsid w:val="00221308"/>
    <w:rsid w:val="00222641"/>
    <w:rsid w:val="00222965"/>
    <w:rsid w:val="002229FD"/>
    <w:rsid w:val="00222C02"/>
    <w:rsid w:val="00223081"/>
    <w:rsid w:val="002232AF"/>
    <w:rsid w:val="00223624"/>
    <w:rsid w:val="002236CC"/>
    <w:rsid w:val="00223E1A"/>
    <w:rsid w:val="00224FD4"/>
    <w:rsid w:val="0022582A"/>
    <w:rsid w:val="00225D38"/>
    <w:rsid w:val="00225DE3"/>
    <w:rsid w:val="00226352"/>
    <w:rsid w:val="002274B9"/>
    <w:rsid w:val="0022799B"/>
    <w:rsid w:val="00230205"/>
    <w:rsid w:val="002303FE"/>
    <w:rsid w:val="00230B95"/>
    <w:rsid w:val="002312EF"/>
    <w:rsid w:val="00231A5B"/>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052"/>
    <w:rsid w:val="0024451E"/>
    <w:rsid w:val="00244F44"/>
    <w:rsid w:val="002467B3"/>
    <w:rsid w:val="00246B1E"/>
    <w:rsid w:val="00253AB1"/>
    <w:rsid w:val="00253C93"/>
    <w:rsid w:val="002555CC"/>
    <w:rsid w:val="00255953"/>
    <w:rsid w:val="00256127"/>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80680"/>
    <w:rsid w:val="00281E7E"/>
    <w:rsid w:val="0028230E"/>
    <w:rsid w:val="00282665"/>
    <w:rsid w:val="002826E3"/>
    <w:rsid w:val="00282AA5"/>
    <w:rsid w:val="00282AC4"/>
    <w:rsid w:val="0028348F"/>
    <w:rsid w:val="00283BBB"/>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461A"/>
    <w:rsid w:val="002A50C7"/>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14"/>
    <w:rsid w:val="002C099D"/>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2E3"/>
    <w:rsid w:val="002D2873"/>
    <w:rsid w:val="002D3318"/>
    <w:rsid w:val="002D53B2"/>
    <w:rsid w:val="002D6396"/>
    <w:rsid w:val="002E0A2B"/>
    <w:rsid w:val="002E2022"/>
    <w:rsid w:val="002E4045"/>
    <w:rsid w:val="002E5141"/>
    <w:rsid w:val="002E607F"/>
    <w:rsid w:val="002E68B1"/>
    <w:rsid w:val="002E7F24"/>
    <w:rsid w:val="002F0370"/>
    <w:rsid w:val="002F07B4"/>
    <w:rsid w:val="002F080B"/>
    <w:rsid w:val="002F1150"/>
    <w:rsid w:val="002F21F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623"/>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430F"/>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0CAB"/>
    <w:rsid w:val="003D355C"/>
    <w:rsid w:val="003D3B25"/>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F81"/>
    <w:rsid w:val="00412B27"/>
    <w:rsid w:val="00412F7D"/>
    <w:rsid w:val="004132AE"/>
    <w:rsid w:val="00415B63"/>
    <w:rsid w:val="004161C4"/>
    <w:rsid w:val="00416239"/>
    <w:rsid w:val="00417295"/>
    <w:rsid w:val="004201D3"/>
    <w:rsid w:val="004209B3"/>
    <w:rsid w:val="00420BAC"/>
    <w:rsid w:val="004216F4"/>
    <w:rsid w:val="004218B9"/>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4E1A"/>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A15"/>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278E"/>
    <w:rsid w:val="004636BB"/>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655"/>
    <w:rsid w:val="00494230"/>
    <w:rsid w:val="004943EF"/>
    <w:rsid w:val="00495AA2"/>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082"/>
    <w:rsid w:val="004B431E"/>
    <w:rsid w:val="004B43B8"/>
    <w:rsid w:val="004B4C70"/>
    <w:rsid w:val="004B5025"/>
    <w:rsid w:val="004B558F"/>
    <w:rsid w:val="004B5CCF"/>
    <w:rsid w:val="004B5E25"/>
    <w:rsid w:val="004B7310"/>
    <w:rsid w:val="004B7D89"/>
    <w:rsid w:val="004C073B"/>
    <w:rsid w:val="004C0B7D"/>
    <w:rsid w:val="004C2B4F"/>
    <w:rsid w:val="004C438A"/>
    <w:rsid w:val="004C4BBF"/>
    <w:rsid w:val="004C62EF"/>
    <w:rsid w:val="004C6662"/>
    <w:rsid w:val="004C6806"/>
    <w:rsid w:val="004C6EE3"/>
    <w:rsid w:val="004C6F5A"/>
    <w:rsid w:val="004C7DBF"/>
    <w:rsid w:val="004D0EC6"/>
    <w:rsid w:val="004D1CE2"/>
    <w:rsid w:val="004D2999"/>
    <w:rsid w:val="004D37E8"/>
    <w:rsid w:val="004D419C"/>
    <w:rsid w:val="004D623B"/>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5FEF"/>
    <w:rsid w:val="004E686A"/>
    <w:rsid w:val="004E6BB0"/>
    <w:rsid w:val="004E7267"/>
    <w:rsid w:val="004E77FC"/>
    <w:rsid w:val="004F0573"/>
    <w:rsid w:val="004F0C42"/>
    <w:rsid w:val="004F0D00"/>
    <w:rsid w:val="004F2586"/>
    <w:rsid w:val="004F34B0"/>
    <w:rsid w:val="004F3C58"/>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265"/>
    <w:rsid w:val="005043C1"/>
    <w:rsid w:val="00505129"/>
    <w:rsid w:val="005057BF"/>
    <w:rsid w:val="00506490"/>
    <w:rsid w:val="0050670C"/>
    <w:rsid w:val="00506768"/>
    <w:rsid w:val="00506796"/>
    <w:rsid w:val="00506FED"/>
    <w:rsid w:val="00507353"/>
    <w:rsid w:val="00512176"/>
    <w:rsid w:val="005158BC"/>
    <w:rsid w:val="00516143"/>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4739E"/>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3B77"/>
    <w:rsid w:val="00574985"/>
    <w:rsid w:val="00575516"/>
    <w:rsid w:val="00576551"/>
    <w:rsid w:val="00577BB1"/>
    <w:rsid w:val="00580B9C"/>
    <w:rsid w:val="00580D9B"/>
    <w:rsid w:val="00581D4E"/>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7164"/>
    <w:rsid w:val="005B0FBE"/>
    <w:rsid w:val="005B153E"/>
    <w:rsid w:val="005B2075"/>
    <w:rsid w:val="005B2518"/>
    <w:rsid w:val="005B257D"/>
    <w:rsid w:val="005B294E"/>
    <w:rsid w:val="005B2C21"/>
    <w:rsid w:val="005B3C9C"/>
    <w:rsid w:val="005B42BD"/>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42"/>
    <w:rsid w:val="005D0254"/>
    <w:rsid w:val="005D0274"/>
    <w:rsid w:val="005D12B0"/>
    <w:rsid w:val="005D17CF"/>
    <w:rsid w:val="005D1C58"/>
    <w:rsid w:val="005D2AC2"/>
    <w:rsid w:val="005D6986"/>
    <w:rsid w:val="005D70CB"/>
    <w:rsid w:val="005D7F9E"/>
    <w:rsid w:val="005E06F2"/>
    <w:rsid w:val="005E1516"/>
    <w:rsid w:val="005E2596"/>
    <w:rsid w:val="005E523C"/>
    <w:rsid w:val="005E5C68"/>
    <w:rsid w:val="005E6634"/>
    <w:rsid w:val="005E7D4B"/>
    <w:rsid w:val="005F00BD"/>
    <w:rsid w:val="005F09EE"/>
    <w:rsid w:val="005F0C83"/>
    <w:rsid w:val="005F13E6"/>
    <w:rsid w:val="005F14B2"/>
    <w:rsid w:val="005F2E57"/>
    <w:rsid w:val="005F300B"/>
    <w:rsid w:val="005F5708"/>
    <w:rsid w:val="005F5D72"/>
    <w:rsid w:val="005F6966"/>
    <w:rsid w:val="005F7757"/>
    <w:rsid w:val="00600903"/>
    <w:rsid w:val="00600DC3"/>
    <w:rsid w:val="006015AA"/>
    <w:rsid w:val="00602B37"/>
    <w:rsid w:val="00604B50"/>
    <w:rsid w:val="00604D63"/>
    <w:rsid w:val="00605D0E"/>
    <w:rsid w:val="006063D3"/>
    <w:rsid w:val="00607261"/>
    <w:rsid w:val="00607C92"/>
    <w:rsid w:val="0061039C"/>
    <w:rsid w:val="0061188C"/>
    <w:rsid w:val="00612268"/>
    <w:rsid w:val="006128ED"/>
    <w:rsid w:val="0061385B"/>
    <w:rsid w:val="00615681"/>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5453"/>
    <w:rsid w:val="00656603"/>
    <w:rsid w:val="006566C0"/>
    <w:rsid w:val="006579E2"/>
    <w:rsid w:val="006603F7"/>
    <w:rsid w:val="00660D8F"/>
    <w:rsid w:val="0066204B"/>
    <w:rsid w:val="006622B8"/>
    <w:rsid w:val="00663535"/>
    <w:rsid w:val="00664415"/>
    <w:rsid w:val="0066445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F6A"/>
    <w:rsid w:val="00686697"/>
    <w:rsid w:val="0069086C"/>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3AF"/>
    <w:rsid w:val="00733471"/>
    <w:rsid w:val="007337E3"/>
    <w:rsid w:val="00734BCB"/>
    <w:rsid w:val="00734FD7"/>
    <w:rsid w:val="0073529F"/>
    <w:rsid w:val="00735BCC"/>
    <w:rsid w:val="00735BD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6C3C"/>
    <w:rsid w:val="007615AE"/>
    <w:rsid w:val="00761695"/>
    <w:rsid w:val="007620C6"/>
    <w:rsid w:val="00763150"/>
    <w:rsid w:val="007638BF"/>
    <w:rsid w:val="00763B7A"/>
    <w:rsid w:val="00765678"/>
    <w:rsid w:val="0076572B"/>
    <w:rsid w:val="007657D9"/>
    <w:rsid w:val="00766017"/>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2A99"/>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3073"/>
    <w:rsid w:val="007B5013"/>
    <w:rsid w:val="007B5332"/>
    <w:rsid w:val="007B544B"/>
    <w:rsid w:val="007B57A2"/>
    <w:rsid w:val="007B5B63"/>
    <w:rsid w:val="007B5BC8"/>
    <w:rsid w:val="007B61C1"/>
    <w:rsid w:val="007B6568"/>
    <w:rsid w:val="007B68C2"/>
    <w:rsid w:val="007B6E86"/>
    <w:rsid w:val="007B6F1E"/>
    <w:rsid w:val="007B7CE6"/>
    <w:rsid w:val="007C0495"/>
    <w:rsid w:val="007C0FCE"/>
    <w:rsid w:val="007C1000"/>
    <w:rsid w:val="007C1279"/>
    <w:rsid w:val="007C1503"/>
    <w:rsid w:val="007C28E7"/>
    <w:rsid w:val="007C45F4"/>
    <w:rsid w:val="007C5050"/>
    <w:rsid w:val="007C5142"/>
    <w:rsid w:val="007C5C61"/>
    <w:rsid w:val="007C75A5"/>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219B"/>
    <w:rsid w:val="007E238B"/>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08E8"/>
    <w:rsid w:val="00821E07"/>
    <w:rsid w:val="00821EF3"/>
    <w:rsid w:val="00822B0E"/>
    <w:rsid w:val="00822FD5"/>
    <w:rsid w:val="008230DF"/>
    <w:rsid w:val="00823F3E"/>
    <w:rsid w:val="0082416D"/>
    <w:rsid w:val="008269BA"/>
    <w:rsid w:val="00826EFE"/>
    <w:rsid w:val="00827A8A"/>
    <w:rsid w:val="008301EC"/>
    <w:rsid w:val="00830F74"/>
    <w:rsid w:val="00831908"/>
    <w:rsid w:val="00832FB4"/>
    <w:rsid w:val="0083398F"/>
    <w:rsid w:val="00833A13"/>
    <w:rsid w:val="00833AE8"/>
    <w:rsid w:val="0083476D"/>
    <w:rsid w:val="008349E9"/>
    <w:rsid w:val="00834C08"/>
    <w:rsid w:val="00837B7E"/>
    <w:rsid w:val="00840080"/>
    <w:rsid w:val="00840F60"/>
    <w:rsid w:val="00841932"/>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4621"/>
    <w:rsid w:val="00855A44"/>
    <w:rsid w:val="00856AB7"/>
    <w:rsid w:val="00857325"/>
    <w:rsid w:val="00857A3F"/>
    <w:rsid w:val="00857B9E"/>
    <w:rsid w:val="00861A3A"/>
    <w:rsid w:val="008624BB"/>
    <w:rsid w:val="0086279F"/>
    <w:rsid w:val="008629D2"/>
    <w:rsid w:val="008642C5"/>
    <w:rsid w:val="00866F24"/>
    <w:rsid w:val="00867749"/>
    <w:rsid w:val="00867F2F"/>
    <w:rsid w:val="008703E5"/>
    <w:rsid w:val="008713C3"/>
    <w:rsid w:val="0087193A"/>
    <w:rsid w:val="00872061"/>
    <w:rsid w:val="0087384A"/>
    <w:rsid w:val="00874264"/>
    <w:rsid w:val="00875782"/>
    <w:rsid w:val="00876E77"/>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A4F"/>
    <w:rsid w:val="00897A86"/>
    <w:rsid w:val="008A172D"/>
    <w:rsid w:val="008A1E4B"/>
    <w:rsid w:val="008A22C0"/>
    <w:rsid w:val="008A2FA5"/>
    <w:rsid w:val="008A40F8"/>
    <w:rsid w:val="008A412B"/>
    <w:rsid w:val="008A4758"/>
    <w:rsid w:val="008A4AD7"/>
    <w:rsid w:val="008A5B86"/>
    <w:rsid w:val="008A65AF"/>
    <w:rsid w:val="008B0081"/>
    <w:rsid w:val="008B0243"/>
    <w:rsid w:val="008B105E"/>
    <w:rsid w:val="008B106A"/>
    <w:rsid w:val="008B15E4"/>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BBF"/>
    <w:rsid w:val="008C5EAD"/>
    <w:rsid w:val="008C6455"/>
    <w:rsid w:val="008C6ED4"/>
    <w:rsid w:val="008C72E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6385"/>
    <w:rsid w:val="009478EA"/>
    <w:rsid w:val="00947FF1"/>
    <w:rsid w:val="0095296A"/>
    <w:rsid w:val="00952BAF"/>
    <w:rsid w:val="0095392F"/>
    <w:rsid w:val="00953F10"/>
    <w:rsid w:val="00955CB4"/>
    <w:rsid w:val="00956B2A"/>
    <w:rsid w:val="009572C4"/>
    <w:rsid w:val="00960B67"/>
    <w:rsid w:val="009617B6"/>
    <w:rsid w:val="00962D5D"/>
    <w:rsid w:val="009647FF"/>
    <w:rsid w:val="00965E7F"/>
    <w:rsid w:val="00966BAE"/>
    <w:rsid w:val="0096714A"/>
    <w:rsid w:val="00967604"/>
    <w:rsid w:val="00967DA5"/>
    <w:rsid w:val="00967FAE"/>
    <w:rsid w:val="00967FC0"/>
    <w:rsid w:val="00970490"/>
    <w:rsid w:val="0097065E"/>
    <w:rsid w:val="00970766"/>
    <w:rsid w:val="00970AB6"/>
    <w:rsid w:val="00970C62"/>
    <w:rsid w:val="009714CD"/>
    <w:rsid w:val="0097390C"/>
    <w:rsid w:val="00973FB0"/>
    <w:rsid w:val="00974334"/>
    <w:rsid w:val="00975908"/>
    <w:rsid w:val="00976372"/>
    <w:rsid w:val="0097688A"/>
    <w:rsid w:val="00976BB8"/>
    <w:rsid w:val="00976BB9"/>
    <w:rsid w:val="009804C6"/>
    <w:rsid w:val="009809F1"/>
    <w:rsid w:val="00981D0A"/>
    <w:rsid w:val="009821C4"/>
    <w:rsid w:val="009821FC"/>
    <w:rsid w:val="0098230B"/>
    <w:rsid w:val="00983C61"/>
    <w:rsid w:val="009851CE"/>
    <w:rsid w:val="009855D0"/>
    <w:rsid w:val="00985E11"/>
    <w:rsid w:val="009868C8"/>
    <w:rsid w:val="00987140"/>
    <w:rsid w:val="00987583"/>
    <w:rsid w:val="00987995"/>
    <w:rsid w:val="009879A9"/>
    <w:rsid w:val="00991402"/>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37A3"/>
    <w:rsid w:val="009C3EBD"/>
    <w:rsid w:val="009C3EEE"/>
    <w:rsid w:val="009C40EC"/>
    <w:rsid w:val="009C4A7A"/>
    <w:rsid w:val="009C516E"/>
    <w:rsid w:val="009C58C4"/>
    <w:rsid w:val="009D06BF"/>
    <w:rsid w:val="009D1288"/>
    <w:rsid w:val="009D157D"/>
    <w:rsid w:val="009D167A"/>
    <w:rsid w:val="009D28AC"/>
    <w:rsid w:val="009D2956"/>
    <w:rsid w:val="009D3514"/>
    <w:rsid w:val="009D39A0"/>
    <w:rsid w:val="009D3A85"/>
    <w:rsid w:val="009D3E18"/>
    <w:rsid w:val="009D4763"/>
    <w:rsid w:val="009D53E7"/>
    <w:rsid w:val="009D748A"/>
    <w:rsid w:val="009D767B"/>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816"/>
    <w:rsid w:val="009F489C"/>
    <w:rsid w:val="009F4D6E"/>
    <w:rsid w:val="009F5352"/>
    <w:rsid w:val="009F7065"/>
    <w:rsid w:val="009F7A00"/>
    <w:rsid w:val="00A00485"/>
    <w:rsid w:val="00A00A72"/>
    <w:rsid w:val="00A0154C"/>
    <w:rsid w:val="00A01A95"/>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6CB"/>
    <w:rsid w:val="00A23F04"/>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5A8A"/>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6EA0"/>
    <w:rsid w:val="00A77810"/>
    <w:rsid w:val="00A8135B"/>
    <w:rsid w:val="00A838B2"/>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686"/>
    <w:rsid w:val="00AC1EBA"/>
    <w:rsid w:val="00AC34AE"/>
    <w:rsid w:val="00AC4872"/>
    <w:rsid w:val="00AC4FAE"/>
    <w:rsid w:val="00AC5393"/>
    <w:rsid w:val="00AC54CE"/>
    <w:rsid w:val="00AC5EE7"/>
    <w:rsid w:val="00AC78F0"/>
    <w:rsid w:val="00AD06F3"/>
    <w:rsid w:val="00AD07B1"/>
    <w:rsid w:val="00AD09C5"/>
    <w:rsid w:val="00AD145A"/>
    <w:rsid w:val="00AD243B"/>
    <w:rsid w:val="00AD3731"/>
    <w:rsid w:val="00AD449D"/>
    <w:rsid w:val="00AD4AAE"/>
    <w:rsid w:val="00AD4B2F"/>
    <w:rsid w:val="00AD5508"/>
    <w:rsid w:val="00AE01B4"/>
    <w:rsid w:val="00AE05D3"/>
    <w:rsid w:val="00AE1409"/>
    <w:rsid w:val="00AE1AF2"/>
    <w:rsid w:val="00AE1E8E"/>
    <w:rsid w:val="00AE1F9F"/>
    <w:rsid w:val="00AE4276"/>
    <w:rsid w:val="00AE4969"/>
    <w:rsid w:val="00AE58E1"/>
    <w:rsid w:val="00AE6180"/>
    <w:rsid w:val="00AE6210"/>
    <w:rsid w:val="00AE6842"/>
    <w:rsid w:val="00AE7111"/>
    <w:rsid w:val="00AE7C45"/>
    <w:rsid w:val="00AF03CD"/>
    <w:rsid w:val="00AF0559"/>
    <w:rsid w:val="00AF2005"/>
    <w:rsid w:val="00AF3168"/>
    <w:rsid w:val="00AF3C08"/>
    <w:rsid w:val="00AF3F99"/>
    <w:rsid w:val="00AF4505"/>
    <w:rsid w:val="00AF4BBA"/>
    <w:rsid w:val="00AF61A8"/>
    <w:rsid w:val="00AF637E"/>
    <w:rsid w:val="00AF6E73"/>
    <w:rsid w:val="00B00A31"/>
    <w:rsid w:val="00B012C7"/>
    <w:rsid w:val="00B01DEA"/>
    <w:rsid w:val="00B021CD"/>
    <w:rsid w:val="00B02468"/>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5967"/>
    <w:rsid w:val="00B45AFA"/>
    <w:rsid w:val="00B46C59"/>
    <w:rsid w:val="00B47905"/>
    <w:rsid w:val="00B47BE4"/>
    <w:rsid w:val="00B50197"/>
    <w:rsid w:val="00B50225"/>
    <w:rsid w:val="00B504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29F"/>
    <w:rsid w:val="00B805B0"/>
    <w:rsid w:val="00B80D5D"/>
    <w:rsid w:val="00B815B8"/>
    <w:rsid w:val="00B81B1D"/>
    <w:rsid w:val="00B83E79"/>
    <w:rsid w:val="00B840B1"/>
    <w:rsid w:val="00B8464D"/>
    <w:rsid w:val="00B848DB"/>
    <w:rsid w:val="00B84FF6"/>
    <w:rsid w:val="00B85190"/>
    <w:rsid w:val="00B85B12"/>
    <w:rsid w:val="00B866C5"/>
    <w:rsid w:val="00B87693"/>
    <w:rsid w:val="00B91518"/>
    <w:rsid w:val="00B91793"/>
    <w:rsid w:val="00B9222F"/>
    <w:rsid w:val="00B92B55"/>
    <w:rsid w:val="00B92B69"/>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7BC"/>
    <w:rsid w:val="00BC2C58"/>
    <w:rsid w:val="00BC378F"/>
    <w:rsid w:val="00BC4676"/>
    <w:rsid w:val="00BC4EA9"/>
    <w:rsid w:val="00BC5BD7"/>
    <w:rsid w:val="00BC5EAA"/>
    <w:rsid w:val="00BC662B"/>
    <w:rsid w:val="00BC683E"/>
    <w:rsid w:val="00BC793C"/>
    <w:rsid w:val="00BD3039"/>
    <w:rsid w:val="00BD38A2"/>
    <w:rsid w:val="00BD3C9B"/>
    <w:rsid w:val="00BD4099"/>
    <w:rsid w:val="00BD5776"/>
    <w:rsid w:val="00BD59D9"/>
    <w:rsid w:val="00BE06FE"/>
    <w:rsid w:val="00BE1BEA"/>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29E6"/>
    <w:rsid w:val="00C33370"/>
    <w:rsid w:val="00C33C37"/>
    <w:rsid w:val="00C33E1D"/>
    <w:rsid w:val="00C34928"/>
    <w:rsid w:val="00C35190"/>
    <w:rsid w:val="00C35251"/>
    <w:rsid w:val="00C359CE"/>
    <w:rsid w:val="00C3704A"/>
    <w:rsid w:val="00C40EDF"/>
    <w:rsid w:val="00C41EE3"/>
    <w:rsid w:val="00C424D9"/>
    <w:rsid w:val="00C42DBA"/>
    <w:rsid w:val="00C459FC"/>
    <w:rsid w:val="00C45C5A"/>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F84"/>
    <w:rsid w:val="00C73852"/>
    <w:rsid w:val="00C739CC"/>
    <w:rsid w:val="00C73F01"/>
    <w:rsid w:val="00C74444"/>
    <w:rsid w:val="00C74E81"/>
    <w:rsid w:val="00C759B0"/>
    <w:rsid w:val="00C75CCA"/>
    <w:rsid w:val="00C76142"/>
    <w:rsid w:val="00C76435"/>
    <w:rsid w:val="00C76B8E"/>
    <w:rsid w:val="00C76D4B"/>
    <w:rsid w:val="00C81196"/>
    <w:rsid w:val="00C82EA7"/>
    <w:rsid w:val="00C84235"/>
    <w:rsid w:val="00C84721"/>
    <w:rsid w:val="00C84B11"/>
    <w:rsid w:val="00C851DC"/>
    <w:rsid w:val="00C8535D"/>
    <w:rsid w:val="00C85E36"/>
    <w:rsid w:val="00C860CC"/>
    <w:rsid w:val="00C862FA"/>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A70FF"/>
    <w:rsid w:val="00CB08D8"/>
    <w:rsid w:val="00CB0B83"/>
    <w:rsid w:val="00CB10C7"/>
    <w:rsid w:val="00CB2368"/>
    <w:rsid w:val="00CB2F8B"/>
    <w:rsid w:val="00CB4130"/>
    <w:rsid w:val="00CB440D"/>
    <w:rsid w:val="00CB44D1"/>
    <w:rsid w:val="00CB5654"/>
    <w:rsid w:val="00CB638F"/>
    <w:rsid w:val="00CB6972"/>
    <w:rsid w:val="00CB6AF6"/>
    <w:rsid w:val="00CB6EAC"/>
    <w:rsid w:val="00CB7116"/>
    <w:rsid w:val="00CC0CEC"/>
    <w:rsid w:val="00CC1123"/>
    <w:rsid w:val="00CC1518"/>
    <w:rsid w:val="00CC18DF"/>
    <w:rsid w:val="00CC24F3"/>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477"/>
    <w:rsid w:val="00D47F78"/>
    <w:rsid w:val="00D50C08"/>
    <w:rsid w:val="00D51085"/>
    <w:rsid w:val="00D5138A"/>
    <w:rsid w:val="00D520EF"/>
    <w:rsid w:val="00D522A1"/>
    <w:rsid w:val="00D52CB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0C3"/>
    <w:rsid w:val="00D714C0"/>
    <w:rsid w:val="00D719E6"/>
    <w:rsid w:val="00D73623"/>
    <w:rsid w:val="00D73770"/>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3C80"/>
    <w:rsid w:val="00D96FF9"/>
    <w:rsid w:val="00D97016"/>
    <w:rsid w:val="00D9749D"/>
    <w:rsid w:val="00D97C6B"/>
    <w:rsid w:val="00DA13AA"/>
    <w:rsid w:val="00DA2CDE"/>
    <w:rsid w:val="00DA3A1E"/>
    <w:rsid w:val="00DA3A9E"/>
    <w:rsid w:val="00DA5124"/>
    <w:rsid w:val="00DA5C74"/>
    <w:rsid w:val="00DA687C"/>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0B75"/>
    <w:rsid w:val="00DC1383"/>
    <w:rsid w:val="00DC216E"/>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1A30"/>
    <w:rsid w:val="00DE270E"/>
    <w:rsid w:val="00DE2715"/>
    <w:rsid w:val="00DE3D5D"/>
    <w:rsid w:val="00DE43C7"/>
    <w:rsid w:val="00DE4419"/>
    <w:rsid w:val="00DE4B9F"/>
    <w:rsid w:val="00DE628C"/>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633"/>
    <w:rsid w:val="00E03A03"/>
    <w:rsid w:val="00E03DB2"/>
    <w:rsid w:val="00E03E2D"/>
    <w:rsid w:val="00E07B0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7239"/>
    <w:rsid w:val="00E505B6"/>
    <w:rsid w:val="00E5069D"/>
    <w:rsid w:val="00E50F01"/>
    <w:rsid w:val="00E51A37"/>
    <w:rsid w:val="00E520C8"/>
    <w:rsid w:val="00E53090"/>
    <w:rsid w:val="00E53854"/>
    <w:rsid w:val="00E56CF2"/>
    <w:rsid w:val="00E573EE"/>
    <w:rsid w:val="00E60382"/>
    <w:rsid w:val="00E63AA8"/>
    <w:rsid w:val="00E678BE"/>
    <w:rsid w:val="00E70442"/>
    <w:rsid w:val="00E7331C"/>
    <w:rsid w:val="00E73F6B"/>
    <w:rsid w:val="00E74D8C"/>
    <w:rsid w:val="00E751AD"/>
    <w:rsid w:val="00E752EA"/>
    <w:rsid w:val="00E755B7"/>
    <w:rsid w:val="00E77004"/>
    <w:rsid w:val="00E770A6"/>
    <w:rsid w:val="00E774F6"/>
    <w:rsid w:val="00E77D33"/>
    <w:rsid w:val="00E77D35"/>
    <w:rsid w:val="00E77DE6"/>
    <w:rsid w:val="00E80337"/>
    <w:rsid w:val="00E8090F"/>
    <w:rsid w:val="00E81CC8"/>
    <w:rsid w:val="00E83781"/>
    <w:rsid w:val="00E83D9F"/>
    <w:rsid w:val="00E841C0"/>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CE"/>
    <w:rsid w:val="00E9504C"/>
    <w:rsid w:val="00E96714"/>
    <w:rsid w:val="00E96D06"/>
    <w:rsid w:val="00E97437"/>
    <w:rsid w:val="00E97728"/>
    <w:rsid w:val="00E97A67"/>
    <w:rsid w:val="00E97FB2"/>
    <w:rsid w:val="00EA04BA"/>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468C"/>
    <w:rsid w:val="00EB54D3"/>
    <w:rsid w:val="00EB6059"/>
    <w:rsid w:val="00EB62DF"/>
    <w:rsid w:val="00EB6399"/>
    <w:rsid w:val="00EB6BAE"/>
    <w:rsid w:val="00EC05BD"/>
    <w:rsid w:val="00EC101A"/>
    <w:rsid w:val="00EC29F2"/>
    <w:rsid w:val="00EC389B"/>
    <w:rsid w:val="00EC3F2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7B8"/>
    <w:rsid w:val="00EE3008"/>
    <w:rsid w:val="00EE5476"/>
    <w:rsid w:val="00EE5B04"/>
    <w:rsid w:val="00EE680E"/>
    <w:rsid w:val="00EE6813"/>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F00505"/>
    <w:rsid w:val="00F007DA"/>
    <w:rsid w:val="00F0083E"/>
    <w:rsid w:val="00F0166A"/>
    <w:rsid w:val="00F018C4"/>
    <w:rsid w:val="00F01C2E"/>
    <w:rsid w:val="00F02CEE"/>
    <w:rsid w:val="00F03933"/>
    <w:rsid w:val="00F058EA"/>
    <w:rsid w:val="00F07224"/>
    <w:rsid w:val="00F07964"/>
    <w:rsid w:val="00F07D4A"/>
    <w:rsid w:val="00F07E2A"/>
    <w:rsid w:val="00F1188B"/>
    <w:rsid w:val="00F11BAB"/>
    <w:rsid w:val="00F11CE8"/>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3EAE"/>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335"/>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3A85"/>
    <w:rsid w:val="00F6461E"/>
    <w:rsid w:val="00F65850"/>
    <w:rsid w:val="00F65A86"/>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18E7"/>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2FF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74C"/>
    <w:rsid w:val="00FD2955"/>
    <w:rsid w:val="00FD3190"/>
    <w:rsid w:val="00FD5537"/>
    <w:rsid w:val="00FD57C7"/>
    <w:rsid w:val="00FD581C"/>
    <w:rsid w:val="00FD5D67"/>
    <w:rsid w:val="00FD63DC"/>
    <w:rsid w:val="00FD649A"/>
    <w:rsid w:val="00FD7231"/>
    <w:rsid w:val="00FE42CD"/>
    <w:rsid w:val="00FE4C50"/>
    <w:rsid w:val="00FE5F3C"/>
    <w:rsid w:val="00FE6D96"/>
    <w:rsid w:val="00FE7A70"/>
    <w:rsid w:val="00FE7B5C"/>
    <w:rsid w:val="00FF0086"/>
    <w:rsid w:val="00FF04C0"/>
    <w:rsid w:val="00FF1C84"/>
    <w:rsid w:val="00FF1CB0"/>
    <w:rsid w:val="00FF1DFF"/>
    <w:rsid w:val="00FF21E9"/>
    <w:rsid w:val="00FF2512"/>
    <w:rsid w:val="00FF4E73"/>
    <w:rsid w:val="00FF6347"/>
    <w:rsid w:val="00FF729C"/>
    <w:rsid w:val="00FF744C"/>
    <w:rsid w:val="00FF7F0C"/>
    <w:rsid w:val="01DC81B7"/>
    <w:rsid w:val="01E7A75F"/>
    <w:rsid w:val="01F33758"/>
    <w:rsid w:val="02AE9869"/>
    <w:rsid w:val="02B0A6D4"/>
    <w:rsid w:val="047B83BF"/>
    <w:rsid w:val="050C92D6"/>
    <w:rsid w:val="05643F49"/>
    <w:rsid w:val="05E44A58"/>
    <w:rsid w:val="05EE5CAB"/>
    <w:rsid w:val="06630F66"/>
    <w:rsid w:val="066C32B0"/>
    <w:rsid w:val="06EE36D5"/>
    <w:rsid w:val="07033F06"/>
    <w:rsid w:val="07723885"/>
    <w:rsid w:val="07F4ECB3"/>
    <w:rsid w:val="08B4A9B7"/>
    <w:rsid w:val="097C3F21"/>
    <w:rsid w:val="0986E558"/>
    <w:rsid w:val="09A70046"/>
    <w:rsid w:val="09D14CFE"/>
    <w:rsid w:val="0AC55B17"/>
    <w:rsid w:val="0B68C082"/>
    <w:rsid w:val="0BFA26A3"/>
    <w:rsid w:val="0C37E834"/>
    <w:rsid w:val="0DC9E5AE"/>
    <w:rsid w:val="0DF871A3"/>
    <w:rsid w:val="0E3A0335"/>
    <w:rsid w:val="0E476679"/>
    <w:rsid w:val="0F28101E"/>
    <w:rsid w:val="0F2820B8"/>
    <w:rsid w:val="0FF0C94F"/>
    <w:rsid w:val="1195F3AF"/>
    <w:rsid w:val="11D33E85"/>
    <w:rsid w:val="11E198E5"/>
    <w:rsid w:val="12558207"/>
    <w:rsid w:val="13286A11"/>
    <w:rsid w:val="134F4D04"/>
    <w:rsid w:val="13B88CDC"/>
    <w:rsid w:val="13F15268"/>
    <w:rsid w:val="14785195"/>
    <w:rsid w:val="149468E7"/>
    <w:rsid w:val="14F59761"/>
    <w:rsid w:val="1519BB99"/>
    <w:rsid w:val="1552C5B6"/>
    <w:rsid w:val="165C7800"/>
    <w:rsid w:val="1728F32A"/>
    <w:rsid w:val="1768EDA3"/>
    <w:rsid w:val="179F47CA"/>
    <w:rsid w:val="17ED7B9A"/>
    <w:rsid w:val="1845BB15"/>
    <w:rsid w:val="19393F6A"/>
    <w:rsid w:val="198B817F"/>
    <w:rsid w:val="1997AB95"/>
    <w:rsid w:val="19B0CCF9"/>
    <w:rsid w:val="1B93A9B6"/>
    <w:rsid w:val="1BAB6F73"/>
    <w:rsid w:val="1BBEE2C9"/>
    <w:rsid w:val="1CCA8E09"/>
    <w:rsid w:val="1CDDEEBF"/>
    <w:rsid w:val="1D02CE99"/>
    <w:rsid w:val="1D908B94"/>
    <w:rsid w:val="1F9E42BF"/>
    <w:rsid w:val="2020C52E"/>
    <w:rsid w:val="2074AF00"/>
    <w:rsid w:val="20E2A234"/>
    <w:rsid w:val="211BEFDD"/>
    <w:rsid w:val="2133A171"/>
    <w:rsid w:val="248C0996"/>
    <w:rsid w:val="25BA565F"/>
    <w:rsid w:val="261FEDB0"/>
    <w:rsid w:val="27045AAF"/>
    <w:rsid w:val="27402DFB"/>
    <w:rsid w:val="275626C0"/>
    <w:rsid w:val="27577C5D"/>
    <w:rsid w:val="2904710F"/>
    <w:rsid w:val="29A5AE1D"/>
    <w:rsid w:val="29A7FDAA"/>
    <w:rsid w:val="2AA340FF"/>
    <w:rsid w:val="2AA930BD"/>
    <w:rsid w:val="2C7E04A2"/>
    <w:rsid w:val="2CA91248"/>
    <w:rsid w:val="2CED5DA7"/>
    <w:rsid w:val="2D1121FB"/>
    <w:rsid w:val="2E2849A1"/>
    <w:rsid w:val="2E6C026E"/>
    <w:rsid w:val="2FEFCD8C"/>
    <w:rsid w:val="303C5213"/>
    <w:rsid w:val="3296CF0C"/>
    <w:rsid w:val="32AB980C"/>
    <w:rsid w:val="32DFB256"/>
    <w:rsid w:val="340B3D98"/>
    <w:rsid w:val="34D3AE9B"/>
    <w:rsid w:val="357749E2"/>
    <w:rsid w:val="36A18221"/>
    <w:rsid w:val="36D394BA"/>
    <w:rsid w:val="36F8A7F4"/>
    <w:rsid w:val="37A7B8DE"/>
    <w:rsid w:val="37AEEAE1"/>
    <w:rsid w:val="37FA86F3"/>
    <w:rsid w:val="3845300C"/>
    <w:rsid w:val="389837FB"/>
    <w:rsid w:val="38C6D475"/>
    <w:rsid w:val="39D23060"/>
    <w:rsid w:val="3BF414C9"/>
    <w:rsid w:val="3C5B3909"/>
    <w:rsid w:val="3D607C22"/>
    <w:rsid w:val="3D65E698"/>
    <w:rsid w:val="3DA943D3"/>
    <w:rsid w:val="3E5386B2"/>
    <w:rsid w:val="3EB44E2F"/>
    <w:rsid w:val="3F4DEB60"/>
    <w:rsid w:val="3FAB87C6"/>
    <w:rsid w:val="3FE6B75F"/>
    <w:rsid w:val="4039C59A"/>
    <w:rsid w:val="4045CE12"/>
    <w:rsid w:val="4133470B"/>
    <w:rsid w:val="42B18D2A"/>
    <w:rsid w:val="4369FBCF"/>
    <w:rsid w:val="43DAB74D"/>
    <w:rsid w:val="4407E7E3"/>
    <w:rsid w:val="44131A88"/>
    <w:rsid w:val="441F4D8C"/>
    <w:rsid w:val="44ADF043"/>
    <w:rsid w:val="44CC709C"/>
    <w:rsid w:val="44EC9909"/>
    <w:rsid w:val="452F47AE"/>
    <w:rsid w:val="45C3D136"/>
    <w:rsid w:val="45C63634"/>
    <w:rsid w:val="4621DCD1"/>
    <w:rsid w:val="46B21643"/>
    <w:rsid w:val="46D90D6A"/>
    <w:rsid w:val="46F914BF"/>
    <w:rsid w:val="473525E1"/>
    <w:rsid w:val="4757B6C2"/>
    <w:rsid w:val="4763B882"/>
    <w:rsid w:val="47773542"/>
    <w:rsid w:val="47B72BF9"/>
    <w:rsid w:val="47EA6AC2"/>
    <w:rsid w:val="48075D96"/>
    <w:rsid w:val="481322CF"/>
    <w:rsid w:val="483B3A90"/>
    <w:rsid w:val="4879E158"/>
    <w:rsid w:val="48E56235"/>
    <w:rsid w:val="49B4269E"/>
    <w:rsid w:val="49E63765"/>
    <w:rsid w:val="4A133753"/>
    <w:rsid w:val="4A1E90FC"/>
    <w:rsid w:val="4A57763A"/>
    <w:rsid w:val="4A796535"/>
    <w:rsid w:val="4B801282"/>
    <w:rsid w:val="4C323552"/>
    <w:rsid w:val="4C539B54"/>
    <w:rsid w:val="4CFFB69B"/>
    <w:rsid w:val="4D09598D"/>
    <w:rsid w:val="4E18FD33"/>
    <w:rsid w:val="4E31D567"/>
    <w:rsid w:val="4F29C80E"/>
    <w:rsid w:val="4FD3738A"/>
    <w:rsid w:val="51233637"/>
    <w:rsid w:val="515CE009"/>
    <w:rsid w:val="51962351"/>
    <w:rsid w:val="529F4955"/>
    <w:rsid w:val="529F8ACD"/>
    <w:rsid w:val="52DBAE5D"/>
    <w:rsid w:val="52F18B01"/>
    <w:rsid w:val="5477D366"/>
    <w:rsid w:val="54A7D1BD"/>
    <w:rsid w:val="551DBDD9"/>
    <w:rsid w:val="55401EFF"/>
    <w:rsid w:val="556008EC"/>
    <w:rsid w:val="55DE6C66"/>
    <w:rsid w:val="568AD498"/>
    <w:rsid w:val="56DF49D9"/>
    <w:rsid w:val="57E3F69A"/>
    <w:rsid w:val="58F4E3B7"/>
    <w:rsid w:val="592C7D4D"/>
    <w:rsid w:val="5984234A"/>
    <w:rsid w:val="5A705227"/>
    <w:rsid w:val="5A78DF85"/>
    <w:rsid w:val="5AEE696C"/>
    <w:rsid w:val="5D167597"/>
    <w:rsid w:val="5D6DADAF"/>
    <w:rsid w:val="5D7FF8AC"/>
    <w:rsid w:val="5DF2AEE9"/>
    <w:rsid w:val="5E08822E"/>
    <w:rsid w:val="5ED80DE5"/>
    <w:rsid w:val="5EE1B2D9"/>
    <w:rsid w:val="5F093047"/>
    <w:rsid w:val="5F2A9ED5"/>
    <w:rsid w:val="5F379B8C"/>
    <w:rsid w:val="5F7C0A1F"/>
    <w:rsid w:val="5FD02363"/>
    <w:rsid w:val="6020BCC5"/>
    <w:rsid w:val="61E8924B"/>
    <w:rsid w:val="6224815D"/>
    <w:rsid w:val="627479E6"/>
    <w:rsid w:val="64DC3CFD"/>
    <w:rsid w:val="65C62FE0"/>
    <w:rsid w:val="65CBC973"/>
    <w:rsid w:val="65EC4F96"/>
    <w:rsid w:val="6732F39E"/>
    <w:rsid w:val="67D00839"/>
    <w:rsid w:val="682F71A9"/>
    <w:rsid w:val="6A38E537"/>
    <w:rsid w:val="6A5F7E9F"/>
    <w:rsid w:val="6B1BA197"/>
    <w:rsid w:val="6B754EF2"/>
    <w:rsid w:val="6B8517EE"/>
    <w:rsid w:val="6BA796A5"/>
    <w:rsid w:val="6C945716"/>
    <w:rsid w:val="6C9D38ED"/>
    <w:rsid w:val="6CDA70B7"/>
    <w:rsid w:val="6D5F07AB"/>
    <w:rsid w:val="6D914B52"/>
    <w:rsid w:val="6DC44714"/>
    <w:rsid w:val="6E0200B9"/>
    <w:rsid w:val="6E0CF5EC"/>
    <w:rsid w:val="6E2E0095"/>
    <w:rsid w:val="6E6D53DF"/>
    <w:rsid w:val="6E7B531D"/>
    <w:rsid w:val="6E826DEE"/>
    <w:rsid w:val="6EC9E565"/>
    <w:rsid w:val="6F6FA53D"/>
    <w:rsid w:val="702C8FA3"/>
    <w:rsid w:val="70CF3FB7"/>
    <w:rsid w:val="7121B4D8"/>
    <w:rsid w:val="718F3E49"/>
    <w:rsid w:val="723AB043"/>
    <w:rsid w:val="7263A13B"/>
    <w:rsid w:val="72645771"/>
    <w:rsid w:val="728DCA90"/>
    <w:rsid w:val="72F06D1A"/>
    <w:rsid w:val="73C614CC"/>
    <w:rsid w:val="7407D2A1"/>
    <w:rsid w:val="74DD2558"/>
    <w:rsid w:val="74F8EF70"/>
    <w:rsid w:val="7544A3CB"/>
    <w:rsid w:val="754FB046"/>
    <w:rsid w:val="757AB28B"/>
    <w:rsid w:val="76148CBE"/>
    <w:rsid w:val="76313345"/>
    <w:rsid w:val="7725EE9D"/>
    <w:rsid w:val="77852263"/>
    <w:rsid w:val="77CC6E9D"/>
    <w:rsid w:val="7839FC09"/>
    <w:rsid w:val="798B4998"/>
    <w:rsid w:val="798C86F7"/>
    <w:rsid w:val="7A4BE3AB"/>
    <w:rsid w:val="7A74BEFA"/>
    <w:rsid w:val="7AA3ECFB"/>
    <w:rsid w:val="7B402DEF"/>
    <w:rsid w:val="7BF7EA25"/>
    <w:rsid w:val="7C7294E2"/>
    <w:rsid w:val="7CD17F42"/>
    <w:rsid w:val="7D474E27"/>
    <w:rsid w:val="7DC1315F"/>
    <w:rsid w:val="7DDD521D"/>
    <w:rsid w:val="7E5BE029"/>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0B434C2-0F98-49FB-B1F8-DC2B2150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883</Words>
  <Characters>5566</Characters>
  <Application>Microsoft Office Word</Application>
  <DocSecurity>0</DocSecurity>
  <Lines>46</Lines>
  <Paragraphs>12</Paragraphs>
  <ScaleCrop>false</ScaleCrop>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Riemschneider, Thor</cp:lastModifiedBy>
  <cp:revision>455</cp:revision>
  <dcterms:created xsi:type="dcterms:W3CDTF">2025-04-18T05:57:00Z</dcterms:created>
  <dcterms:modified xsi:type="dcterms:W3CDTF">2026-01-08T11:50:00Z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docLang">
    <vt:lpwstr>de</vt:lpwstr>
  </property>
</Properties>
</file>