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20C8D" w14:textId="51E28941" w:rsidR="008E1CC6" w:rsidRPr="008E1CC6" w:rsidRDefault="008E1CC6" w:rsidP="008E1CC6">
      <w:pPr>
        <w:pStyle w:val="Kopfzeile"/>
        <w:tabs>
          <w:tab w:val="clear" w:pos="9072"/>
          <w:tab w:val="right" w:pos="10065"/>
        </w:tabs>
        <w:spacing w:before="240"/>
        <w:rPr>
          <w:rFonts w:ascii="Arial" w:hAnsi="Arial"/>
          <w:b/>
          <w:i/>
          <w:iCs/>
          <w:color w:val="FF0000"/>
          <w:sz w:val="28"/>
          <w:szCs w:val="14"/>
        </w:rPr>
      </w:pPr>
      <w:r w:rsidRPr="008E1CC6">
        <w:rPr>
          <w:rFonts w:ascii="Arial" w:hAnsi="Arial"/>
          <w:b/>
          <w:i/>
          <w:iCs/>
          <w:color w:val="FF0000"/>
          <w:sz w:val="28"/>
          <w:szCs w:val="14"/>
        </w:rPr>
        <w:t>Sperrvermerk</w:t>
      </w:r>
      <w:r w:rsidR="009635B7">
        <w:rPr>
          <w:rFonts w:ascii="Arial" w:hAnsi="Arial"/>
          <w:b/>
          <w:i/>
          <w:iCs/>
          <w:color w:val="FF0000"/>
          <w:sz w:val="28"/>
          <w:szCs w:val="14"/>
        </w:rPr>
        <w:t>:</w:t>
      </w:r>
      <w:r w:rsidRPr="008E1CC6">
        <w:rPr>
          <w:rFonts w:ascii="Arial" w:hAnsi="Arial"/>
          <w:b/>
          <w:i/>
          <w:iCs/>
          <w:color w:val="FF0000"/>
          <w:sz w:val="28"/>
          <w:szCs w:val="14"/>
        </w:rPr>
        <w:t xml:space="preserve"> 2</w:t>
      </w:r>
      <w:r w:rsidR="00B606D4">
        <w:rPr>
          <w:rFonts w:ascii="Arial" w:hAnsi="Arial"/>
          <w:b/>
          <w:i/>
          <w:iCs/>
          <w:color w:val="FF0000"/>
          <w:sz w:val="28"/>
          <w:szCs w:val="14"/>
        </w:rPr>
        <w:t>4</w:t>
      </w:r>
      <w:r w:rsidRPr="008E1CC6">
        <w:rPr>
          <w:rFonts w:ascii="Arial" w:hAnsi="Arial"/>
          <w:b/>
          <w:i/>
          <w:iCs/>
          <w:color w:val="FF0000"/>
          <w:sz w:val="28"/>
          <w:szCs w:val="14"/>
        </w:rPr>
        <w:t>.</w:t>
      </w:r>
      <w:r w:rsidR="00B606D4">
        <w:rPr>
          <w:rFonts w:ascii="Arial" w:hAnsi="Arial"/>
          <w:b/>
          <w:i/>
          <w:iCs/>
          <w:color w:val="FF0000"/>
          <w:sz w:val="28"/>
          <w:szCs w:val="14"/>
        </w:rPr>
        <w:t>3</w:t>
      </w:r>
      <w:r w:rsidRPr="008E1CC6">
        <w:rPr>
          <w:rFonts w:ascii="Arial" w:hAnsi="Arial"/>
          <w:b/>
          <w:i/>
          <w:iCs/>
          <w:color w:val="FF0000"/>
          <w:sz w:val="28"/>
          <w:szCs w:val="14"/>
        </w:rPr>
        <w:t>.</w:t>
      </w:r>
      <w:r>
        <w:rPr>
          <w:rFonts w:ascii="Arial" w:hAnsi="Arial"/>
          <w:b/>
          <w:i/>
          <w:iCs/>
          <w:color w:val="FF0000"/>
          <w:sz w:val="28"/>
          <w:szCs w:val="14"/>
        </w:rPr>
        <w:t>202</w:t>
      </w:r>
      <w:r w:rsidR="00B606D4">
        <w:rPr>
          <w:rFonts w:ascii="Arial" w:hAnsi="Arial"/>
          <w:b/>
          <w:i/>
          <w:iCs/>
          <w:color w:val="FF0000"/>
          <w:sz w:val="28"/>
          <w:szCs w:val="14"/>
        </w:rPr>
        <w:t>6</w:t>
      </w:r>
      <w:r w:rsidRPr="008E1CC6">
        <w:rPr>
          <w:rFonts w:ascii="Arial" w:hAnsi="Arial"/>
          <w:b/>
          <w:i/>
          <w:iCs/>
          <w:color w:val="FF0000"/>
          <w:sz w:val="28"/>
          <w:szCs w:val="14"/>
        </w:rPr>
        <w:t xml:space="preserve">, 11 Uhr                          </w:t>
      </w:r>
    </w:p>
    <w:p w14:paraId="393360B7" w14:textId="77777777" w:rsidR="008E1CC6" w:rsidRDefault="008E1CC6" w:rsidP="007979A2">
      <w:pPr>
        <w:jc w:val="center"/>
        <w:rPr>
          <w:b/>
          <w:bCs/>
        </w:rPr>
      </w:pPr>
    </w:p>
    <w:p w14:paraId="252A8FAC" w14:textId="3405947E" w:rsidR="002559BD" w:rsidRPr="00335A24" w:rsidRDefault="009E5F22" w:rsidP="007979A2">
      <w:pPr>
        <w:jc w:val="center"/>
        <w:rPr>
          <w:b/>
          <w:bCs/>
        </w:rPr>
      </w:pPr>
      <w:r w:rsidRPr="00335A24">
        <w:rPr>
          <w:b/>
          <w:bCs/>
        </w:rPr>
        <w:t xml:space="preserve">Logistik-Award für </w:t>
      </w:r>
      <w:r w:rsidR="00D76DCF" w:rsidRPr="00335A24">
        <w:rPr>
          <w:b/>
          <w:bCs/>
        </w:rPr>
        <w:t xml:space="preserve">AURA Observer </w:t>
      </w:r>
    </w:p>
    <w:p w14:paraId="7776B4A1" w14:textId="4226D4A0" w:rsidR="00DD2E3D" w:rsidRPr="00335A24" w:rsidRDefault="00D76DCF" w:rsidP="007979A2">
      <w:pPr>
        <w:jc w:val="center"/>
        <w:rPr>
          <w:b/>
          <w:bCs/>
          <w:sz w:val="48"/>
          <w:szCs w:val="48"/>
        </w:rPr>
      </w:pPr>
      <w:r w:rsidRPr="00335A24">
        <w:rPr>
          <w:b/>
          <w:bCs/>
          <w:sz w:val="48"/>
          <w:szCs w:val="48"/>
        </w:rPr>
        <w:t>EPG</w:t>
      </w:r>
      <w:r w:rsidR="00AE716E" w:rsidRPr="00335A24">
        <w:rPr>
          <w:b/>
          <w:bCs/>
          <w:sz w:val="48"/>
          <w:szCs w:val="48"/>
        </w:rPr>
        <w:t xml:space="preserve"> </w:t>
      </w:r>
      <w:r w:rsidR="002559BD" w:rsidRPr="00335A24">
        <w:rPr>
          <w:b/>
          <w:bCs/>
          <w:sz w:val="48"/>
          <w:szCs w:val="48"/>
        </w:rPr>
        <w:t>gewinnt</w:t>
      </w:r>
      <w:r w:rsidR="00AE716E" w:rsidRPr="00335A24">
        <w:rPr>
          <w:b/>
          <w:bCs/>
          <w:sz w:val="48"/>
          <w:szCs w:val="48"/>
        </w:rPr>
        <w:t xml:space="preserve"> Preis „Bestes Produkt LogiMAT 202</w:t>
      </w:r>
      <w:r w:rsidRPr="00335A24">
        <w:rPr>
          <w:b/>
          <w:bCs/>
          <w:sz w:val="48"/>
          <w:szCs w:val="48"/>
        </w:rPr>
        <w:t>6</w:t>
      </w:r>
      <w:r w:rsidR="00AE716E" w:rsidRPr="00335A24">
        <w:rPr>
          <w:b/>
          <w:bCs/>
          <w:sz w:val="48"/>
          <w:szCs w:val="48"/>
        </w:rPr>
        <w:t xml:space="preserve">“ </w:t>
      </w:r>
    </w:p>
    <w:p w14:paraId="3A9E5D5E" w14:textId="08417BB6" w:rsidR="008928B9" w:rsidRPr="00D920A9" w:rsidRDefault="00300CFA" w:rsidP="00E924C7">
      <w:pPr>
        <w:rPr>
          <w:b/>
          <w:bCs/>
          <w:highlight w:val="yellow"/>
        </w:rPr>
      </w:pPr>
      <w:r w:rsidRPr="51B85D7B">
        <w:rPr>
          <w:b/>
          <w:bCs/>
        </w:rPr>
        <w:t xml:space="preserve">KI gewinnt: </w:t>
      </w:r>
      <w:r w:rsidR="00335A24" w:rsidRPr="51B85D7B">
        <w:rPr>
          <w:b/>
          <w:bCs/>
        </w:rPr>
        <w:t xml:space="preserve">Die EPG (Ehrhardt Partner Group) ist </w:t>
      </w:r>
      <w:r w:rsidR="007C70AD" w:rsidRPr="51B85D7B">
        <w:rPr>
          <w:b/>
          <w:bCs/>
        </w:rPr>
        <w:t>auf</w:t>
      </w:r>
      <w:r w:rsidR="00517E80" w:rsidRPr="51B85D7B">
        <w:rPr>
          <w:b/>
          <w:bCs/>
        </w:rPr>
        <w:t xml:space="preserve"> der LogiMAT </w:t>
      </w:r>
      <w:r w:rsidR="0026112D" w:rsidRPr="51B85D7B">
        <w:rPr>
          <w:b/>
          <w:bCs/>
        </w:rPr>
        <w:t xml:space="preserve">erneut </w:t>
      </w:r>
      <w:r w:rsidR="00517E80" w:rsidRPr="51B85D7B">
        <w:rPr>
          <w:b/>
          <w:bCs/>
        </w:rPr>
        <w:t xml:space="preserve">mit dem </w:t>
      </w:r>
      <w:r w:rsidR="1879508C" w:rsidRPr="51B85D7B">
        <w:rPr>
          <w:b/>
          <w:bCs/>
        </w:rPr>
        <w:t>renom</w:t>
      </w:r>
      <w:r w:rsidR="003F7F7E" w:rsidRPr="51B85D7B">
        <w:rPr>
          <w:b/>
          <w:bCs/>
        </w:rPr>
        <w:t>m</w:t>
      </w:r>
      <w:r w:rsidR="1879508C" w:rsidRPr="51B85D7B">
        <w:rPr>
          <w:b/>
          <w:bCs/>
        </w:rPr>
        <w:t xml:space="preserve">ierten </w:t>
      </w:r>
      <w:r w:rsidR="00517E80" w:rsidRPr="51B85D7B">
        <w:rPr>
          <w:b/>
          <w:bCs/>
        </w:rPr>
        <w:t>Preis „Bestes Produkt LogiMAT 2026“</w:t>
      </w:r>
      <w:r w:rsidR="631367DE" w:rsidRPr="51B85D7B">
        <w:rPr>
          <w:b/>
          <w:bCs/>
        </w:rPr>
        <w:t xml:space="preserve"> in der Kategorie „Software, Kommunikation &amp; IT“ ausgezeichnet worden. </w:t>
      </w:r>
      <w:r w:rsidR="000D0440" w:rsidRPr="51B85D7B">
        <w:rPr>
          <w:b/>
          <w:bCs/>
        </w:rPr>
        <w:t xml:space="preserve">Prämiert wurde </w:t>
      </w:r>
      <w:r w:rsidR="0044332A" w:rsidRPr="51B85D7B">
        <w:rPr>
          <w:b/>
          <w:bCs/>
        </w:rPr>
        <w:t>der EPG AURA Observer, ein</w:t>
      </w:r>
      <w:r w:rsidR="007C70AD" w:rsidRPr="51B85D7B">
        <w:rPr>
          <w:b/>
          <w:bCs/>
        </w:rPr>
        <w:t>e</w:t>
      </w:r>
      <w:r w:rsidR="0044332A" w:rsidRPr="51B85D7B">
        <w:rPr>
          <w:b/>
          <w:bCs/>
        </w:rPr>
        <w:t xml:space="preserve"> spezialisierte </w:t>
      </w:r>
      <w:r w:rsidR="007C70AD" w:rsidRPr="51B85D7B">
        <w:rPr>
          <w:b/>
          <w:bCs/>
        </w:rPr>
        <w:t xml:space="preserve">Lösung </w:t>
      </w:r>
      <w:r w:rsidR="0044332A" w:rsidRPr="51B85D7B">
        <w:rPr>
          <w:b/>
          <w:bCs/>
        </w:rPr>
        <w:t>innerhalb der KI-nativen</w:t>
      </w:r>
      <w:r w:rsidR="00AA5567" w:rsidRPr="51B85D7B">
        <w:rPr>
          <w:b/>
          <w:bCs/>
        </w:rPr>
        <w:t xml:space="preserve"> </w:t>
      </w:r>
      <w:r w:rsidR="0044332A" w:rsidRPr="51B85D7B">
        <w:rPr>
          <w:b/>
          <w:bCs/>
        </w:rPr>
        <w:t>Umgebung EPG AURA</w:t>
      </w:r>
      <w:r w:rsidR="00C64E39" w:rsidRPr="51B85D7B">
        <w:rPr>
          <w:b/>
          <w:bCs/>
        </w:rPr>
        <w:t xml:space="preserve">. </w:t>
      </w:r>
      <w:r w:rsidR="008E1CD5" w:rsidRPr="51B85D7B">
        <w:rPr>
          <w:b/>
          <w:bCs/>
        </w:rPr>
        <w:t xml:space="preserve">Der AURA Observer erfasst operative Abläufe direkt im realen Lagerumfeld und </w:t>
      </w:r>
      <w:r w:rsidR="0F9B98FB" w:rsidRPr="51B85D7B">
        <w:rPr>
          <w:b/>
          <w:bCs/>
        </w:rPr>
        <w:t xml:space="preserve">macht </w:t>
      </w:r>
      <w:r w:rsidR="008E1CD5" w:rsidRPr="51B85D7B">
        <w:rPr>
          <w:b/>
          <w:bCs/>
        </w:rPr>
        <w:t xml:space="preserve">dafür </w:t>
      </w:r>
      <w:r w:rsidR="07032F1B" w:rsidRPr="51B85D7B">
        <w:rPr>
          <w:b/>
          <w:bCs/>
        </w:rPr>
        <w:t xml:space="preserve">Videodaten </w:t>
      </w:r>
      <w:r w:rsidR="49B4AC52" w:rsidRPr="51B85D7B">
        <w:rPr>
          <w:b/>
          <w:bCs/>
        </w:rPr>
        <w:t xml:space="preserve">erstmals </w:t>
      </w:r>
      <w:r w:rsidR="008E1CD5" w:rsidRPr="51B85D7B">
        <w:rPr>
          <w:b/>
          <w:bCs/>
        </w:rPr>
        <w:t xml:space="preserve">als </w:t>
      </w:r>
      <w:r w:rsidR="00182969" w:rsidRPr="51B85D7B">
        <w:rPr>
          <w:b/>
          <w:bCs/>
        </w:rPr>
        <w:t xml:space="preserve">vollwertige </w:t>
      </w:r>
      <w:r w:rsidR="008E1CD5" w:rsidRPr="51B85D7B">
        <w:rPr>
          <w:b/>
          <w:bCs/>
        </w:rPr>
        <w:t>Datenquelle</w:t>
      </w:r>
      <w:r w:rsidR="00755A78" w:rsidRPr="51B85D7B">
        <w:rPr>
          <w:b/>
          <w:bCs/>
        </w:rPr>
        <w:t xml:space="preserve"> </w:t>
      </w:r>
      <w:r w:rsidR="524A632C" w:rsidRPr="51B85D7B">
        <w:rPr>
          <w:b/>
          <w:bCs/>
        </w:rPr>
        <w:t xml:space="preserve">nutzbar, welche </w:t>
      </w:r>
      <w:r w:rsidR="00534FBC">
        <w:rPr>
          <w:b/>
          <w:bCs/>
        </w:rPr>
        <w:t>flexibel</w:t>
      </w:r>
      <w:r w:rsidR="524A632C" w:rsidRPr="51B85D7B">
        <w:rPr>
          <w:b/>
          <w:bCs/>
        </w:rPr>
        <w:t xml:space="preserve"> </w:t>
      </w:r>
      <w:r w:rsidR="00534FBC">
        <w:rPr>
          <w:b/>
          <w:bCs/>
        </w:rPr>
        <w:t xml:space="preserve">ohne Programmierung </w:t>
      </w:r>
      <w:r w:rsidR="524A632C" w:rsidRPr="51B85D7B">
        <w:rPr>
          <w:b/>
          <w:bCs/>
        </w:rPr>
        <w:t>auszuwerten sind</w:t>
      </w:r>
      <w:r w:rsidR="008E1CD5" w:rsidRPr="51B85D7B">
        <w:rPr>
          <w:b/>
          <w:bCs/>
        </w:rPr>
        <w:t>. Mithilfe von Intelligent Video Analytics (IVA) werden Bewegungen, Interaktionen</w:t>
      </w:r>
      <w:r w:rsidR="16DD203C" w:rsidRPr="51B85D7B">
        <w:rPr>
          <w:b/>
          <w:bCs/>
        </w:rPr>
        <w:t>, Gefahren, Palettenstandzeiten</w:t>
      </w:r>
      <w:r w:rsidR="008E1CD5" w:rsidRPr="51B85D7B">
        <w:rPr>
          <w:b/>
          <w:bCs/>
        </w:rPr>
        <w:t xml:space="preserve"> und Abweichungen im Lagergeschehen in Echtzeit erkannt</w:t>
      </w:r>
      <w:r w:rsidR="623BDA85" w:rsidRPr="51B85D7B">
        <w:rPr>
          <w:b/>
          <w:bCs/>
        </w:rPr>
        <w:t xml:space="preserve"> und verarbeitet. Durch natürliche </w:t>
      </w:r>
      <w:r w:rsidR="18400FA6" w:rsidRPr="51B85D7B">
        <w:rPr>
          <w:b/>
          <w:bCs/>
        </w:rPr>
        <w:t>Spracheingabe (Prompt</w:t>
      </w:r>
      <w:r w:rsidR="00E80578">
        <w:rPr>
          <w:b/>
          <w:bCs/>
        </w:rPr>
        <w:t>s</w:t>
      </w:r>
      <w:r w:rsidR="18400FA6" w:rsidRPr="51B85D7B">
        <w:rPr>
          <w:b/>
          <w:bCs/>
        </w:rPr>
        <w:t>) werden Observer Use Cases individuell erstellt oder verändert</w:t>
      </w:r>
      <w:r w:rsidR="4EE3201E" w:rsidRPr="51B85D7B">
        <w:rPr>
          <w:b/>
          <w:bCs/>
        </w:rPr>
        <w:t>, ohne technisches Hintergrundwissen oder aufwendiges Customizing</w:t>
      </w:r>
      <w:r w:rsidR="00E80578">
        <w:rPr>
          <w:b/>
          <w:bCs/>
        </w:rPr>
        <w:t>.</w:t>
      </w:r>
      <w:r w:rsidR="008E1CD5" w:rsidRPr="51B85D7B">
        <w:rPr>
          <w:b/>
          <w:bCs/>
        </w:rPr>
        <w:t xml:space="preserve"> </w:t>
      </w:r>
      <w:r w:rsidR="0026112D" w:rsidRPr="51B85D7B">
        <w:rPr>
          <w:b/>
          <w:bCs/>
        </w:rPr>
        <w:t xml:space="preserve">Die technologische Grundlage für den AURA Observer ist eine strategische Technologiepartnerschaft mit NVIDIA. </w:t>
      </w:r>
      <w:r w:rsidR="009E1096" w:rsidRPr="51B85D7B">
        <w:rPr>
          <w:b/>
          <w:bCs/>
        </w:rPr>
        <w:t xml:space="preserve">Für die </w:t>
      </w:r>
      <w:r w:rsidR="00D920A9" w:rsidRPr="51B85D7B">
        <w:rPr>
          <w:b/>
          <w:bCs/>
        </w:rPr>
        <w:t>Unternehmensgruppe</w:t>
      </w:r>
      <w:r w:rsidR="009E1096" w:rsidRPr="51B85D7B">
        <w:rPr>
          <w:b/>
          <w:bCs/>
        </w:rPr>
        <w:t xml:space="preserve"> ist </w:t>
      </w:r>
      <w:r w:rsidR="00E80578">
        <w:rPr>
          <w:b/>
          <w:bCs/>
        </w:rPr>
        <w:t>dies</w:t>
      </w:r>
      <w:r w:rsidR="009E1096" w:rsidRPr="51B85D7B">
        <w:rPr>
          <w:b/>
          <w:bCs/>
        </w:rPr>
        <w:t xml:space="preserve"> </w:t>
      </w:r>
      <w:r w:rsidR="00903776" w:rsidRPr="51B85D7B">
        <w:rPr>
          <w:b/>
          <w:bCs/>
        </w:rPr>
        <w:t xml:space="preserve">nach 2014 und 2023 </w:t>
      </w:r>
      <w:r w:rsidR="009E1096" w:rsidRPr="51B85D7B">
        <w:rPr>
          <w:b/>
          <w:bCs/>
        </w:rPr>
        <w:t xml:space="preserve">bereits die dritte Auszeichnung mit dem </w:t>
      </w:r>
      <w:r w:rsidR="470C4D18" w:rsidRPr="51B85D7B">
        <w:rPr>
          <w:b/>
          <w:bCs/>
        </w:rPr>
        <w:t xml:space="preserve">angesehenen </w:t>
      </w:r>
      <w:r w:rsidR="00A67B2B" w:rsidRPr="51B85D7B">
        <w:rPr>
          <w:b/>
          <w:bCs/>
        </w:rPr>
        <w:t>Logistik-Award</w:t>
      </w:r>
      <w:r w:rsidR="00E46DEA" w:rsidRPr="51B85D7B">
        <w:rPr>
          <w:b/>
          <w:bCs/>
        </w:rPr>
        <w:t>.</w:t>
      </w:r>
    </w:p>
    <w:p w14:paraId="15BBC5E1" w14:textId="77777777" w:rsidR="004438F8" w:rsidRDefault="004438F8" w:rsidP="00FA036D"/>
    <w:p w14:paraId="648EA8B9" w14:textId="289CB122" w:rsidR="000255C3" w:rsidRPr="00FD1083" w:rsidRDefault="000255C3" w:rsidP="0B89E0A0">
      <w:r>
        <w:t xml:space="preserve">„Die Auszeichnung mit dem Preis „Bestes Produkt LogiMAT 2026“ </w:t>
      </w:r>
      <w:r w:rsidR="003018D2">
        <w:t xml:space="preserve">bestätigt </w:t>
      </w:r>
      <w:r w:rsidR="3BE690EB" w:rsidRPr="0B89E0A0">
        <w:rPr>
          <w:rFonts w:eastAsia="Arial"/>
          <w:lang w:val="de"/>
        </w:rPr>
        <w:t>unsere führende Rolle bei der Entwicklung und dem Einsatz von Künstlicher Intelligenz in der Logistik</w:t>
      </w:r>
      <w:r>
        <w:t>“, sagt Peter Bollinger, CEO der EPG. „Logistiksoftware muss heute so gestaltet sein, dass Mitarbeitende schneller handlungsfähig werden und nicht auf tiefes Systemwissen angewiesen sind. Mithilfe von AURA rückt das logistische Verständnis in den Mittelpunkt, so dass sich Mitarbeitende nicht mehr auf die Bedienung einzelner Anwendungen spezialisieren müssen. Genau diese Fähigkeit macht AURA einzigartig auf dem Logistikmarkt.“</w:t>
      </w:r>
    </w:p>
    <w:p w14:paraId="657214A3" w14:textId="77777777" w:rsidR="000255C3" w:rsidRDefault="000255C3" w:rsidP="00FA036D"/>
    <w:p w14:paraId="59A7E1D0" w14:textId="77777777" w:rsidR="00F91D0F" w:rsidRDefault="00F91D0F" w:rsidP="00FA036D"/>
    <w:p w14:paraId="18E5CB01" w14:textId="77777777" w:rsidR="00F91D0F" w:rsidRDefault="00F91D0F" w:rsidP="00FA036D"/>
    <w:p w14:paraId="7D1CB65A" w14:textId="3F345AA9" w:rsidR="00ED05E4" w:rsidRPr="006E20D4" w:rsidRDefault="00ED05E4" w:rsidP="00FA036D">
      <w:pPr>
        <w:rPr>
          <w:b/>
          <w:bCs/>
        </w:rPr>
      </w:pPr>
      <w:r w:rsidRPr="006E20D4">
        <w:rPr>
          <w:b/>
          <w:bCs/>
        </w:rPr>
        <w:lastRenderedPageBreak/>
        <w:t>AURA Observer</w:t>
      </w:r>
      <w:r w:rsidR="006E20D4" w:rsidRPr="006E20D4">
        <w:rPr>
          <w:b/>
          <w:bCs/>
        </w:rPr>
        <w:t>: KI-gestützte Analyse visueller Daten</w:t>
      </w:r>
    </w:p>
    <w:p w14:paraId="4633020B" w14:textId="236FA47E" w:rsidR="009E7762" w:rsidRDefault="00255B5A" w:rsidP="000B1FFC">
      <w:r>
        <w:t>Lagerstandorte werden größer, komplexer und zunehmend dezentral organisiert, während qualifiziertes Aufsichts- und Steuerungspersonal begrenzt verfügbar ist. Parallel steigen die Anforderungen an Arbeitssicherheit, Transparenz und Reaktionsgeschwindigkeit. Trotz eines hohen Digitalisierungsgrades bleiben zentrale Aspekte des operativen Geschehens bislang weitgehend unbeobachtet, da das tatsächliche Verhalten von Menschen und Objekten im Lager nicht systematisch erfasst wird.</w:t>
      </w:r>
      <w:r w:rsidR="00AF202D">
        <w:t xml:space="preserve"> </w:t>
      </w:r>
      <w:r w:rsidR="00A46402">
        <w:t xml:space="preserve">Der AURA Observer </w:t>
      </w:r>
      <w:r w:rsidR="000E440F">
        <w:t>wurde entwickelt, um genau diese Lücke zu schließen</w:t>
      </w:r>
      <w:r w:rsidR="00DB03D4">
        <w:t xml:space="preserve">. Das System nutzt erstmals </w:t>
      </w:r>
      <w:r w:rsidR="000C3BC5">
        <w:t>Videodaten als vollwertige operative Datenquelle</w:t>
      </w:r>
      <w:r w:rsidR="000A282B">
        <w:t xml:space="preserve"> ohne zusätzliche Programmierungen</w:t>
      </w:r>
      <w:r w:rsidR="000C3BC5">
        <w:t xml:space="preserve">, </w:t>
      </w:r>
      <w:r w:rsidR="00A46402">
        <w:t>erkennt prozessrelevante Situationen in Echtzeit und überführt sie in strukturierte Ereignisse</w:t>
      </w:r>
      <w:r w:rsidR="009A1A78">
        <w:t>,</w:t>
      </w:r>
      <w:r w:rsidR="00336104">
        <w:t xml:space="preserve"> </w:t>
      </w:r>
      <w:r w:rsidR="00A46402">
        <w:t>die</w:t>
      </w:r>
      <w:r w:rsidR="009E5F12">
        <w:t xml:space="preserve"> </w:t>
      </w:r>
      <w:r w:rsidR="009A1A78">
        <w:t xml:space="preserve">– entweder </w:t>
      </w:r>
      <w:r w:rsidR="009E5F12">
        <w:t>„Out of the Box“</w:t>
      </w:r>
      <w:r w:rsidR="00441356">
        <w:t xml:space="preserve"> oder integriert in die eigene IT-Infrastruktur - </w:t>
      </w:r>
      <w:r w:rsidR="00E46DEA">
        <w:t>als Status im WMS, WCS oder</w:t>
      </w:r>
      <w:r w:rsidR="00A46402">
        <w:t xml:space="preserve"> im Leitstand direkt verwertbar sind. Mithilfe von Intelligent Video Analytics (IVA) werden typische Anwendungsfelder </w:t>
      </w:r>
      <w:r w:rsidR="1B6AA12A">
        <w:t xml:space="preserve">erkannt und </w:t>
      </w:r>
      <w:r w:rsidR="00441356">
        <w:t>verarbeitet</w:t>
      </w:r>
      <w:r w:rsidR="00A46402">
        <w:t>, wie beispielsweise das Erkennen von Störungen im Materialfluss,</w:t>
      </w:r>
      <w:r w:rsidR="5C19D2E6">
        <w:t xml:space="preserve"> Palettenstandzeiten,</w:t>
      </w:r>
      <w:r w:rsidR="00A46402">
        <w:t xml:space="preserve"> ungewöhnliche</w:t>
      </w:r>
      <w:r w:rsidR="006845D9">
        <w:t>n</w:t>
      </w:r>
      <w:r w:rsidR="00A46402">
        <w:t xml:space="preserve"> Bewegungsmuster</w:t>
      </w:r>
      <w:r w:rsidR="006845D9">
        <w:t>n</w:t>
      </w:r>
      <w:r w:rsidR="00A46402">
        <w:t>, abweichende</w:t>
      </w:r>
      <w:r w:rsidR="006845D9">
        <w:t>n</w:t>
      </w:r>
      <w:r w:rsidR="00A46402">
        <w:t xml:space="preserve"> Prozessabläufe</w:t>
      </w:r>
      <w:r w:rsidR="006845D9">
        <w:t>n</w:t>
      </w:r>
      <w:r w:rsidR="00A46402">
        <w:t xml:space="preserve"> oder sicherheitsrelevante</w:t>
      </w:r>
      <w:r w:rsidR="006845D9">
        <w:t>n</w:t>
      </w:r>
      <w:r w:rsidR="00A46402">
        <w:t xml:space="preserve"> Situationen. </w:t>
      </w:r>
      <w:r w:rsidR="000B1FFC">
        <w:t>Ein wesentlicher Innovationsfaktor ist die kameraübergreifende Analyse</w:t>
      </w:r>
      <w:r w:rsidR="00441356">
        <w:t>:</w:t>
      </w:r>
      <w:r w:rsidR="000B1FFC">
        <w:t xml:space="preserve"> Der AURA Observer erkennt Personen</w:t>
      </w:r>
      <w:r w:rsidR="3C554BB5">
        <w:t xml:space="preserve"> und Objekte</w:t>
      </w:r>
      <w:r w:rsidR="000B1FFC">
        <w:t xml:space="preserve"> zuverlässig über mehrere Kameraperspektiven hinweg und erzeugt daraus ein konsistentes Bewegungsmodell des gesamten Lagers. Diese technisch anspruchsvolle Fähigkeit bildet die Grundlage für objektive Aussagen zu Aufenthaltsdauern, Laufwegen, Überlagerungen und stark frequentierten Bereichen. Auf dieser Basis entstehen Heatmaps, die räumliche und organisatorische Engpässe erstmals datenbasiert sichtbar machen.</w:t>
      </w:r>
      <w:r w:rsidR="009E7762">
        <w:t xml:space="preserve"> </w:t>
      </w:r>
    </w:p>
    <w:p w14:paraId="59C084B3" w14:textId="77777777" w:rsidR="009E7762" w:rsidRDefault="009E7762" w:rsidP="000B1FFC"/>
    <w:p w14:paraId="72D7C984" w14:textId="2B959D73" w:rsidR="009E7762" w:rsidRPr="003B7F4D" w:rsidRDefault="009E7762" w:rsidP="000B1FFC">
      <w:pPr>
        <w:rPr>
          <w:b/>
          <w:bCs/>
        </w:rPr>
      </w:pPr>
      <w:r w:rsidRPr="003B7F4D">
        <w:rPr>
          <w:b/>
          <w:bCs/>
        </w:rPr>
        <w:t xml:space="preserve">Semantische Erkennung </w:t>
      </w:r>
      <w:r w:rsidR="003B7F4D" w:rsidRPr="003B7F4D">
        <w:rPr>
          <w:b/>
          <w:bCs/>
        </w:rPr>
        <w:t>ermöglicht unmittelbares Eingreifen</w:t>
      </w:r>
    </w:p>
    <w:p w14:paraId="0E38F3F4" w14:textId="0FE43322" w:rsidR="00A46402" w:rsidRDefault="000B1FFC" w:rsidP="00A46402">
      <w:r>
        <w:t xml:space="preserve">Den entscheidenden Mehrwert liefert die semantische Ereigniserkennung. Mithilfe KI-gestützter Vision-Language-Modelle interpretiert der AURA Observer, was im Lager tatsächlich geschieht. Sicherheitsrelevante Situationen wie Stürze, Hindernisse, blockierte Notausgänge oder Verstöße gegen Arbeitsschutzregeln werden automatisch erkannt. </w:t>
      </w:r>
      <w:r w:rsidR="00A46402">
        <w:t>Die Ereignisse werden dabei so dargestellt, dass sie im Tagesgeschäft priorisiert werden, nachvollziehbar sind und in konkrete Handlungsempfehlungen überführt werden können. Der AURA Observer arbeitet dabei stets datenschutzkonform</w:t>
      </w:r>
      <w:r w:rsidR="00EE1153">
        <w:t>. Alle Daten werden anonymisiert und nicht gespeichert.</w:t>
      </w:r>
      <w:r w:rsidR="7DD9045C">
        <w:t xml:space="preserve"> </w:t>
      </w:r>
      <w:r w:rsidR="00A46402">
        <w:t xml:space="preserve">Als visuelle Intelligenz macht IVA das reale Supply-Chain-Geschehen in strukturierter Form für die operative Steuerung verfügbar. </w:t>
      </w:r>
    </w:p>
    <w:p w14:paraId="6917A1D6" w14:textId="6000B2A4" w:rsidR="00B93F10" w:rsidRPr="00B93F10" w:rsidRDefault="00B93F10" w:rsidP="00FA036D">
      <w:pPr>
        <w:rPr>
          <w:b/>
          <w:bCs/>
        </w:rPr>
      </w:pPr>
      <w:r w:rsidRPr="00B93F10">
        <w:rPr>
          <w:b/>
          <w:bCs/>
        </w:rPr>
        <w:lastRenderedPageBreak/>
        <w:t xml:space="preserve">NVIDIA als Technologiepartner im Bereich KI </w:t>
      </w:r>
    </w:p>
    <w:p w14:paraId="1C18D5C5" w14:textId="63D62854" w:rsidR="00E924C7" w:rsidRPr="0010649F" w:rsidRDefault="00181649" w:rsidP="00E924C7">
      <w:pPr>
        <w:rPr>
          <w:rFonts w:ascii="Calibri" w:hAnsi="Calibri" w:cs="Calibri"/>
        </w:rPr>
      </w:pPr>
      <w:r>
        <w:t xml:space="preserve">Für die KI-gestützte Analyse visueller Daten arbeitet die EPG mit dem Technologieriesen NVIDIA zusammen. Der AURA Observer und die IVA-Funktionalitäten basieren auf der NVIDIA Metropolis Plattform, die speziell für die Verarbeitung und Analyse von Videodaten in industriellen Umgebungen entwickelt wurde. Durch den Einsatz der NVIDIA-Technologie können KI-Modelle für Objekterkennung, Bewegungsanalyse und Ereignisklassifikation performant und in Echtzeit ausgeführt werden. Die Verarbeitung der Daten erfolgt dabei wahlweise </w:t>
      </w:r>
      <w:r w:rsidR="00980399">
        <w:t>„Out of the Box“</w:t>
      </w:r>
      <w:r w:rsidR="1CCCCF31">
        <w:t xml:space="preserve"> ohne Integration</w:t>
      </w:r>
      <w:r>
        <w:t xml:space="preserve"> oder in hybriden Architekturen, so dass sich IVA flexibel in bestehende IT- und OT-Strukturen integrieren lässt. </w:t>
      </w:r>
    </w:p>
    <w:p w14:paraId="0F61953D" w14:textId="77777777" w:rsidR="00E924C7" w:rsidRDefault="00E924C7" w:rsidP="00E924C7">
      <w:pPr>
        <w:rPr>
          <w:b/>
          <w:bCs/>
        </w:rPr>
      </w:pPr>
    </w:p>
    <w:p w14:paraId="6E48FF64" w14:textId="69D5E4A4" w:rsidR="001528E7" w:rsidRPr="006C55DE" w:rsidRDefault="001528E7" w:rsidP="008205FF">
      <w:pPr>
        <w:rPr>
          <w:b/>
          <w:color w:val="FF0000"/>
        </w:rPr>
      </w:pPr>
      <w:r w:rsidRPr="006C55DE">
        <w:rPr>
          <w:b/>
        </w:rPr>
        <w:t xml:space="preserve">Stand: </w:t>
      </w:r>
      <w:r w:rsidR="003F58D6" w:rsidRPr="006C55DE">
        <w:rPr>
          <w:b/>
        </w:rPr>
        <w:t xml:space="preserve"> </w:t>
      </w:r>
      <w:r w:rsidR="003F58D6" w:rsidRPr="006C55DE">
        <w:rPr>
          <w:b/>
        </w:rPr>
        <w:tab/>
      </w:r>
      <w:r w:rsidR="00B56312">
        <w:rPr>
          <w:b/>
        </w:rPr>
        <w:t>24. März</w:t>
      </w:r>
      <w:r w:rsidR="005D03F2">
        <w:rPr>
          <w:b/>
        </w:rPr>
        <w:t xml:space="preserve"> 202</w:t>
      </w:r>
      <w:r w:rsidR="00B56312">
        <w:rPr>
          <w:b/>
        </w:rPr>
        <w:t>6</w:t>
      </w:r>
    </w:p>
    <w:p w14:paraId="3404DD75" w14:textId="7989A758" w:rsidR="00AD243B" w:rsidRDefault="003F58D6" w:rsidP="00AD243B">
      <w:pPr>
        <w:rPr>
          <w:b/>
        </w:rPr>
      </w:pPr>
      <w:r w:rsidRPr="006C55DE">
        <w:rPr>
          <w:b/>
        </w:rPr>
        <w:t xml:space="preserve">Umfang: </w:t>
      </w:r>
      <w:r w:rsidRPr="006C55DE">
        <w:rPr>
          <w:b/>
        </w:rPr>
        <w:tab/>
      </w:r>
      <w:bookmarkStart w:id="0" w:name="_Hlk32841333"/>
      <w:r w:rsidR="002104E6">
        <w:rPr>
          <w:b/>
        </w:rPr>
        <w:t>5.000</w:t>
      </w:r>
      <w:r w:rsidR="00663D2B">
        <w:rPr>
          <w:b/>
        </w:rPr>
        <w:t xml:space="preserve"> </w:t>
      </w:r>
      <w:r w:rsidR="006C55DE" w:rsidRPr="006C55DE">
        <w:rPr>
          <w:b/>
        </w:rPr>
        <w:t>Zeichen inkl. Leerzeichen</w:t>
      </w:r>
    </w:p>
    <w:p w14:paraId="7AB7C675" w14:textId="3FFCAC9A" w:rsidR="00444580" w:rsidRPr="00394158" w:rsidRDefault="00B56312" w:rsidP="00A435C5">
      <w:pPr>
        <w:rPr>
          <w:b/>
        </w:rPr>
      </w:pPr>
      <w:r w:rsidRPr="00394158">
        <w:rPr>
          <w:b/>
        </w:rPr>
        <w:t xml:space="preserve">Bilder: </w:t>
      </w:r>
      <w:r w:rsidRPr="00394158">
        <w:rPr>
          <w:b/>
        </w:rPr>
        <w:tab/>
      </w:r>
      <w:r w:rsidR="00EB3A7C">
        <w:rPr>
          <w:b/>
        </w:rPr>
        <w:t>8</w:t>
      </w:r>
    </w:p>
    <w:p w14:paraId="6B8FB3ED" w14:textId="77777777" w:rsidR="00394158" w:rsidRPr="00394158" w:rsidRDefault="00394158" w:rsidP="00A435C5">
      <w:pPr>
        <w:rPr>
          <w:b/>
        </w:rPr>
      </w:pPr>
    </w:p>
    <w:p w14:paraId="05170E00" w14:textId="26667186" w:rsidR="005E37E8" w:rsidRDefault="00394158" w:rsidP="00A435C5">
      <w:r>
        <w:rPr>
          <w:b/>
        </w:rPr>
        <w:t>Bild 1</w:t>
      </w:r>
      <w:r w:rsidR="00C005A5">
        <w:rPr>
          <w:b/>
        </w:rPr>
        <w:t>, 2, 3, 4</w:t>
      </w:r>
      <w:r>
        <w:rPr>
          <w:b/>
        </w:rPr>
        <w:t xml:space="preserve">:  </w:t>
      </w:r>
      <w:r w:rsidRPr="00663292">
        <w:rPr>
          <w:bCs/>
        </w:rPr>
        <w:t xml:space="preserve">Der AURA Observer </w:t>
      </w:r>
      <w:r w:rsidR="002535C6" w:rsidRPr="00663292">
        <w:rPr>
          <w:bCs/>
        </w:rPr>
        <w:t>interpr</w:t>
      </w:r>
      <w:r w:rsidR="00663292">
        <w:rPr>
          <w:bCs/>
        </w:rPr>
        <w:t>et</w:t>
      </w:r>
      <w:r w:rsidR="002535C6" w:rsidRPr="00663292">
        <w:rPr>
          <w:bCs/>
        </w:rPr>
        <w:t>iert mithilfe</w:t>
      </w:r>
      <w:r w:rsidR="002535C6">
        <w:t xml:space="preserve"> KI-gestützter Vision-Language-Modell</w:t>
      </w:r>
      <w:r w:rsidR="00977EC6">
        <w:t xml:space="preserve">e, </w:t>
      </w:r>
      <w:r w:rsidR="002535C6">
        <w:t>was im Lager tatsächlich geschieht</w:t>
      </w:r>
      <w:r w:rsidR="005E37E8">
        <w:t>,</w:t>
      </w:r>
      <w:r w:rsidR="002535C6">
        <w:t xml:space="preserve"> arbeitet dabei stets datenschutzkonform</w:t>
      </w:r>
      <w:r w:rsidR="000B1578">
        <w:t xml:space="preserve"> und erhebt keine personenbezogenen Daten</w:t>
      </w:r>
      <w:r w:rsidR="002535C6">
        <w:t>.</w:t>
      </w:r>
      <w:r w:rsidR="00C005A5" w:rsidRPr="00C005A5">
        <w:rPr>
          <w:b/>
          <w:bCs/>
        </w:rPr>
        <w:t xml:space="preserve"> </w:t>
      </w:r>
      <w:r w:rsidR="00C005A5" w:rsidRPr="00C005A5">
        <w:t>Er erfasst operative Abläufe direkt im realen Lagerumfeld und macht dafür Videodaten erstmals als vollwertige Datenquelle nutzbar, welche flexibel ohne Programmierung auszuwerten sind. Mithilfe von Intelligent Video Analytics (IVA) werden Bewegungen, Interaktionen, Gefahren, Palettenstandzeiten und Abweichungen im Lagergeschehen in Echtzeit erkannt und verarbeitet.</w:t>
      </w:r>
      <w:r w:rsidR="00C005A5">
        <w:t xml:space="preserve"> </w:t>
      </w:r>
      <w:r w:rsidR="005E37E8">
        <w:t>Sicherheitsrelevante Situationen wie Stürze, Hindernisse, blockierte Notausgänge oder Verstöße gegen Arbeitsschutzregeln werden automatisch erkannt. Die Ereignisse werden dabei so dargestellt, dass sie im Tagesgeschäft priorisiert werden, nachvollziehbar sind und in konkrete Handlungsempfehlungen überführt werden können.</w:t>
      </w:r>
    </w:p>
    <w:p w14:paraId="3C41E819" w14:textId="0052404A" w:rsidR="002104E6" w:rsidRDefault="007D004F" w:rsidP="00A435C5">
      <w:r w:rsidRPr="002360BD">
        <w:rPr>
          <w:b/>
          <w:bCs/>
        </w:rPr>
        <w:t xml:space="preserve">Bild </w:t>
      </w:r>
      <w:r w:rsidR="00C005A5">
        <w:rPr>
          <w:b/>
          <w:bCs/>
        </w:rPr>
        <w:t>5</w:t>
      </w:r>
      <w:r w:rsidRPr="002360BD">
        <w:rPr>
          <w:b/>
          <w:bCs/>
        </w:rPr>
        <w:t>:</w:t>
      </w:r>
      <w:r>
        <w:t xml:space="preserve"> Peter Bollinger ist CEO der EPG und </w:t>
      </w:r>
      <w:r w:rsidR="002360BD">
        <w:t>weiß, dass die Bedeutung von KI-Lösungen in der Logistik weiter steigt</w:t>
      </w:r>
      <w:r w:rsidR="000C7677">
        <w:t xml:space="preserve">. Deshalb geht die EPG mit </w:t>
      </w:r>
      <w:r w:rsidR="00FD537F">
        <w:t xml:space="preserve">AURA </w:t>
      </w:r>
      <w:r w:rsidR="002104E6">
        <w:t>einen entscheidenden Schritt voran.</w:t>
      </w:r>
    </w:p>
    <w:p w14:paraId="7BFD052C" w14:textId="75641713" w:rsidR="007D004F" w:rsidRPr="002104E6" w:rsidRDefault="002104E6" w:rsidP="00A435C5">
      <w:pPr>
        <w:rPr>
          <w:b/>
        </w:rPr>
      </w:pPr>
      <w:r w:rsidRPr="002104E6">
        <w:rPr>
          <w:b/>
          <w:bCs/>
        </w:rPr>
        <w:t xml:space="preserve">Bild </w:t>
      </w:r>
      <w:r w:rsidR="00C005A5">
        <w:rPr>
          <w:b/>
          <w:bCs/>
        </w:rPr>
        <w:t>6, 7, 8</w:t>
      </w:r>
      <w:r w:rsidRPr="002104E6">
        <w:rPr>
          <w:b/>
          <w:bCs/>
        </w:rPr>
        <w:t xml:space="preserve">: </w:t>
      </w:r>
      <w:r w:rsidRPr="002104E6">
        <w:rPr>
          <w:bCs/>
        </w:rPr>
        <w:t>EPG AURA Visuals und Überblick</w:t>
      </w:r>
      <w:r>
        <w:rPr>
          <w:b/>
        </w:rPr>
        <w:t xml:space="preserve"> </w:t>
      </w:r>
      <w:r w:rsidR="000C7677" w:rsidRPr="002104E6">
        <w:rPr>
          <w:b/>
        </w:rPr>
        <w:t xml:space="preserve"> </w:t>
      </w:r>
    </w:p>
    <w:p w14:paraId="5CFF7F33" w14:textId="77777777" w:rsidR="009B6AC0" w:rsidRDefault="009B6AC0" w:rsidP="00A435C5">
      <w:pPr>
        <w:rPr>
          <w:b/>
        </w:rPr>
      </w:pPr>
    </w:p>
    <w:p w14:paraId="797DA651" w14:textId="77777777" w:rsidR="00A95E4B" w:rsidRDefault="00A95E4B" w:rsidP="00A435C5">
      <w:pPr>
        <w:rPr>
          <w:b/>
        </w:rPr>
      </w:pPr>
    </w:p>
    <w:p w14:paraId="2BFC49DC" w14:textId="77777777" w:rsidR="00A95E4B" w:rsidRPr="00394158" w:rsidRDefault="00A95E4B" w:rsidP="00A435C5">
      <w:pPr>
        <w:rPr>
          <w:b/>
        </w:rPr>
      </w:pPr>
    </w:p>
    <w:p w14:paraId="09ECA304" w14:textId="77777777" w:rsidR="00A61C15" w:rsidRPr="00394158" w:rsidRDefault="00A61C15" w:rsidP="00A61C15">
      <w:pPr>
        <w:spacing w:after="180" w:line="312" w:lineRule="auto"/>
        <w:rPr>
          <w:b/>
          <w:bCs/>
          <w:kern w:val="24"/>
          <w:sz w:val="20"/>
          <w:szCs w:val="20"/>
        </w:rPr>
      </w:pPr>
      <w:r w:rsidRPr="00394158">
        <w:rPr>
          <w:b/>
          <w:bCs/>
          <w:kern w:val="24"/>
          <w:sz w:val="20"/>
          <w:szCs w:val="20"/>
        </w:rPr>
        <w:lastRenderedPageBreak/>
        <w:t>EPG – Smarter Connected Logistics</w:t>
      </w:r>
    </w:p>
    <w:p w14:paraId="622ABFC3" w14:textId="0E9F569E" w:rsidR="00722E94" w:rsidRDefault="00722E94" w:rsidP="00722E94">
      <w:pPr>
        <w:autoSpaceDE w:val="0"/>
        <w:autoSpaceDN w:val="0"/>
        <w:adjustRightInd w:val="0"/>
        <w:spacing w:line="360" w:lineRule="auto"/>
        <w:rPr>
          <w:kern w:val="24"/>
          <w:sz w:val="20"/>
          <w:szCs w:val="20"/>
        </w:rPr>
      </w:pPr>
      <w:r w:rsidRPr="00722E94">
        <w:rPr>
          <w:kern w:val="24"/>
          <w:sz w:val="20"/>
          <w:szCs w:val="20"/>
        </w:rPr>
        <w:t xml:space="preserve">EPG ist ein international führender Anbieter für eine umfassende Supply Chain Execution Suite (EPG ONE™) und beschäftigt </w:t>
      </w:r>
      <w:r w:rsidR="009757B8">
        <w:rPr>
          <w:kern w:val="24"/>
          <w:sz w:val="20"/>
          <w:szCs w:val="20"/>
        </w:rPr>
        <w:t>1.000+</w:t>
      </w:r>
      <w:r w:rsidRPr="00722E94">
        <w:rPr>
          <w:kern w:val="24"/>
          <w:sz w:val="20"/>
          <w:szCs w:val="20"/>
        </w:rPr>
        <w:t xml:space="preserve"> Mitarbeit</w:t>
      </w:r>
      <w:r w:rsidR="009757B8">
        <w:rPr>
          <w:kern w:val="24"/>
          <w:sz w:val="20"/>
          <w:szCs w:val="20"/>
        </w:rPr>
        <w:t>ende</w:t>
      </w:r>
      <w:r w:rsidRPr="00722E94">
        <w:rPr>
          <w:kern w:val="24"/>
          <w:sz w:val="20"/>
          <w:szCs w:val="20"/>
        </w:rPr>
        <w:t xml:space="preserve"> an </w:t>
      </w:r>
      <w:r w:rsidR="00537AB2">
        <w:rPr>
          <w:kern w:val="24"/>
          <w:sz w:val="20"/>
          <w:szCs w:val="20"/>
        </w:rPr>
        <w:t>2</w:t>
      </w:r>
      <w:r w:rsidR="009757B8">
        <w:rPr>
          <w:kern w:val="24"/>
          <w:sz w:val="20"/>
          <w:szCs w:val="20"/>
        </w:rPr>
        <w:t>3</w:t>
      </w:r>
      <w:r w:rsidRPr="00722E94">
        <w:rPr>
          <w:kern w:val="24"/>
          <w:sz w:val="20"/>
          <w:szCs w:val="20"/>
        </w:rPr>
        <w:t xml:space="preserve"> Standorten weltweit. Die Unternehmensgruppe bietet ihren mehr als 1.</w:t>
      </w:r>
      <w:r w:rsidR="005D03F2">
        <w:rPr>
          <w:kern w:val="24"/>
          <w:sz w:val="20"/>
          <w:szCs w:val="20"/>
        </w:rPr>
        <w:t>6</w:t>
      </w:r>
      <w:r w:rsidRPr="00722E94">
        <w:rPr>
          <w:kern w:val="24"/>
          <w:sz w:val="20"/>
          <w:szCs w:val="20"/>
        </w:rPr>
        <w:t xml:space="preserve">00 Kunden WMS-, WCS-, WFM-, TMS- und Voice-Lösungen zur Optimierung von Logistikprozessen </w:t>
      </w:r>
      <w:r>
        <w:rPr>
          <w:kern w:val="24"/>
          <w:sz w:val="20"/>
          <w:szCs w:val="20"/>
        </w:rPr>
        <w:t>–</w:t>
      </w:r>
      <w:r w:rsidRPr="00722E94">
        <w:rPr>
          <w:kern w:val="24"/>
          <w:sz w:val="20"/>
          <w:szCs w:val="20"/>
        </w:rPr>
        <w:t xml:space="preserve"> von der manuellen bis zur vollautomatisierten Logistikumgebung. Die Lösungen der EPG decken die gesamte Lieferkette ab: vom Lager über die Straße bis hin zu Boden- und Frachtabfertigungslösungen an Flughäfen. Logistik-Consulting, Cloud-Services, Managed Services und Logistik-Schulungen in der eigenen Akademie runden das umfassende Lösungsangebot der EPG ab.</w:t>
      </w:r>
    </w:p>
    <w:p w14:paraId="19FB91B1" w14:textId="23BBDB63" w:rsidR="00AD243B" w:rsidRDefault="00AD243B" w:rsidP="00AD243B">
      <w:pPr>
        <w:spacing w:line="240" w:lineRule="auto"/>
        <w:jc w:val="left"/>
        <w:rPr>
          <w:kern w:val="24"/>
          <w:sz w:val="20"/>
          <w:szCs w:val="20"/>
        </w:rPr>
      </w:pPr>
    </w:p>
    <w:p w14:paraId="78DC33F0" w14:textId="77777777" w:rsidR="00722E94" w:rsidRPr="00AD243B" w:rsidRDefault="00722E94" w:rsidP="00AD243B">
      <w:pPr>
        <w:spacing w:line="240" w:lineRule="auto"/>
        <w:jc w:val="left"/>
        <w:rPr>
          <w:rFonts w:ascii="Times New Roman" w:hAnsi="Times New Roman" w:cs="Times New Roman"/>
          <w:sz w:val="20"/>
          <w:szCs w:val="20"/>
        </w:rPr>
      </w:pPr>
    </w:p>
    <w:p w14:paraId="6640DA83" w14:textId="39FCBD55" w:rsidR="00AA6B62" w:rsidRPr="00AD243B" w:rsidRDefault="00AD243B" w:rsidP="00A61C15">
      <w:pPr>
        <w:keepNext/>
        <w:suppressLineNumbers/>
        <w:spacing w:line="360" w:lineRule="auto"/>
        <w:ind w:right="-1"/>
        <w:outlineLvl w:val="8"/>
        <w:rPr>
          <w:b/>
          <w:bCs/>
          <w:szCs w:val="20"/>
        </w:rPr>
      </w:pPr>
      <w:r w:rsidRPr="00AD243B">
        <w:rPr>
          <w:b/>
          <w:bCs/>
          <w:szCs w:val="20"/>
        </w:rPr>
        <w:t xml:space="preserve">Unternehmenskontakt  </w:t>
      </w:r>
    </w:p>
    <w:p w14:paraId="18A0A71D" w14:textId="77777777" w:rsidR="00AA6B62" w:rsidRDefault="00AA6B62" w:rsidP="00A61C15">
      <w:pPr>
        <w:spacing w:line="360" w:lineRule="auto"/>
        <w:rPr>
          <w:kern w:val="24"/>
          <w:sz w:val="20"/>
          <w:szCs w:val="20"/>
        </w:rPr>
      </w:pPr>
      <w:r>
        <w:rPr>
          <w:kern w:val="24"/>
          <w:sz w:val="20"/>
          <w:szCs w:val="20"/>
        </w:rPr>
        <w:t>EPG – Ehrhardt Partner Group</w:t>
      </w:r>
    </w:p>
    <w:p w14:paraId="1A557343" w14:textId="07F9E3B1" w:rsidR="00AD243B" w:rsidRPr="00A61C15" w:rsidRDefault="00AD243B" w:rsidP="00A61C15">
      <w:pPr>
        <w:spacing w:line="360" w:lineRule="auto"/>
        <w:rPr>
          <w:kern w:val="24"/>
          <w:sz w:val="20"/>
          <w:szCs w:val="20"/>
        </w:rPr>
      </w:pPr>
      <w:r w:rsidRPr="00A61C15">
        <w:rPr>
          <w:kern w:val="24"/>
          <w:sz w:val="20"/>
          <w:szCs w:val="20"/>
        </w:rPr>
        <w:t xml:space="preserve">Dennis Kunz </w:t>
      </w:r>
    </w:p>
    <w:p w14:paraId="62D71375" w14:textId="6545F3A6" w:rsidR="00AD243B" w:rsidRPr="00A61C15" w:rsidRDefault="00AD243B" w:rsidP="00A61C15">
      <w:pPr>
        <w:spacing w:line="360" w:lineRule="auto"/>
        <w:rPr>
          <w:kern w:val="24"/>
          <w:sz w:val="20"/>
          <w:szCs w:val="20"/>
        </w:rPr>
      </w:pPr>
      <w:r w:rsidRPr="00A61C15">
        <w:rPr>
          <w:kern w:val="24"/>
          <w:sz w:val="20"/>
          <w:szCs w:val="20"/>
        </w:rPr>
        <w:t>Tel.: (+49) 67 42-87 27 0</w:t>
      </w:r>
    </w:p>
    <w:p w14:paraId="70125E78" w14:textId="77777777" w:rsidR="00AD243B" w:rsidRPr="00A61C15" w:rsidRDefault="00AD243B" w:rsidP="00A61C15">
      <w:pPr>
        <w:spacing w:line="360" w:lineRule="auto"/>
        <w:rPr>
          <w:kern w:val="24"/>
          <w:sz w:val="20"/>
          <w:szCs w:val="20"/>
        </w:rPr>
      </w:pPr>
      <w:r w:rsidRPr="00A61C15">
        <w:rPr>
          <w:kern w:val="24"/>
          <w:sz w:val="20"/>
          <w:szCs w:val="20"/>
        </w:rPr>
        <w:t>E-Mail: presse@epg.com • Internet: www.epg.com</w:t>
      </w:r>
    </w:p>
    <w:p w14:paraId="0BBF222D" w14:textId="77777777" w:rsidR="00AD243B" w:rsidRPr="00A61C15" w:rsidRDefault="00AD243B" w:rsidP="00A61C15">
      <w:pPr>
        <w:suppressLineNumbers/>
        <w:spacing w:line="360" w:lineRule="auto"/>
        <w:ind w:right="-1"/>
        <w:rPr>
          <w:kern w:val="24"/>
          <w:sz w:val="20"/>
          <w:szCs w:val="20"/>
        </w:rPr>
      </w:pPr>
    </w:p>
    <w:bookmarkEnd w:id="0"/>
    <w:p w14:paraId="5CC6B6D7" w14:textId="637C35B7" w:rsidR="003A4BE3" w:rsidRPr="00AD243B" w:rsidRDefault="003A4BE3" w:rsidP="003A4BE3">
      <w:pPr>
        <w:keepNext/>
        <w:suppressLineNumbers/>
        <w:spacing w:line="360" w:lineRule="auto"/>
        <w:ind w:right="-1"/>
        <w:outlineLvl w:val="8"/>
        <w:rPr>
          <w:b/>
          <w:bCs/>
          <w:szCs w:val="20"/>
        </w:rPr>
      </w:pPr>
      <w:r>
        <w:rPr>
          <w:b/>
          <w:bCs/>
          <w:szCs w:val="20"/>
        </w:rPr>
        <w:t>Pressekontakt</w:t>
      </w:r>
    </w:p>
    <w:p w14:paraId="4E6147EC" w14:textId="769555BF" w:rsidR="003A4BE3" w:rsidRDefault="003A4BE3" w:rsidP="003A4BE3">
      <w:pPr>
        <w:spacing w:line="360" w:lineRule="auto"/>
        <w:rPr>
          <w:kern w:val="24"/>
          <w:sz w:val="20"/>
          <w:szCs w:val="20"/>
        </w:rPr>
      </w:pPr>
      <w:r>
        <w:rPr>
          <w:kern w:val="24"/>
          <w:sz w:val="20"/>
          <w:szCs w:val="20"/>
        </w:rPr>
        <w:t xml:space="preserve">BFOUND GmbH </w:t>
      </w:r>
    </w:p>
    <w:p w14:paraId="0510FF35" w14:textId="483AC3F9" w:rsidR="003A4BE3" w:rsidRPr="00A61C15" w:rsidRDefault="003A4BE3" w:rsidP="003A4BE3">
      <w:pPr>
        <w:spacing w:line="360" w:lineRule="auto"/>
        <w:rPr>
          <w:kern w:val="24"/>
          <w:sz w:val="20"/>
          <w:szCs w:val="20"/>
        </w:rPr>
      </w:pPr>
      <w:r>
        <w:rPr>
          <w:kern w:val="24"/>
          <w:sz w:val="20"/>
          <w:szCs w:val="20"/>
        </w:rPr>
        <w:t>Rebecca Schlag</w:t>
      </w:r>
    </w:p>
    <w:p w14:paraId="781B38E4" w14:textId="2DD615E7" w:rsidR="003A4BE3" w:rsidRPr="00A61C15" w:rsidRDefault="003A4BE3" w:rsidP="003A4BE3">
      <w:pPr>
        <w:spacing w:line="360" w:lineRule="auto"/>
        <w:rPr>
          <w:kern w:val="24"/>
          <w:sz w:val="20"/>
          <w:szCs w:val="20"/>
        </w:rPr>
      </w:pPr>
      <w:r w:rsidRPr="00A61C15">
        <w:rPr>
          <w:kern w:val="24"/>
          <w:sz w:val="20"/>
          <w:szCs w:val="20"/>
        </w:rPr>
        <w:t xml:space="preserve">Tel.: (+49) 67 42-87 27 </w:t>
      </w:r>
      <w:r>
        <w:rPr>
          <w:kern w:val="24"/>
          <w:sz w:val="20"/>
          <w:szCs w:val="20"/>
        </w:rPr>
        <w:t>5</w:t>
      </w:r>
      <w:r w:rsidRPr="00A61C15">
        <w:rPr>
          <w:kern w:val="24"/>
          <w:sz w:val="20"/>
          <w:szCs w:val="20"/>
        </w:rPr>
        <w:t>0</w:t>
      </w:r>
      <w:r>
        <w:rPr>
          <w:kern w:val="24"/>
          <w:sz w:val="20"/>
          <w:szCs w:val="20"/>
        </w:rPr>
        <w:t xml:space="preserve"> 00</w:t>
      </w:r>
    </w:p>
    <w:p w14:paraId="39FCEE6C" w14:textId="6C18EBD7" w:rsidR="00EF63AF" w:rsidRPr="001509C4" w:rsidRDefault="003A4BE3" w:rsidP="001509C4">
      <w:pPr>
        <w:spacing w:line="360" w:lineRule="auto"/>
        <w:rPr>
          <w:kern w:val="24"/>
          <w:sz w:val="20"/>
          <w:szCs w:val="20"/>
        </w:rPr>
      </w:pPr>
      <w:r w:rsidRPr="00A61C15">
        <w:rPr>
          <w:kern w:val="24"/>
          <w:sz w:val="20"/>
          <w:szCs w:val="20"/>
        </w:rPr>
        <w:t xml:space="preserve">E-Mail: </w:t>
      </w:r>
      <w:r w:rsidRPr="003A4BE3">
        <w:rPr>
          <w:kern w:val="24"/>
          <w:sz w:val="20"/>
          <w:szCs w:val="20"/>
        </w:rPr>
        <w:t>rebecca.schlag@bfound.com</w:t>
      </w:r>
      <w:r>
        <w:rPr>
          <w:kern w:val="24"/>
          <w:sz w:val="20"/>
          <w:szCs w:val="20"/>
        </w:rPr>
        <w:t xml:space="preserve"> </w:t>
      </w:r>
      <w:r w:rsidRPr="00A61C15">
        <w:rPr>
          <w:kern w:val="24"/>
          <w:sz w:val="20"/>
          <w:szCs w:val="20"/>
        </w:rPr>
        <w:t>• presse@epg.com • Internet: www.</w:t>
      </w:r>
      <w:r>
        <w:rPr>
          <w:kern w:val="24"/>
          <w:sz w:val="20"/>
          <w:szCs w:val="20"/>
        </w:rPr>
        <w:t>bfound.com</w:t>
      </w:r>
    </w:p>
    <w:sectPr w:rsidR="00EF63AF" w:rsidRPr="001509C4" w:rsidSect="00ED05E4">
      <w:headerReference w:type="default" r:id="rId11"/>
      <w:footerReference w:type="default" r:id="rId12"/>
      <w:pgSz w:w="11906" w:h="16838"/>
      <w:pgMar w:top="2268" w:right="1700"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A2180" w14:textId="77777777" w:rsidR="00654F57" w:rsidRDefault="00654F57" w:rsidP="008205FF">
      <w:r>
        <w:separator/>
      </w:r>
    </w:p>
  </w:endnote>
  <w:endnote w:type="continuationSeparator" w:id="0">
    <w:p w14:paraId="71C1FD08" w14:textId="77777777" w:rsidR="00654F57" w:rsidRDefault="00654F57" w:rsidP="008205FF">
      <w:r>
        <w:continuationSeparator/>
      </w:r>
    </w:p>
  </w:endnote>
  <w:endnote w:type="continuationNotice" w:id="1">
    <w:p w14:paraId="53F031DB" w14:textId="77777777" w:rsidR="00654F57" w:rsidRDefault="00654F57"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136E7" w14:textId="77777777" w:rsidR="00654F57" w:rsidRDefault="00654F57" w:rsidP="008205FF">
      <w:r>
        <w:separator/>
      </w:r>
    </w:p>
  </w:footnote>
  <w:footnote w:type="continuationSeparator" w:id="0">
    <w:p w14:paraId="5390BBFB" w14:textId="77777777" w:rsidR="00654F57" w:rsidRDefault="00654F57" w:rsidP="008205FF">
      <w:r>
        <w:continuationSeparator/>
      </w:r>
    </w:p>
  </w:footnote>
  <w:footnote w:type="continuationNotice" w:id="1">
    <w:p w14:paraId="78D82228" w14:textId="77777777" w:rsidR="00654F57" w:rsidRDefault="00654F57"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CC9C3" w14:textId="25E12D74" w:rsidR="008E1CC6" w:rsidRDefault="003A72F8"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0775B0AE" wp14:editId="7E3C5243">
          <wp:simplePos x="0" y="0"/>
          <wp:positionH relativeFrom="margin">
            <wp:posOffset>3935095</wp:posOffset>
          </wp:positionH>
          <wp:positionV relativeFrom="margin">
            <wp:posOffset>-1144905</wp:posOffset>
          </wp:positionV>
          <wp:extent cx="1772920" cy="809625"/>
          <wp:effectExtent l="0" t="0" r="0" b="0"/>
          <wp:wrapSquare wrapText="bothSides"/>
          <wp:docPr id="741800503" name="Grafik 741800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2920" cy="809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768443EB"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444A96"/>
    <w:multiLevelType w:val="multilevel"/>
    <w:tmpl w:val="55C8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AE5408"/>
    <w:multiLevelType w:val="hybridMultilevel"/>
    <w:tmpl w:val="B87E3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44530572">
    <w:abstractNumId w:val="0"/>
  </w:num>
  <w:num w:numId="2" w16cid:durableId="117843599">
    <w:abstractNumId w:val="11"/>
  </w:num>
  <w:num w:numId="3" w16cid:durableId="1946113787">
    <w:abstractNumId w:val="1"/>
  </w:num>
  <w:num w:numId="4" w16cid:durableId="1617328249">
    <w:abstractNumId w:val="15"/>
  </w:num>
  <w:num w:numId="5" w16cid:durableId="748160931">
    <w:abstractNumId w:val="13"/>
  </w:num>
  <w:num w:numId="6" w16cid:durableId="246424756">
    <w:abstractNumId w:val="7"/>
  </w:num>
  <w:num w:numId="7" w16cid:durableId="1282421248">
    <w:abstractNumId w:val="8"/>
  </w:num>
  <w:num w:numId="8" w16cid:durableId="23141913">
    <w:abstractNumId w:val="9"/>
  </w:num>
  <w:num w:numId="9" w16cid:durableId="1089425003">
    <w:abstractNumId w:val="19"/>
  </w:num>
  <w:num w:numId="10" w16cid:durableId="1977291312">
    <w:abstractNumId w:val="18"/>
  </w:num>
  <w:num w:numId="11" w16cid:durableId="1780686031">
    <w:abstractNumId w:val="16"/>
  </w:num>
  <w:num w:numId="12" w16cid:durableId="1572081411">
    <w:abstractNumId w:val="2"/>
  </w:num>
  <w:num w:numId="13" w16cid:durableId="1764690178">
    <w:abstractNumId w:val="5"/>
  </w:num>
  <w:num w:numId="14" w16cid:durableId="1954288263">
    <w:abstractNumId w:val="17"/>
  </w:num>
  <w:num w:numId="15" w16cid:durableId="493952824">
    <w:abstractNumId w:val="12"/>
  </w:num>
  <w:num w:numId="16" w16cid:durableId="747726523">
    <w:abstractNumId w:val="3"/>
  </w:num>
  <w:num w:numId="17" w16cid:durableId="2079092239">
    <w:abstractNumId w:val="20"/>
  </w:num>
  <w:num w:numId="18" w16cid:durableId="688028434">
    <w:abstractNumId w:val="14"/>
  </w:num>
  <w:num w:numId="19" w16cid:durableId="835150929">
    <w:abstractNumId w:val="10"/>
  </w:num>
  <w:num w:numId="20" w16cid:durableId="77749019">
    <w:abstractNumId w:val="6"/>
  </w:num>
  <w:num w:numId="21" w16cid:durableId="17452551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6C4"/>
    <w:rsid w:val="00002ACD"/>
    <w:rsid w:val="00002D95"/>
    <w:rsid w:val="0000322C"/>
    <w:rsid w:val="000043D4"/>
    <w:rsid w:val="000046A5"/>
    <w:rsid w:val="00005A8C"/>
    <w:rsid w:val="0000769E"/>
    <w:rsid w:val="00007EFE"/>
    <w:rsid w:val="00010118"/>
    <w:rsid w:val="00010A35"/>
    <w:rsid w:val="00011566"/>
    <w:rsid w:val="00011E2D"/>
    <w:rsid w:val="00013DA1"/>
    <w:rsid w:val="00013E5E"/>
    <w:rsid w:val="00016CF8"/>
    <w:rsid w:val="00017516"/>
    <w:rsid w:val="00017EC9"/>
    <w:rsid w:val="00020C4F"/>
    <w:rsid w:val="00020E0C"/>
    <w:rsid w:val="000215C4"/>
    <w:rsid w:val="00022130"/>
    <w:rsid w:val="0002357F"/>
    <w:rsid w:val="0002527C"/>
    <w:rsid w:val="000255C3"/>
    <w:rsid w:val="00025E64"/>
    <w:rsid w:val="00026A69"/>
    <w:rsid w:val="00027977"/>
    <w:rsid w:val="000302BB"/>
    <w:rsid w:val="00030776"/>
    <w:rsid w:val="000314FD"/>
    <w:rsid w:val="00031ECB"/>
    <w:rsid w:val="0003217A"/>
    <w:rsid w:val="00032EA0"/>
    <w:rsid w:val="000346C7"/>
    <w:rsid w:val="00034B51"/>
    <w:rsid w:val="000372A4"/>
    <w:rsid w:val="00037E7D"/>
    <w:rsid w:val="000402E2"/>
    <w:rsid w:val="00040729"/>
    <w:rsid w:val="000418B6"/>
    <w:rsid w:val="00041A48"/>
    <w:rsid w:val="000435D5"/>
    <w:rsid w:val="000435E1"/>
    <w:rsid w:val="00045741"/>
    <w:rsid w:val="00045B70"/>
    <w:rsid w:val="00045E2D"/>
    <w:rsid w:val="0004666C"/>
    <w:rsid w:val="00050434"/>
    <w:rsid w:val="00051C91"/>
    <w:rsid w:val="000530B3"/>
    <w:rsid w:val="00054A3D"/>
    <w:rsid w:val="000550AF"/>
    <w:rsid w:val="000562B9"/>
    <w:rsid w:val="00063480"/>
    <w:rsid w:val="00064936"/>
    <w:rsid w:val="0006571B"/>
    <w:rsid w:val="0007099F"/>
    <w:rsid w:val="00070ED3"/>
    <w:rsid w:val="00075CCD"/>
    <w:rsid w:val="00076114"/>
    <w:rsid w:val="00077F83"/>
    <w:rsid w:val="00082847"/>
    <w:rsid w:val="000830DB"/>
    <w:rsid w:val="0008336F"/>
    <w:rsid w:val="000838F9"/>
    <w:rsid w:val="00086D1F"/>
    <w:rsid w:val="000875B4"/>
    <w:rsid w:val="000900EB"/>
    <w:rsid w:val="000902F1"/>
    <w:rsid w:val="00091FF6"/>
    <w:rsid w:val="00093338"/>
    <w:rsid w:val="000934D9"/>
    <w:rsid w:val="0009535C"/>
    <w:rsid w:val="00097BF6"/>
    <w:rsid w:val="00097EDC"/>
    <w:rsid w:val="000A0E00"/>
    <w:rsid w:val="000A282B"/>
    <w:rsid w:val="000A4981"/>
    <w:rsid w:val="000A6732"/>
    <w:rsid w:val="000A68C0"/>
    <w:rsid w:val="000A6A48"/>
    <w:rsid w:val="000A7B06"/>
    <w:rsid w:val="000B11D2"/>
    <w:rsid w:val="000B1578"/>
    <w:rsid w:val="000B1FFC"/>
    <w:rsid w:val="000B2D8F"/>
    <w:rsid w:val="000B3394"/>
    <w:rsid w:val="000B75B4"/>
    <w:rsid w:val="000C008C"/>
    <w:rsid w:val="000C0B90"/>
    <w:rsid w:val="000C2040"/>
    <w:rsid w:val="000C2D3F"/>
    <w:rsid w:val="000C3BC5"/>
    <w:rsid w:val="000C5710"/>
    <w:rsid w:val="000C7677"/>
    <w:rsid w:val="000C7E0E"/>
    <w:rsid w:val="000D020F"/>
    <w:rsid w:val="000D0440"/>
    <w:rsid w:val="000D07C3"/>
    <w:rsid w:val="000D0E93"/>
    <w:rsid w:val="000D19EC"/>
    <w:rsid w:val="000D4ADA"/>
    <w:rsid w:val="000D5D34"/>
    <w:rsid w:val="000D6DE3"/>
    <w:rsid w:val="000E0C16"/>
    <w:rsid w:val="000E10D6"/>
    <w:rsid w:val="000E1995"/>
    <w:rsid w:val="000E2481"/>
    <w:rsid w:val="000E2BAE"/>
    <w:rsid w:val="000E2E6A"/>
    <w:rsid w:val="000E359E"/>
    <w:rsid w:val="000E3748"/>
    <w:rsid w:val="000E440F"/>
    <w:rsid w:val="000E5CF9"/>
    <w:rsid w:val="000E6C3A"/>
    <w:rsid w:val="000E75D9"/>
    <w:rsid w:val="000F110A"/>
    <w:rsid w:val="000F25B7"/>
    <w:rsid w:val="000F3222"/>
    <w:rsid w:val="000F34B5"/>
    <w:rsid w:val="000F45A4"/>
    <w:rsid w:val="000F473F"/>
    <w:rsid w:val="000F4F44"/>
    <w:rsid w:val="000F66E0"/>
    <w:rsid w:val="000F6F63"/>
    <w:rsid w:val="001026A8"/>
    <w:rsid w:val="00105E01"/>
    <w:rsid w:val="0010649F"/>
    <w:rsid w:val="001069DE"/>
    <w:rsid w:val="00106D19"/>
    <w:rsid w:val="001074CB"/>
    <w:rsid w:val="001079EB"/>
    <w:rsid w:val="00113234"/>
    <w:rsid w:val="00113661"/>
    <w:rsid w:val="00113F4D"/>
    <w:rsid w:val="001149D4"/>
    <w:rsid w:val="001164BD"/>
    <w:rsid w:val="00117908"/>
    <w:rsid w:val="00120844"/>
    <w:rsid w:val="00121930"/>
    <w:rsid w:val="001252E9"/>
    <w:rsid w:val="001264B7"/>
    <w:rsid w:val="001276BD"/>
    <w:rsid w:val="00132054"/>
    <w:rsid w:val="00132CCC"/>
    <w:rsid w:val="0013493E"/>
    <w:rsid w:val="00134DF2"/>
    <w:rsid w:val="00135024"/>
    <w:rsid w:val="00135279"/>
    <w:rsid w:val="0013542A"/>
    <w:rsid w:val="00135C3B"/>
    <w:rsid w:val="00140DED"/>
    <w:rsid w:val="0014168F"/>
    <w:rsid w:val="0014189F"/>
    <w:rsid w:val="00141EAA"/>
    <w:rsid w:val="00142C57"/>
    <w:rsid w:val="00143427"/>
    <w:rsid w:val="00143D9D"/>
    <w:rsid w:val="001463AB"/>
    <w:rsid w:val="00147EF9"/>
    <w:rsid w:val="001509C4"/>
    <w:rsid w:val="00150A0B"/>
    <w:rsid w:val="00151474"/>
    <w:rsid w:val="00151582"/>
    <w:rsid w:val="001517AA"/>
    <w:rsid w:val="00151D69"/>
    <w:rsid w:val="001528E7"/>
    <w:rsid w:val="001618BD"/>
    <w:rsid w:val="001618FA"/>
    <w:rsid w:val="00162953"/>
    <w:rsid w:val="00163CB4"/>
    <w:rsid w:val="00164A6C"/>
    <w:rsid w:val="0016744E"/>
    <w:rsid w:val="00167D92"/>
    <w:rsid w:val="00167FCC"/>
    <w:rsid w:val="001704BB"/>
    <w:rsid w:val="0017110B"/>
    <w:rsid w:val="001731F3"/>
    <w:rsid w:val="00173518"/>
    <w:rsid w:val="00173C67"/>
    <w:rsid w:val="001740A4"/>
    <w:rsid w:val="001750AD"/>
    <w:rsid w:val="00175702"/>
    <w:rsid w:val="00176852"/>
    <w:rsid w:val="00176AED"/>
    <w:rsid w:val="00180A4F"/>
    <w:rsid w:val="00181649"/>
    <w:rsid w:val="00182969"/>
    <w:rsid w:val="001829AD"/>
    <w:rsid w:val="00183C18"/>
    <w:rsid w:val="001846E1"/>
    <w:rsid w:val="0018504A"/>
    <w:rsid w:val="00185531"/>
    <w:rsid w:val="001865DD"/>
    <w:rsid w:val="00186D58"/>
    <w:rsid w:val="00187501"/>
    <w:rsid w:val="001901AB"/>
    <w:rsid w:val="00191F90"/>
    <w:rsid w:val="00193505"/>
    <w:rsid w:val="00193B8F"/>
    <w:rsid w:val="00195CCD"/>
    <w:rsid w:val="00195E10"/>
    <w:rsid w:val="001967FF"/>
    <w:rsid w:val="00197DD3"/>
    <w:rsid w:val="001A070D"/>
    <w:rsid w:val="001A0827"/>
    <w:rsid w:val="001A1B20"/>
    <w:rsid w:val="001A1DD0"/>
    <w:rsid w:val="001A454C"/>
    <w:rsid w:val="001A5003"/>
    <w:rsid w:val="001A6A8F"/>
    <w:rsid w:val="001A71A8"/>
    <w:rsid w:val="001A76BE"/>
    <w:rsid w:val="001B1518"/>
    <w:rsid w:val="001B40AF"/>
    <w:rsid w:val="001B5E20"/>
    <w:rsid w:val="001B60C6"/>
    <w:rsid w:val="001B72EE"/>
    <w:rsid w:val="001C186E"/>
    <w:rsid w:val="001C2C32"/>
    <w:rsid w:val="001C3E6E"/>
    <w:rsid w:val="001C4C03"/>
    <w:rsid w:val="001C62DE"/>
    <w:rsid w:val="001C63E2"/>
    <w:rsid w:val="001D002F"/>
    <w:rsid w:val="001D1AF8"/>
    <w:rsid w:val="001D1C6F"/>
    <w:rsid w:val="001D27AC"/>
    <w:rsid w:val="001D32D9"/>
    <w:rsid w:val="001D4BE4"/>
    <w:rsid w:val="001D59CF"/>
    <w:rsid w:val="001D7077"/>
    <w:rsid w:val="001E00ED"/>
    <w:rsid w:val="001E1747"/>
    <w:rsid w:val="001E2DBE"/>
    <w:rsid w:val="001E3BA0"/>
    <w:rsid w:val="001E498C"/>
    <w:rsid w:val="001E4B15"/>
    <w:rsid w:val="001E632F"/>
    <w:rsid w:val="001E6AF4"/>
    <w:rsid w:val="001E71B2"/>
    <w:rsid w:val="001F03A9"/>
    <w:rsid w:val="001F0C79"/>
    <w:rsid w:val="001F111D"/>
    <w:rsid w:val="001F2B48"/>
    <w:rsid w:val="001F2B59"/>
    <w:rsid w:val="001F321E"/>
    <w:rsid w:val="001F4EBC"/>
    <w:rsid w:val="001F5648"/>
    <w:rsid w:val="001F6204"/>
    <w:rsid w:val="001F6548"/>
    <w:rsid w:val="001F6A9F"/>
    <w:rsid w:val="001F6BC8"/>
    <w:rsid w:val="001F6C83"/>
    <w:rsid w:val="001F7FC5"/>
    <w:rsid w:val="00201619"/>
    <w:rsid w:val="00201B3D"/>
    <w:rsid w:val="00201C85"/>
    <w:rsid w:val="0020215E"/>
    <w:rsid w:val="00202DD9"/>
    <w:rsid w:val="00204232"/>
    <w:rsid w:val="002104E6"/>
    <w:rsid w:val="002110C4"/>
    <w:rsid w:val="00212F30"/>
    <w:rsid w:val="00214ECD"/>
    <w:rsid w:val="00216D4F"/>
    <w:rsid w:val="00216F61"/>
    <w:rsid w:val="00220801"/>
    <w:rsid w:val="00221308"/>
    <w:rsid w:val="00221538"/>
    <w:rsid w:val="00222965"/>
    <w:rsid w:val="002232AF"/>
    <w:rsid w:val="00223624"/>
    <w:rsid w:val="002238B1"/>
    <w:rsid w:val="00224989"/>
    <w:rsid w:val="0022582A"/>
    <w:rsid w:val="00225DE3"/>
    <w:rsid w:val="002274B9"/>
    <w:rsid w:val="0022799B"/>
    <w:rsid w:val="002300ED"/>
    <w:rsid w:val="002303FE"/>
    <w:rsid w:val="00230B95"/>
    <w:rsid w:val="0023244F"/>
    <w:rsid w:val="002344E3"/>
    <w:rsid w:val="00235AF3"/>
    <w:rsid w:val="002360BD"/>
    <w:rsid w:val="0023634A"/>
    <w:rsid w:val="0023667B"/>
    <w:rsid w:val="0023748D"/>
    <w:rsid w:val="00241E33"/>
    <w:rsid w:val="00242AC0"/>
    <w:rsid w:val="002436C3"/>
    <w:rsid w:val="00251672"/>
    <w:rsid w:val="002535C6"/>
    <w:rsid w:val="00254230"/>
    <w:rsid w:val="002559BD"/>
    <w:rsid w:val="00255B5A"/>
    <w:rsid w:val="00257032"/>
    <w:rsid w:val="00257A52"/>
    <w:rsid w:val="00261053"/>
    <w:rsid w:val="0026112D"/>
    <w:rsid w:val="00261CB4"/>
    <w:rsid w:val="0026489C"/>
    <w:rsid w:val="00265AFF"/>
    <w:rsid w:val="00266550"/>
    <w:rsid w:val="00266729"/>
    <w:rsid w:val="002675B5"/>
    <w:rsid w:val="002704EF"/>
    <w:rsid w:val="00272263"/>
    <w:rsid w:val="00274666"/>
    <w:rsid w:val="002769E6"/>
    <w:rsid w:val="00276E6F"/>
    <w:rsid w:val="00281E7E"/>
    <w:rsid w:val="00282665"/>
    <w:rsid w:val="00284CC6"/>
    <w:rsid w:val="0028526A"/>
    <w:rsid w:val="00296AC3"/>
    <w:rsid w:val="00296F70"/>
    <w:rsid w:val="002A20B9"/>
    <w:rsid w:val="002A2607"/>
    <w:rsid w:val="002A411B"/>
    <w:rsid w:val="002A4179"/>
    <w:rsid w:val="002A50C7"/>
    <w:rsid w:val="002A6045"/>
    <w:rsid w:val="002A6460"/>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729"/>
    <w:rsid w:val="002D0E40"/>
    <w:rsid w:val="002D1845"/>
    <w:rsid w:val="002E2022"/>
    <w:rsid w:val="002E380E"/>
    <w:rsid w:val="002E5F79"/>
    <w:rsid w:val="002E687D"/>
    <w:rsid w:val="002E68B1"/>
    <w:rsid w:val="002F0143"/>
    <w:rsid w:val="002F080B"/>
    <w:rsid w:val="002F31F1"/>
    <w:rsid w:val="002F39BD"/>
    <w:rsid w:val="002F4925"/>
    <w:rsid w:val="002F584D"/>
    <w:rsid w:val="00300CFA"/>
    <w:rsid w:val="00300DAD"/>
    <w:rsid w:val="003012B9"/>
    <w:rsid w:val="003018D2"/>
    <w:rsid w:val="00303C07"/>
    <w:rsid w:val="0030446C"/>
    <w:rsid w:val="003051BA"/>
    <w:rsid w:val="00305A76"/>
    <w:rsid w:val="003068AA"/>
    <w:rsid w:val="00307848"/>
    <w:rsid w:val="00310D9E"/>
    <w:rsid w:val="0031151A"/>
    <w:rsid w:val="003117E9"/>
    <w:rsid w:val="00312B71"/>
    <w:rsid w:val="003133E4"/>
    <w:rsid w:val="003149FF"/>
    <w:rsid w:val="00314D19"/>
    <w:rsid w:val="00315DED"/>
    <w:rsid w:val="003207CC"/>
    <w:rsid w:val="0032210B"/>
    <w:rsid w:val="00324251"/>
    <w:rsid w:val="00324E0C"/>
    <w:rsid w:val="0032585C"/>
    <w:rsid w:val="00326F3D"/>
    <w:rsid w:val="00327989"/>
    <w:rsid w:val="00327EE1"/>
    <w:rsid w:val="003308FD"/>
    <w:rsid w:val="00333C23"/>
    <w:rsid w:val="00334D95"/>
    <w:rsid w:val="00335A24"/>
    <w:rsid w:val="00336104"/>
    <w:rsid w:val="0033656B"/>
    <w:rsid w:val="00341815"/>
    <w:rsid w:val="00343022"/>
    <w:rsid w:val="00343FDC"/>
    <w:rsid w:val="003456E6"/>
    <w:rsid w:val="00347569"/>
    <w:rsid w:val="00347812"/>
    <w:rsid w:val="003527A9"/>
    <w:rsid w:val="00354F63"/>
    <w:rsid w:val="003570FE"/>
    <w:rsid w:val="0036058A"/>
    <w:rsid w:val="003608F5"/>
    <w:rsid w:val="003612D5"/>
    <w:rsid w:val="003614A4"/>
    <w:rsid w:val="00361EBC"/>
    <w:rsid w:val="0036245E"/>
    <w:rsid w:val="00362658"/>
    <w:rsid w:val="00362F98"/>
    <w:rsid w:val="00364695"/>
    <w:rsid w:val="00370ABB"/>
    <w:rsid w:val="00372F17"/>
    <w:rsid w:val="00374117"/>
    <w:rsid w:val="003744FC"/>
    <w:rsid w:val="00375F39"/>
    <w:rsid w:val="003760D2"/>
    <w:rsid w:val="00376203"/>
    <w:rsid w:val="00377CE4"/>
    <w:rsid w:val="00377F90"/>
    <w:rsid w:val="00380742"/>
    <w:rsid w:val="0038190A"/>
    <w:rsid w:val="00383B43"/>
    <w:rsid w:val="00384C84"/>
    <w:rsid w:val="00385B4E"/>
    <w:rsid w:val="00386141"/>
    <w:rsid w:val="00386923"/>
    <w:rsid w:val="003914F7"/>
    <w:rsid w:val="00394158"/>
    <w:rsid w:val="003949B5"/>
    <w:rsid w:val="003962B1"/>
    <w:rsid w:val="0039701B"/>
    <w:rsid w:val="00397949"/>
    <w:rsid w:val="00397CE3"/>
    <w:rsid w:val="00397D33"/>
    <w:rsid w:val="003A256B"/>
    <w:rsid w:val="003A4BE3"/>
    <w:rsid w:val="003A595C"/>
    <w:rsid w:val="003A5F42"/>
    <w:rsid w:val="003A72F8"/>
    <w:rsid w:val="003A77B1"/>
    <w:rsid w:val="003B0C8A"/>
    <w:rsid w:val="003B186C"/>
    <w:rsid w:val="003B2EAD"/>
    <w:rsid w:val="003B3DF2"/>
    <w:rsid w:val="003B49E2"/>
    <w:rsid w:val="003B660E"/>
    <w:rsid w:val="003B6A25"/>
    <w:rsid w:val="003B7F4D"/>
    <w:rsid w:val="003C0772"/>
    <w:rsid w:val="003C477A"/>
    <w:rsid w:val="003C4DA6"/>
    <w:rsid w:val="003C4FDA"/>
    <w:rsid w:val="003C5500"/>
    <w:rsid w:val="003C5CFA"/>
    <w:rsid w:val="003C6FA5"/>
    <w:rsid w:val="003C7908"/>
    <w:rsid w:val="003C7C4B"/>
    <w:rsid w:val="003D094B"/>
    <w:rsid w:val="003D484D"/>
    <w:rsid w:val="003D4B88"/>
    <w:rsid w:val="003D7D55"/>
    <w:rsid w:val="003E16DF"/>
    <w:rsid w:val="003E367B"/>
    <w:rsid w:val="003E50C9"/>
    <w:rsid w:val="003E680E"/>
    <w:rsid w:val="003F035E"/>
    <w:rsid w:val="003F0FA1"/>
    <w:rsid w:val="003F2F76"/>
    <w:rsid w:val="003F37DB"/>
    <w:rsid w:val="003F4D36"/>
    <w:rsid w:val="003F58D6"/>
    <w:rsid w:val="003F6B6F"/>
    <w:rsid w:val="003F7F7E"/>
    <w:rsid w:val="00400CC8"/>
    <w:rsid w:val="004028DA"/>
    <w:rsid w:val="00403A56"/>
    <w:rsid w:val="00403E90"/>
    <w:rsid w:val="00412F7D"/>
    <w:rsid w:val="0041309A"/>
    <w:rsid w:val="004209B3"/>
    <w:rsid w:val="00420BAC"/>
    <w:rsid w:val="004239EA"/>
    <w:rsid w:val="00423DEA"/>
    <w:rsid w:val="00424D7A"/>
    <w:rsid w:val="00425CE2"/>
    <w:rsid w:val="00427456"/>
    <w:rsid w:val="00427DB5"/>
    <w:rsid w:val="00427F83"/>
    <w:rsid w:val="00431283"/>
    <w:rsid w:val="0043303C"/>
    <w:rsid w:val="004370D7"/>
    <w:rsid w:val="00441356"/>
    <w:rsid w:val="0044219C"/>
    <w:rsid w:val="004421D3"/>
    <w:rsid w:val="00442434"/>
    <w:rsid w:val="0044332A"/>
    <w:rsid w:val="004438F8"/>
    <w:rsid w:val="00444580"/>
    <w:rsid w:val="004459F2"/>
    <w:rsid w:val="00446629"/>
    <w:rsid w:val="00446C40"/>
    <w:rsid w:val="0044708C"/>
    <w:rsid w:val="00451634"/>
    <w:rsid w:val="0045277E"/>
    <w:rsid w:val="00452F2F"/>
    <w:rsid w:val="00455585"/>
    <w:rsid w:val="00456790"/>
    <w:rsid w:val="00457FED"/>
    <w:rsid w:val="0046144A"/>
    <w:rsid w:val="0046435D"/>
    <w:rsid w:val="00464FAA"/>
    <w:rsid w:val="00465CB5"/>
    <w:rsid w:val="00466684"/>
    <w:rsid w:val="00473C2C"/>
    <w:rsid w:val="00473C79"/>
    <w:rsid w:val="00474FB4"/>
    <w:rsid w:val="0047510A"/>
    <w:rsid w:val="00477D9C"/>
    <w:rsid w:val="00481205"/>
    <w:rsid w:val="004813F7"/>
    <w:rsid w:val="00482F74"/>
    <w:rsid w:val="00483D3C"/>
    <w:rsid w:val="00484294"/>
    <w:rsid w:val="004879FC"/>
    <w:rsid w:val="00487C6A"/>
    <w:rsid w:val="00487D59"/>
    <w:rsid w:val="00491DFF"/>
    <w:rsid w:val="00493655"/>
    <w:rsid w:val="00494230"/>
    <w:rsid w:val="004943EF"/>
    <w:rsid w:val="00497652"/>
    <w:rsid w:val="004977A4"/>
    <w:rsid w:val="004979A7"/>
    <w:rsid w:val="00497AA3"/>
    <w:rsid w:val="004A196F"/>
    <w:rsid w:val="004A1A4A"/>
    <w:rsid w:val="004A2189"/>
    <w:rsid w:val="004A28AA"/>
    <w:rsid w:val="004A2DFC"/>
    <w:rsid w:val="004A55DF"/>
    <w:rsid w:val="004A6BED"/>
    <w:rsid w:val="004A7F06"/>
    <w:rsid w:val="004B21CA"/>
    <w:rsid w:val="004B23DF"/>
    <w:rsid w:val="004B3AAF"/>
    <w:rsid w:val="004B3B21"/>
    <w:rsid w:val="004B43B8"/>
    <w:rsid w:val="004B5CCF"/>
    <w:rsid w:val="004B7310"/>
    <w:rsid w:val="004B7E26"/>
    <w:rsid w:val="004C073B"/>
    <w:rsid w:val="004C3E1B"/>
    <w:rsid w:val="004C4786"/>
    <w:rsid w:val="004C62EF"/>
    <w:rsid w:val="004C6EE3"/>
    <w:rsid w:val="004C7DBF"/>
    <w:rsid w:val="004D0EC6"/>
    <w:rsid w:val="004D1CE2"/>
    <w:rsid w:val="004D37E8"/>
    <w:rsid w:val="004D3847"/>
    <w:rsid w:val="004D657F"/>
    <w:rsid w:val="004D7878"/>
    <w:rsid w:val="004E1301"/>
    <w:rsid w:val="004E1B81"/>
    <w:rsid w:val="004E21B2"/>
    <w:rsid w:val="004E3DA0"/>
    <w:rsid w:val="004E5D97"/>
    <w:rsid w:val="004E5F05"/>
    <w:rsid w:val="004E5FC6"/>
    <w:rsid w:val="004E686A"/>
    <w:rsid w:val="004E7267"/>
    <w:rsid w:val="004E7C16"/>
    <w:rsid w:val="004E7FAA"/>
    <w:rsid w:val="004F013A"/>
    <w:rsid w:val="004F0573"/>
    <w:rsid w:val="004F0C42"/>
    <w:rsid w:val="004F0D00"/>
    <w:rsid w:val="004F1E4E"/>
    <w:rsid w:val="004F2586"/>
    <w:rsid w:val="004F2F69"/>
    <w:rsid w:val="004F5903"/>
    <w:rsid w:val="004F5C53"/>
    <w:rsid w:val="004F704D"/>
    <w:rsid w:val="004F7930"/>
    <w:rsid w:val="004F7C27"/>
    <w:rsid w:val="005000EF"/>
    <w:rsid w:val="0050014C"/>
    <w:rsid w:val="00501C8B"/>
    <w:rsid w:val="0050271B"/>
    <w:rsid w:val="00502863"/>
    <w:rsid w:val="005029AB"/>
    <w:rsid w:val="005070A5"/>
    <w:rsid w:val="005158BC"/>
    <w:rsid w:val="00517E80"/>
    <w:rsid w:val="00517E83"/>
    <w:rsid w:val="00523086"/>
    <w:rsid w:val="005252AD"/>
    <w:rsid w:val="00526AD1"/>
    <w:rsid w:val="00527575"/>
    <w:rsid w:val="00527E0B"/>
    <w:rsid w:val="00530BF2"/>
    <w:rsid w:val="00533D3F"/>
    <w:rsid w:val="00534FBC"/>
    <w:rsid w:val="00536A0A"/>
    <w:rsid w:val="0053762E"/>
    <w:rsid w:val="00537AB2"/>
    <w:rsid w:val="005407AA"/>
    <w:rsid w:val="005412EA"/>
    <w:rsid w:val="00541644"/>
    <w:rsid w:val="0054218D"/>
    <w:rsid w:val="00542803"/>
    <w:rsid w:val="0054324D"/>
    <w:rsid w:val="00543250"/>
    <w:rsid w:val="00544731"/>
    <w:rsid w:val="00544A56"/>
    <w:rsid w:val="00546086"/>
    <w:rsid w:val="005465F1"/>
    <w:rsid w:val="00546A35"/>
    <w:rsid w:val="00546BB2"/>
    <w:rsid w:val="00550C73"/>
    <w:rsid w:val="00554BB5"/>
    <w:rsid w:val="005565A8"/>
    <w:rsid w:val="005566F4"/>
    <w:rsid w:val="00556ED8"/>
    <w:rsid w:val="00561C34"/>
    <w:rsid w:val="00566555"/>
    <w:rsid w:val="00566AE5"/>
    <w:rsid w:val="0056787B"/>
    <w:rsid w:val="0057100E"/>
    <w:rsid w:val="005718BC"/>
    <w:rsid w:val="0057236E"/>
    <w:rsid w:val="005726FB"/>
    <w:rsid w:val="0057444B"/>
    <w:rsid w:val="00574985"/>
    <w:rsid w:val="00575C40"/>
    <w:rsid w:val="00577BB1"/>
    <w:rsid w:val="005809C3"/>
    <w:rsid w:val="00580B9C"/>
    <w:rsid w:val="00580D9B"/>
    <w:rsid w:val="00582FBE"/>
    <w:rsid w:val="00583C3C"/>
    <w:rsid w:val="005849D8"/>
    <w:rsid w:val="00585B3D"/>
    <w:rsid w:val="00591B1F"/>
    <w:rsid w:val="00591D08"/>
    <w:rsid w:val="00594FDE"/>
    <w:rsid w:val="005A1415"/>
    <w:rsid w:val="005A57BA"/>
    <w:rsid w:val="005A7164"/>
    <w:rsid w:val="005B153E"/>
    <w:rsid w:val="005B58EE"/>
    <w:rsid w:val="005B6E92"/>
    <w:rsid w:val="005C06BA"/>
    <w:rsid w:val="005C1709"/>
    <w:rsid w:val="005C176A"/>
    <w:rsid w:val="005C2405"/>
    <w:rsid w:val="005C3B2E"/>
    <w:rsid w:val="005C6BC9"/>
    <w:rsid w:val="005C6EB9"/>
    <w:rsid w:val="005D03F2"/>
    <w:rsid w:val="005D1188"/>
    <w:rsid w:val="005D23EE"/>
    <w:rsid w:val="005D2677"/>
    <w:rsid w:val="005D2AC2"/>
    <w:rsid w:val="005D4A65"/>
    <w:rsid w:val="005D6260"/>
    <w:rsid w:val="005D70CB"/>
    <w:rsid w:val="005D7F9E"/>
    <w:rsid w:val="005E06F2"/>
    <w:rsid w:val="005E22F0"/>
    <w:rsid w:val="005E2596"/>
    <w:rsid w:val="005E37E8"/>
    <w:rsid w:val="005E3A89"/>
    <w:rsid w:val="005E523C"/>
    <w:rsid w:val="005E7D4B"/>
    <w:rsid w:val="005F13E6"/>
    <w:rsid w:val="005F168C"/>
    <w:rsid w:val="005F25D2"/>
    <w:rsid w:val="006015AA"/>
    <w:rsid w:val="00603490"/>
    <w:rsid w:val="00604B50"/>
    <w:rsid w:val="00604D63"/>
    <w:rsid w:val="006063D3"/>
    <w:rsid w:val="00606E7A"/>
    <w:rsid w:val="00607C92"/>
    <w:rsid w:val="00612268"/>
    <w:rsid w:val="00614DCF"/>
    <w:rsid w:val="00615111"/>
    <w:rsid w:val="00615704"/>
    <w:rsid w:val="00615DE7"/>
    <w:rsid w:val="00616797"/>
    <w:rsid w:val="006177A8"/>
    <w:rsid w:val="00622365"/>
    <w:rsid w:val="006229AB"/>
    <w:rsid w:val="006240D0"/>
    <w:rsid w:val="006241D9"/>
    <w:rsid w:val="00624DBC"/>
    <w:rsid w:val="00626174"/>
    <w:rsid w:val="00626781"/>
    <w:rsid w:val="00627143"/>
    <w:rsid w:val="00631F77"/>
    <w:rsid w:val="006332A8"/>
    <w:rsid w:val="0063363F"/>
    <w:rsid w:val="0063478B"/>
    <w:rsid w:val="006357A5"/>
    <w:rsid w:val="00636944"/>
    <w:rsid w:val="006378DA"/>
    <w:rsid w:val="00643472"/>
    <w:rsid w:val="006436DC"/>
    <w:rsid w:val="00647917"/>
    <w:rsid w:val="006506FD"/>
    <w:rsid w:val="00654B76"/>
    <w:rsid w:val="00654C48"/>
    <w:rsid w:val="00654F57"/>
    <w:rsid w:val="00656603"/>
    <w:rsid w:val="006579E2"/>
    <w:rsid w:val="00660D8F"/>
    <w:rsid w:val="006618BB"/>
    <w:rsid w:val="0066204B"/>
    <w:rsid w:val="006622B8"/>
    <w:rsid w:val="00663292"/>
    <w:rsid w:val="00663D2B"/>
    <w:rsid w:val="00664415"/>
    <w:rsid w:val="00666490"/>
    <w:rsid w:val="0066664D"/>
    <w:rsid w:val="00667EE2"/>
    <w:rsid w:val="00670B02"/>
    <w:rsid w:val="00670B6A"/>
    <w:rsid w:val="006718BD"/>
    <w:rsid w:val="00674224"/>
    <w:rsid w:val="00674ED9"/>
    <w:rsid w:val="00676423"/>
    <w:rsid w:val="00677B1B"/>
    <w:rsid w:val="006805F6"/>
    <w:rsid w:val="00680F49"/>
    <w:rsid w:val="006825B6"/>
    <w:rsid w:val="00683CFE"/>
    <w:rsid w:val="006845D9"/>
    <w:rsid w:val="006908C8"/>
    <w:rsid w:val="006941AD"/>
    <w:rsid w:val="006945C6"/>
    <w:rsid w:val="00696667"/>
    <w:rsid w:val="006976BA"/>
    <w:rsid w:val="006A1F6C"/>
    <w:rsid w:val="006A36B3"/>
    <w:rsid w:val="006A6FCA"/>
    <w:rsid w:val="006A716E"/>
    <w:rsid w:val="006A7CBD"/>
    <w:rsid w:val="006B0BA6"/>
    <w:rsid w:val="006B117A"/>
    <w:rsid w:val="006B125F"/>
    <w:rsid w:val="006B2537"/>
    <w:rsid w:val="006B4DFB"/>
    <w:rsid w:val="006B725E"/>
    <w:rsid w:val="006B7ACE"/>
    <w:rsid w:val="006C1107"/>
    <w:rsid w:val="006C19D0"/>
    <w:rsid w:val="006C2B35"/>
    <w:rsid w:val="006C33D2"/>
    <w:rsid w:val="006C347A"/>
    <w:rsid w:val="006C3C64"/>
    <w:rsid w:val="006C55DE"/>
    <w:rsid w:val="006C6DA7"/>
    <w:rsid w:val="006C708B"/>
    <w:rsid w:val="006D2970"/>
    <w:rsid w:val="006D2B9D"/>
    <w:rsid w:val="006D67EA"/>
    <w:rsid w:val="006D6A96"/>
    <w:rsid w:val="006D6C4F"/>
    <w:rsid w:val="006E10DB"/>
    <w:rsid w:val="006E20D4"/>
    <w:rsid w:val="006E6663"/>
    <w:rsid w:val="006E6B69"/>
    <w:rsid w:val="006F0A88"/>
    <w:rsid w:val="006F27F6"/>
    <w:rsid w:val="006F31F8"/>
    <w:rsid w:val="006F59D5"/>
    <w:rsid w:val="007042BD"/>
    <w:rsid w:val="00704A5C"/>
    <w:rsid w:val="00707113"/>
    <w:rsid w:val="0071372C"/>
    <w:rsid w:val="007139FA"/>
    <w:rsid w:val="00714E5F"/>
    <w:rsid w:val="00714F05"/>
    <w:rsid w:val="00714FC2"/>
    <w:rsid w:val="00715D03"/>
    <w:rsid w:val="0071673A"/>
    <w:rsid w:val="00716C92"/>
    <w:rsid w:val="00717C07"/>
    <w:rsid w:val="00722E94"/>
    <w:rsid w:val="00724C30"/>
    <w:rsid w:val="00725A4F"/>
    <w:rsid w:val="00726365"/>
    <w:rsid w:val="007265E2"/>
    <w:rsid w:val="007273D6"/>
    <w:rsid w:val="007275C2"/>
    <w:rsid w:val="00727E7F"/>
    <w:rsid w:val="00731B28"/>
    <w:rsid w:val="00734BCB"/>
    <w:rsid w:val="0073529F"/>
    <w:rsid w:val="0073621E"/>
    <w:rsid w:val="007506C0"/>
    <w:rsid w:val="007515D0"/>
    <w:rsid w:val="0075386F"/>
    <w:rsid w:val="00754CBC"/>
    <w:rsid w:val="00755A78"/>
    <w:rsid w:val="00756D91"/>
    <w:rsid w:val="007615AE"/>
    <w:rsid w:val="007620C6"/>
    <w:rsid w:val="00762515"/>
    <w:rsid w:val="00763150"/>
    <w:rsid w:val="00763B7A"/>
    <w:rsid w:val="0076572B"/>
    <w:rsid w:val="00766CEB"/>
    <w:rsid w:val="00767137"/>
    <w:rsid w:val="007675D7"/>
    <w:rsid w:val="0076761F"/>
    <w:rsid w:val="00773D13"/>
    <w:rsid w:val="00774FA5"/>
    <w:rsid w:val="0078013E"/>
    <w:rsid w:val="007806FA"/>
    <w:rsid w:val="007808BB"/>
    <w:rsid w:val="00780B72"/>
    <w:rsid w:val="0078114B"/>
    <w:rsid w:val="00781C15"/>
    <w:rsid w:val="0078493D"/>
    <w:rsid w:val="00795186"/>
    <w:rsid w:val="007975F8"/>
    <w:rsid w:val="007979A2"/>
    <w:rsid w:val="007A0962"/>
    <w:rsid w:val="007A1DA3"/>
    <w:rsid w:val="007A271E"/>
    <w:rsid w:val="007A3030"/>
    <w:rsid w:val="007A31D9"/>
    <w:rsid w:val="007A4E23"/>
    <w:rsid w:val="007A7C2F"/>
    <w:rsid w:val="007B1387"/>
    <w:rsid w:val="007B61C1"/>
    <w:rsid w:val="007B74A6"/>
    <w:rsid w:val="007C0FCE"/>
    <w:rsid w:val="007C1279"/>
    <w:rsid w:val="007C1503"/>
    <w:rsid w:val="007C4440"/>
    <w:rsid w:val="007C5C61"/>
    <w:rsid w:val="007C70AD"/>
    <w:rsid w:val="007C735D"/>
    <w:rsid w:val="007C75A5"/>
    <w:rsid w:val="007D004F"/>
    <w:rsid w:val="007D41B3"/>
    <w:rsid w:val="007D4728"/>
    <w:rsid w:val="007D4CBE"/>
    <w:rsid w:val="007D50D4"/>
    <w:rsid w:val="007D51B2"/>
    <w:rsid w:val="007D5280"/>
    <w:rsid w:val="007D5CC8"/>
    <w:rsid w:val="007D6C80"/>
    <w:rsid w:val="007D7499"/>
    <w:rsid w:val="007D7515"/>
    <w:rsid w:val="007E06DF"/>
    <w:rsid w:val="007E0A69"/>
    <w:rsid w:val="007E1D34"/>
    <w:rsid w:val="007E2F74"/>
    <w:rsid w:val="007E48F9"/>
    <w:rsid w:val="007E4CE5"/>
    <w:rsid w:val="007E4D2A"/>
    <w:rsid w:val="007E544B"/>
    <w:rsid w:val="007E57AF"/>
    <w:rsid w:val="007E7688"/>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185"/>
    <w:rsid w:val="00805877"/>
    <w:rsid w:val="00807186"/>
    <w:rsid w:val="008078B1"/>
    <w:rsid w:val="00810BFB"/>
    <w:rsid w:val="008134C3"/>
    <w:rsid w:val="00813DFE"/>
    <w:rsid w:val="00816474"/>
    <w:rsid w:val="00816C6E"/>
    <w:rsid w:val="00817DE1"/>
    <w:rsid w:val="008205FF"/>
    <w:rsid w:val="00821E07"/>
    <w:rsid w:val="00821EF3"/>
    <w:rsid w:val="00824ADF"/>
    <w:rsid w:val="0082591F"/>
    <w:rsid w:val="008300B9"/>
    <w:rsid w:val="008301EC"/>
    <w:rsid w:val="00832FB4"/>
    <w:rsid w:val="00833AE8"/>
    <w:rsid w:val="008379F5"/>
    <w:rsid w:val="00840F60"/>
    <w:rsid w:val="00841261"/>
    <w:rsid w:val="00842292"/>
    <w:rsid w:val="00842A66"/>
    <w:rsid w:val="00842A8E"/>
    <w:rsid w:val="0084370A"/>
    <w:rsid w:val="00845B08"/>
    <w:rsid w:val="008501DA"/>
    <w:rsid w:val="00851501"/>
    <w:rsid w:val="0085383A"/>
    <w:rsid w:val="00855A44"/>
    <w:rsid w:val="00856AB7"/>
    <w:rsid w:val="00857B9E"/>
    <w:rsid w:val="00860E1B"/>
    <w:rsid w:val="008629D2"/>
    <w:rsid w:val="0086322F"/>
    <w:rsid w:val="0086677C"/>
    <w:rsid w:val="00866F24"/>
    <w:rsid w:val="008703E5"/>
    <w:rsid w:val="008713C3"/>
    <w:rsid w:val="0087384A"/>
    <w:rsid w:val="00875782"/>
    <w:rsid w:val="00884013"/>
    <w:rsid w:val="0088483A"/>
    <w:rsid w:val="00890553"/>
    <w:rsid w:val="00890AD2"/>
    <w:rsid w:val="00891068"/>
    <w:rsid w:val="0089127D"/>
    <w:rsid w:val="0089142C"/>
    <w:rsid w:val="008928B9"/>
    <w:rsid w:val="0089336E"/>
    <w:rsid w:val="00893C76"/>
    <w:rsid w:val="00894F2D"/>
    <w:rsid w:val="00895543"/>
    <w:rsid w:val="00896E5B"/>
    <w:rsid w:val="008A40F8"/>
    <w:rsid w:val="008A5B86"/>
    <w:rsid w:val="008B0EDB"/>
    <w:rsid w:val="008B105E"/>
    <w:rsid w:val="008B106A"/>
    <w:rsid w:val="008B1ED2"/>
    <w:rsid w:val="008B2301"/>
    <w:rsid w:val="008B42E0"/>
    <w:rsid w:val="008B7C43"/>
    <w:rsid w:val="008C1CA8"/>
    <w:rsid w:val="008C3547"/>
    <w:rsid w:val="008C3839"/>
    <w:rsid w:val="008C392A"/>
    <w:rsid w:val="008C3A6E"/>
    <w:rsid w:val="008C43A4"/>
    <w:rsid w:val="008C511D"/>
    <w:rsid w:val="008C5A60"/>
    <w:rsid w:val="008C5EAD"/>
    <w:rsid w:val="008C7D08"/>
    <w:rsid w:val="008C7ECD"/>
    <w:rsid w:val="008C7F6F"/>
    <w:rsid w:val="008D2B60"/>
    <w:rsid w:val="008D480B"/>
    <w:rsid w:val="008D524B"/>
    <w:rsid w:val="008D53E7"/>
    <w:rsid w:val="008D70D5"/>
    <w:rsid w:val="008E1CC6"/>
    <w:rsid w:val="008E1CD5"/>
    <w:rsid w:val="008E232B"/>
    <w:rsid w:val="008E3CA2"/>
    <w:rsid w:val="008E3F5B"/>
    <w:rsid w:val="008E4257"/>
    <w:rsid w:val="008E4E14"/>
    <w:rsid w:val="008E64A6"/>
    <w:rsid w:val="008E6A77"/>
    <w:rsid w:val="008E6CB2"/>
    <w:rsid w:val="008F289D"/>
    <w:rsid w:val="008F3CD8"/>
    <w:rsid w:val="008F4C9A"/>
    <w:rsid w:val="008F56FA"/>
    <w:rsid w:val="008F666A"/>
    <w:rsid w:val="008F73CE"/>
    <w:rsid w:val="008F7AE2"/>
    <w:rsid w:val="00901011"/>
    <w:rsid w:val="009025F3"/>
    <w:rsid w:val="00902CDE"/>
    <w:rsid w:val="0090373E"/>
    <w:rsid w:val="00903776"/>
    <w:rsid w:val="00904942"/>
    <w:rsid w:val="00905788"/>
    <w:rsid w:val="00906C7E"/>
    <w:rsid w:val="0091132C"/>
    <w:rsid w:val="00911C70"/>
    <w:rsid w:val="0091497C"/>
    <w:rsid w:val="00914A3A"/>
    <w:rsid w:val="00916828"/>
    <w:rsid w:val="00917DD6"/>
    <w:rsid w:val="00922C50"/>
    <w:rsid w:val="00923433"/>
    <w:rsid w:val="0092580F"/>
    <w:rsid w:val="009258B0"/>
    <w:rsid w:val="00925C8A"/>
    <w:rsid w:val="009318D5"/>
    <w:rsid w:val="00932181"/>
    <w:rsid w:val="00932325"/>
    <w:rsid w:val="00932A0F"/>
    <w:rsid w:val="00933128"/>
    <w:rsid w:val="009349A2"/>
    <w:rsid w:val="00935EA4"/>
    <w:rsid w:val="00937A9B"/>
    <w:rsid w:val="00941348"/>
    <w:rsid w:val="00941BDE"/>
    <w:rsid w:val="00941E51"/>
    <w:rsid w:val="00943BFD"/>
    <w:rsid w:val="00944C74"/>
    <w:rsid w:val="00945598"/>
    <w:rsid w:val="00946234"/>
    <w:rsid w:val="00952BAF"/>
    <w:rsid w:val="00955CB4"/>
    <w:rsid w:val="009635B7"/>
    <w:rsid w:val="00963D7A"/>
    <w:rsid w:val="009647FF"/>
    <w:rsid w:val="00966BAE"/>
    <w:rsid w:val="00967FC0"/>
    <w:rsid w:val="00971973"/>
    <w:rsid w:val="00971B88"/>
    <w:rsid w:val="0097390C"/>
    <w:rsid w:val="00974ED5"/>
    <w:rsid w:val="009757B8"/>
    <w:rsid w:val="00975908"/>
    <w:rsid w:val="0097688A"/>
    <w:rsid w:val="00976BB9"/>
    <w:rsid w:val="00977EC6"/>
    <w:rsid w:val="00980399"/>
    <w:rsid w:val="00981D0A"/>
    <w:rsid w:val="0098230B"/>
    <w:rsid w:val="009868C8"/>
    <w:rsid w:val="00987995"/>
    <w:rsid w:val="009879A9"/>
    <w:rsid w:val="00992EF2"/>
    <w:rsid w:val="00993CC2"/>
    <w:rsid w:val="009965D0"/>
    <w:rsid w:val="009974CB"/>
    <w:rsid w:val="00997C24"/>
    <w:rsid w:val="00997EF9"/>
    <w:rsid w:val="009A0090"/>
    <w:rsid w:val="009A00E8"/>
    <w:rsid w:val="009A0445"/>
    <w:rsid w:val="009A0CB9"/>
    <w:rsid w:val="009A1068"/>
    <w:rsid w:val="009A120F"/>
    <w:rsid w:val="009A1A78"/>
    <w:rsid w:val="009A2A62"/>
    <w:rsid w:val="009A2D63"/>
    <w:rsid w:val="009A44B5"/>
    <w:rsid w:val="009A5A12"/>
    <w:rsid w:val="009A6F5A"/>
    <w:rsid w:val="009B0A0A"/>
    <w:rsid w:val="009B4993"/>
    <w:rsid w:val="009B4E66"/>
    <w:rsid w:val="009B6AC0"/>
    <w:rsid w:val="009B7285"/>
    <w:rsid w:val="009C5E12"/>
    <w:rsid w:val="009C6565"/>
    <w:rsid w:val="009D0F72"/>
    <w:rsid w:val="009D1288"/>
    <w:rsid w:val="009D157D"/>
    <w:rsid w:val="009D2689"/>
    <w:rsid w:val="009D2956"/>
    <w:rsid w:val="009D3514"/>
    <w:rsid w:val="009D387E"/>
    <w:rsid w:val="009D53E7"/>
    <w:rsid w:val="009D5F9A"/>
    <w:rsid w:val="009D78E6"/>
    <w:rsid w:val="009E0A60"/>
    <w:rsid w:val="009E0DD4"/>
    <w:rsid w:val="009E1096"/>
    <w:rsid w:val="009E1EED"/>
    <w:rsid w:val="009E2D2B"/>
    <w:rsid w:val="009E5810"/>
    <w:rsid w:val="009E5F12"/>
    <w:rsid w:val="009E5F22"/>
    <w:rsid w:val="009E7762"/>
    <w:rsid w:val="009E79CA"/>
    <w:rsid w:val="009F0410"/>
    <w:rsid w:val="009F1763"/>
    <w:rsid w:val="009F283C"/>
    <w:rsid w:val="009F2D0C"/>
    <w:rsid w:val="009F7A00"/>
    <w:rsid w:val="00A01797"/>
    <w:rsid w:val="00A0441A"/>
    <w:rsid w:val="00A067EA"/>
    <w:rsid w:val="00A06E33"/>
    <w:rsid w:val="00A071D4"/>
    <w:rsid w:val="00A101A3"/>
    <w:rsid w:val="00A1281A"/>
    <w:rsid w:val="00A12876"/>
    <w:rsid w:val="00A1296B"/>
    <w:rsid w:val="00A131F1"/>
    <w:rsid w:val="00A13CE0"/>
    <w:rsid w:val="00A16377"/>
    <w:rsid w:val="00A174B3"/>
    <w:rsid w:val="00A23F04"/>
    <w:rsid w:val="00A25A55"/>
    <w:rsid w:val="00A313C7"/>
    <w:rsid w:val="00A31D89"/>
    <w:rsid w:val="00A32E5E"/>
    <w:rsid w:val="00A33425"/>
    <w:rsid w:val="00A35EBF"/>
    <w:rsid w:val="00A36218"/>
    <w:rsid w:val="00A36285"/>
    <w:rsid w:val="00A409A0"/>
    <w:rsid w:val="00A41A85"/>
    <w:rsid w:val="00A435C5"/>
    <w:rsid w:val="00A438C3"/>
    <w:rsid w:val="00A46402"/>
    <w:rsid w:val="00A46E21"/>
    <w:rsid w:val="00A516A1"/>
    <w:rsid w:val="00A52F27"/>
    <w:rsid w:val="00A55AED"/>
    <w:rsid w:val="00A55C19"/>
    <w:rsid w:val="00A56BA9"/>
    <w:rsid w:val="00A578A7"/>
    <w:rsid w:val="00A6011C"/>
    <w:rsid w:val="00A61C15"/>
    <w:rsid w:val="00A62C31"/>
    <w:rsid w:val="00A6370C"/>
    <w:rsid w:val="00A65BA9"/>
    <w:rsid w:val="00A661C0"/>
    <w:rsid w:val="00A66843"/>
    <w:rsid w:val="00A67B2B"/>
    <w:rsid w:val="00A7038D"/>
    <w:rsid w:val="00A715DE"/>
    <w:rsid w:val="00A715ED"/>
    <w:rsid w:val="00A72AF2"/>
    <w:rsid w:val="00A73E31"/>
    <w:rsid w:val="00A74051"/>
    <w:rsid w:val="00A74502"/>
    <w:rsid w:val="00A745E5"/>
    <w:rsid w:val="00A74A11"/>
    <w:rsid w:val="00A77810"/>
    <w:rsid w:val="00A8135B"/>
    <w:rsid w:val="00A84363"/>
    <w:rsid w:val="00A84AD0"/>
    <w:rsid w:val="00A854E4"/>
    <w:rsid w:val="00A86AB2"/>
    <w:rsid w:val="00A86B9D"/>
    <w:rsid w:val="00A87C97"/>
    <w:rsid w:val="00A87E8B"/>
    <w:rsid w:val="00A90EFD"/>
    <w:rsid w:val="00A9100A"/>
    <w:rsid w:val="00A9103E"/>
    <w:rsid w:val="00A9176E"/>
    <w:rsid w:val="00A92A9F"/>
    <w:rsid w:val="00A93960"/>
    <w:rsid w:val="00A94BB8"/>
    <w:rsid w:val="00A951CE"/>
    <w:rsid w:val="00A95550"/>
    <w:rsid w:val="00A95E4B"/>
    <w:rsid w:val="00AA0CCD"/>
    <w:rsid w:val="00AA19B3"/>
    <w:rsid w:val="00AA21F9"/>
    <w:rsid w:val="00AA2F50"/>
    <w:rsid w:val="00AA3A93"/>
    <w:rsid w:val="00AA3C7B"/>
    <w:rsid w:val="00AA5567"/>
    <w:rsid w:val="00AA6B62"/>
    <w:rsid w:val="00AA7B08"/>
    <w:rsid w:val="00AA7DE0"/>
    <w:rsid w:val="00AA7E1B"/>
    <w:rsid w:val="00AB12A7"/>
    <w:rsid w:val="00AB1538"/>
    <w:rsid w:val="00AB2198"/>
    <w:rsid w:val="00AB2335"/>
    <w:rsid w:val="00AB28A4"/>
    <w:rsid w:val="00AB43E7"/>
    <w:rsid w:val="00AB4461"/>
    <w:rsid w:val="00AB4681"/>
    <w:rsid w:val="00AB55AB"/>
    <w:rsid w:val="00AB59F4"/>
    <w:rsid w:val="00AB652C"/>
    <w:rsid w:val="00AB6818"/>
    <w:rsid w:val="00AC0067"/>
    <w:rsid w:val="00AC0884"/>
    <w:rsid w:val="00AC1336"/>
    <w:rsid w:val="00AC1627"/>
    <w:rsid w:val="00AC1EBA"/>
    <w:rsid w:val="00AD0976"/>
    <w:rsid w:val="00AD09C5"/>
    <w:rsid w:val="00AD145A"/>
    <w:rsid w:val="00AD243B"/>
    <w:rsid w:val="00AD4B2F"/>
    <w:rsid w:val="00AD5508"/>
    <w:rsid w:val="00AE6180"/>
    <w:rsid w:val="00AE6210"/>
    <w:rsid w:val="00AE716E"/>
    <w:rsid w:val="00AF16C6"/>
    <w:rsid w:val="00AF202D"/>
    <w:rsid w:val="00AF3C08"/>
    <w:rsid w:val="00AF3F99"/>
    <w:rsid w:val="00AF445C"/>
    <w:rsid w:val="00AF4505"/>
    <w:rsid w:val="00AF5E4F"/>
    <w:rsid w:val="00AF61A8"/>
    <w:rsid w:val="00AF6E73"/>
    <w:rsid w:val="00B052C7"/>
    <w:rsid w:val="00B05925"/>
    <w:rsid w:val="00B06B4C"/>
    <w:rsid w:val="00B103F0"/>
    <w:rsid w:val="00B11325"/>
    <w:rsid w:val="00B11D68"/>
    <w:rsid w:val="00B12313"/>
    <w:rsid w:val="00B12996"/>
    <w:rsid w:val="00B12FF8"/>
    <w:rsid w:val="00B13221"/>
    <w:rsid w:val="00B13DCD"/>
    <w:rsid w:val="00B1650C"/>
    <w:rsid w:val="00B16A6C"/>
    <w:rsid w:val="00B17AD8"/>
    <w:rsid w:val="00B20019"/>
    <w:rsid w:val="00B20520"/>
    <w:rsid w:val="00B21288"/>
    <w:rsid w:val="00B21BF0"/>
    <w:rsid w:val="00B22496"/>
    <w:rsid w:val="00B224D5"/>
    <w:rsid w:val="00B224FC"/>
    <w:rsid w:val="00B22D94"/>
    <w:rsid w:val="00B22E36"/>
    <w:rsid w:val="00B246FE"/>
    <w:rsid w:val="00B24B66"/>
    <w:rsid w:val="00B2584F"/>
    <w:rsid w:val="00B27A11"/>
    <w:rsid w:val="00B3225B"/>
    <w:rsid w:val="00B3323F"/>
    <w:rsid w:val="00B33A6C"/>
    <w:rsid w:val="00B35B97"/>
    <w:rsid w:val="00B3607F"/>
    <w:rsid w:val="00B40178"/>
    <w:rsid w:val="00B40326"/>
    <w:rsid w:val="00B41854"/>
    <w:rsid w:val="00B462E6"/>
    <w:rsid w:val="00B47BE4"/>
    <w:rsid w:val="00B53B93"/>
    <w:rsid w:val="00B55C8F"/>
    <w:rsid w:val="00B55D0D"/>
    <w:rsid w:val="00B56312"/>
    <w:rsid w:val="00B5728A"/>
    <w:rsid w:val="00B57441"/>
    <w:rsid w:val="00B606D4"/>
    <w:rsid w:val="00B61A6B"/>
    <w:rsid w:val="00B61DF0"/>
    <w:rsid w:val="00B62265"/>
    <w:rsid w:val="00B62B69"/>
    <w:rsid w:val="00B63BDC"/>
    <w:rsid w:val="00B65D0B"/>
    <w:rsid w:val="00B672A1"/>
    <w:rsid w:val="00B74AE5"/>
    <w:rsid w:val="00B763C0"/>
    <w:rsid w:val="00B805B0"/>
    <w:rsid w:val="00B81B1D"/>
    <w:rsid w:val="00B8464D"/>
    <w:rsid w:val="00B87693"/>
    <w:rsid w:val="00B87EBC"/>
    <w:rsid w:val="00B90AF4"/>
    <w:rsid w:val="00B919B8"/>
    <w:rsid w:val="00B92301"/>
    <w:rsid w:val="00B92B55"/>
    <w:rsid w:val="00B92B59"/>
    <w:rsid w:val="00B93E90"/>
    <w:rsid w:val="00B93F10"/>
    <w:rsid w:val="00BA046F"/>
    <w:rsid w:val="00BA0596"/>
    <w:rsid w:val="00BA4835"/>
    <w:rsid w:val="00BA7EDB"/>
    <w:rsid w:val="00BB0DF8"/>
    <w:rsid w:val="00BB101A"/>
    <w:rsid w:val="00BB208B"/>
    <w:rsid w:val="00BB23E7"/>
    <w:rsid w:val="00BB25E4"/>
    <w:rsid w:val="00BB3B4F"/>
    <w:rsid w:val="00BB481B"/>
    <w:rsid w:val="00BC0F48"/>
    <w:rsid w:val="00BC146F"/>
    <w:rsid w:val="00BC14A0"/>
    <w:rsid w:val="00BC15F6"/>
    <w:rsid w:val="00BC1FD3"/>
    <w:rsid w:val="00BC378B"/>
    <w:rsid w:val="00BC5BD7"/>
    <w:rsid w:val="00BC793C"/>
    <w:rsid w:val="00BD118C"/>
    <w:rsid w:val="00BD38A2"/>
    <w:rsid w:val="00BD3C9B"/>
    <w:rsid w:val="00BD3CFF"/>
    <w:rsid w:val="00BD4099"/>
    <w:rsid w:val="00BD50A3"/>
    <w:rsid w:val="00BD59E9"/>
    <w:rsid w:val="00BD6AF7"/>
    <w:rsid w:val="00BE06FE"/>
    <w:rsid w:val="00BE2855"/>
    <w:rsid w:val="00BE4271"/>
    <w:rsid w:val="00BF1917"/>
    <w:rsid w:val="00BF4096"/>
    <w:rsid w:val="00BF474A"/>
    <w:rsid w:val="00BF4B8E"/>
    <w:rsid w:val="00BF5519"/>
    <w:rsid w:val="00BF5F6E"/>
    <w:rsid w:val="00BF6BB4"/>
    <w:rsid w:val="00BF7400"/>
    <w:rsid w:val="00C005A5"/>
    <w:rsid w:val="00C014B8"/>
    <w:rsid w:val="00C01642"/>
    <w:rsid w:val="00C023DD"/>
    <w:rsid w:val="00C02D8B"/>
    <w:rsid w:val="00C043B3"/>
    <w:rsid w:val="00C0477C"/>
    <w:rsid w:val="00C04CF4"/>
    <w:rsid w:val="00C05D06"/>
    <w:rsid w:val="00C05F5E"/>
    <w:rsid w:val="00C063FC"/>
    <w:rsid w:val="00C07F19"/>
    <w:rsid w:val="00C101BE"/>
    <w:rsid w:val="00C1117B"/>
    <w:rsid w:val="00C11E40"/>
    <w:rsid w:val="00C13D0F"/>
    <w:rsid w:val="00C13DED"/>
    <w:rsid w:val="00C13EE4"/>
    <w:rsid w:val="00C161D9"/>
    <w:rsid w:val="00C210A8"/>
    <w:rsid w:val="00C22375"/>
    <w:rsid w:val="00C22604"/>
    <w:rsid w:val="00C22A05"/>
    <w:rsid w:val="00C23540"/>
    <w:rsid w:val="00C23B01"/>
    <w:rsid w:val="00C25022"/>
    <w:rsid w:val="00C25090"/>
    <w:rsid w:val="00C25F77"/>
    <w:rsid w:val="00C25F89"/>
    <w:rsid w:val="00C26490"/>
    <w:rsid w:val="00C26746"/>
    <w:rsid w:val="00C267C4"/>
    <w:rsid w:val="00C27AD7"/>
    <w:rsid w:val="00C32642"/>
    <w:rsid w:val="00C3273E"/>
    <w:rsid w:val="00C344E5"/>
    <w:rsid w:val="00C34928"/>
    <w:rsid w:val="00C359CE"/>
    <w:rsid w:val="00C362B4"/>
    <w:rsid w:val="00C3632F"/>
    <w:rsid w:val="00C41EE3"/>
    <w:rsid w:val="00C424D9"/>
    <w:rsid w:val="00C42DBA"/>
    <w:rsid w:val="00C441B7"/>
    <w:rsid w:val="00C4576C"/>
    <w:rsid w:val="00C45835"/>
    <w:rsid w:val="00C47724"/>
    <w:rsid w:val="00C50649"/>
    <w:rsid w:val="00C512B2"/>
    <w:rsid w:val="00C514E1"/>
    <w:rsid w:val="00C55A9B"/>
    <w:rsid w:val="00C55C89"/>
    <w:rsid w:val="00C576EF"/>
    <w:rsid w:val="00C600C1"/>
    <w:rsid w:val="00C614B4"/>
    <w:rsid w:val="00C6197D"/>
    <w:rsid w:val="00C629EC"/>
    <w:rsid w:val="00C63018"/>
    <w:rsid w:val="00C634B3"/>
    <w:rsid w:val="00C63ACE"/>
    <w:rsid w:val="00C6420A"/>
    <w:rsid w:val="00C64B50"/>
    <w:rsid w:val="00C64E39"/>
    <w:rsid w:val="00C65199"/>
    <w:rsid w:val="00C65C58"/>
    <w:rsid w:val="00C6720D"/>
    <w:rsid w:val="00C673E3"/>
    <w:rsid w:val="00C6770B"/>
    <w:rsid w:val="00C679A9"/>
    <w:rsid w:val="00C710FD"/>
    <w:rsid w:val="00C738D6"/>
    <w:rsid w:val="00C76435"/>
    <w:rsid w:val="00C76B8E"/>
    <w:rsid w:val="00C81EC3"/>
    <w:rsid w:val="00C8428C"/>
    <w:rsid w:val="00C84B11"/>
    <w:rsid w:val="00C84BEA"/>
    <w:rsid w:val="00C8691A"/>
    <w:rsid w:val="00C87962"/>
    <w:rsid w:val="00C879AA"/>
    <w:rsid w:val="00C949DC"/>
    <w:rsid w:val="00C955E1"/>
    <w:rsid w:val="00C95607"/>
    <w:rsid w:val="00C97691"/>
    <w:rsid w:val="00C97994"/>
    <w:rsid w:val="00C97EA0"/>
    <w:rsid w:val="00CA22B9"/>
    <w:rsid w:val="00CA28F2"/>
    <w:rsid w:val="00CA5F9A"/>
    <w:rsid w:val="00CA6C8E"/>
    <w:rsid w:val="00CB08D8"/>
    <w:rsid w:val="00CB0B7D"/>
    <w:rsid w:val="00CB0B83"/>
    <w:rsid w:val="00CB3839"/>
    <w:rsid w:val="00CB4130"/>
    <w:rsid w:val="00CB638F"/>
    <w:rsid w:val="00CB6EAC"/>
    <w:rsid w:val="00CC1518"/>
    <w:rsid w:val="00CC2868"/>
    <w:rsid w:val="00CC2CDB"/>
    <w:rsid w:val="00CC4F14"/>
    <w:rsid w:val="00CC5A24"/>
    <w:rsid w:val="00CC5B0A"/>
    <w:rsid w:val="00CC7417"/>
    <w:rsid w:val="00CD10D9"/>
    <w:rsid w:val="00CD1487"/>
    <w:rsid w:val="00CD2B1A"/>
    <w:rsid w:val="00CD6F57"/>
    <w:rsid w:val="00CD7757"/>
    <w:rsid w:val="00CE28C2"/>
    <w:rsid w:val="00CE3512"/>
    <w:rsid w:val="00CE40F1"/>
    <w:rsid w:val="00CE6F43"/>
    <w:rsid w:val="00CF1912"/>
    <w:rsid w:val="00CF4456"/>
    <w:rsid w:val="00CF56BA"/>
    <w:rsid w:val="00CF7A85"/>
    <w:rsid w:val="00CF7D2F"/>
    <w:rsid w:val="00D006FC"/>
    <w:rsid w:val="00D00E29"/>
    <w:rsid w:val="00D01575"/>
    <w:rsid w:val="00D0370E"/>
    <w:rsid w:val="00D04A8A"/>
    <w:rsid w:val="00D05CCE"/>
    <w:rsid w:val="00D06C60"/>
    <w:rsid w:val="00D0771C"/>
    <w:rsid w:val="00D078E8"/>
    <w:rsid w:val="00D10642"/>
    <w:rsid w:val="00D108A5"/>
    <w:rsid w:val="00D1174F"/>
    <w:rsid w:val="00D13254"/>
    <w:rsid w:val="00D1413E"/>
    <w:rsid w:val="00D14C78"/>
    <w:rsid w:val="00D14CD2"/>
    <w:rsid w:val="00D159D4"/>
    <w:rsid w:val="00D174A3"/>
    <w:rsid w:val="00D17F0F"/>
    <w:rsid w:val="00D2274B"/>
    <w:rsid w:val="00D2604A"/>
    <w:rsid w:val="00D271AB"/>
    <w:rsid w:val="00D3015C"/>
    <w:rsid w:val="00D3035B"/>
    <w:rsid w:val="00D30419"/>
    <w:rsid w:val="00D30538"/>
    <w:rsid w:val="00D317E8"/>
    <w:rsid w:val="00D3181D"/>
    <w:rsid w:val="00D31BCA"/>
    <w:rsid w:val="00D31CDE"/>
    <w:rsid w:val="00D33442"/>
    <w:rsid w:val="00D33A15"/>
    <w:rsid w:val="00D33B44"/>
    <w:rsid w:val="00D33F4D"/>
    <w:rsid w:val="00D3599E"/>
    <w:rsid w:val="00D35C23"/>
    <w:rsid w:val="00D4175C"/>
    <w:rsid w:val="00D41AC0"/>
    <w:rsid w:val="00D4277B"/>
    <w:rsid w:val="00D45533"/>
    <w:rsid w:val="00D46D1D"/>
    <w:rsid w:val="00D51085"/>
    <w:rsid w:val="00D513BE"/>
    <w:rsid w:val="00D520EF"/>
    <w:rsid w:val="00D55DA8"/>
    <w:rsid w:val="00D5742A"/>
    <w:rsid w:val="00D60731"/>
    <w:rsid w:val="00D60A37"/>
    <w:rsid w:val="00D624AA"/>
    <w:rsid w:val="00D64013"/>
    <w:rsid w:val="00D661E9"/>
    <w:rsid w:val="00D667A3"/>
    <w:rsid w:val="00D66C3D"/>
    <w:rsid w:val="00D66CAA"/>
    <w:rsid w:val="00D67E19"/>
    <w:rsid w:val="00D7045B"/>
    <w:rsid w:val="00D705B3"/>
    <w:rsid w:val="00D709FE"/>
    <w:rsid w:val="00D70EE8"/>
    <w:rsid w:val="00D70F9D"/>
    <w:rsid w:val="00D719E6"/>
    <w:rsid w:val="00D71DE0"/>
    <w:rsid w:val="00D73623"/>
    <w:rsid w:val="00D76700"/>
    <w:rsid w:val="00D76DCF"/>
    <w:rsid w:val="00D77EF9"/>
    <w:rsid w:val="00D806D4"/>
    <w:rsid w:val="00D8125A"/>
    <w:rsid w:val="00D81EED"/>
    <w:rsid w:val="00D83F3C"/>
    <w:rsid w:val="00D84299"/>
    <w:rsid w:val="00D86503"/>
    <w:rsid w:val="00D8708E"/>
    <w:rsid w:val="00D920A9"/>
    <w:rsid w:val="00D922EC"/>
    <w:rsid w:val="00D9749D"/>
    <w:rsid w:val="00D97C6B"/>
    <w:rsid w:val="00DA3A1E"/>
    <w:rsid w:val="00DA5124"/>
    <w:rsid w:val="00DA7900"/>
    <w:rsid w:val="00DA7BE1"/>
    <w:rsid w:val="00DB03D4"/>
    <w:rsid w:val="00DB0A2D"/>
    <w:rsid w:val="00DB100A"/>
    <w:rsid w:val="00DB1190"/>
    <w:rsid w:val="00DB1F69"/>
    <w:rsid w:val="00DB2F87"/>
    <w:rsid w:val="00DB3DAA"/>
    <w:rsid w:val="00DB6CAD"/>
    <w:rsid w:val="00DC045E"/>
    <w:rsid w:val="00DC0B76"/>
    <w:rsid w:val="00DC1383"/>
    <w:rsid w:val="00DC2CAD"/>
    <w:rsid w:val="00DC55BD"/>
    <w:rsid w:val="00DC6D0E"/>
    <w:rsid w:val="00DC754A"/>
    <w:rsid w:val="00DC79CC"/>
    <w:rsid w:val="00DD0457"/>
    <w:rsid w:val="00DD0D11"/>
    <w:rsid w:val="00DD16C1"/>
    <w:rsid w:val="00DD1AB1"/>
    <w:rsid w:val="00DD1AD0"/>
    <w:rsid w:val="00DD2A01"/>
    <w:rsid w:val="00DD2E3D"/>
    <w:rsid w:val="00DD3927"/>
    <w:rsid w:val="00DD4D1B"/>
    <w:rsid w:val="00DD58A7"/>
    <w:rsid w:val="00DD5A3D"/>
    <w:rsid w:val="00DD6A38"/>
    <w:rsid w:val="00DD6EBD"/>
    <w:rsid w:val="00DE2715"/>
    <w:rsid w:val="00DE3D5D"/>
    <w:rsid w:val="00DE3E0A"/>
    <w:rsid w:val="00DE789E"/>
    <w:rsid w:val="00DF045F"/>
    <w:rsid w:val="00DF1D01"/>
    <w:rsid w:val="00DF269A"/>
    <w:rsid w:val="00DF2F5C"/>
    <w:rsid w:val="00DF46EB"/>
    <w:rsid w:val="00DF7523"/>
    <w:rsid w:val="00E00ABF"/>
    <w:rsid w:val="00E0228E"/>
    <w:rsid w:val="00E0391B"/>
    <w:rsid w:val="00E03DB2"/>
    <w:rsid w:val="00E04CED"/>
    <w:rsid w:val="00E0776B"/>
    <w:rsid w:val="00E10051"/>
    <w:rsid w:val="00E10464"/>
    <w:rsid w:val="00E1060C"/>
    <w:rsid w:val="00E123F4"/>
    <w:rsid w:val="00E14CC9"/>
    <w:rsid w:val="00E161A3"/>
    <w:rsid w:val="00E17CAE"/>
    <w:rsid w:val="00E20790"/>
    <w:rsid w:val="00E20FD6"/>
    <w:rsid w:val="00E2167E"/>
    <w:rsid w:val="00E26A25"/>
    <w:rsid w:val="00E311B6"/>
    <w:rsid w:val="00E313BE"/>
    <w:rsid w:val="00E319E4"/>
    <w:rsid w:val="00E3360D"/>
    <w:rsid w:val="00E3481F"/>
    <w:rsid w:val="00E361DB"/>
    <w:rsid w:val="00E37C19"/>
    <w:rsid w:val="00E407C1"/>
    <w:rsid w:val="00E40886"/>
    <w:rsid w:val="00E408F5"/>
    <w:rsid w:val="00E412AC"/>
    <w:rsid w:val="00E43162"/>
    <w:rsid w:val="00E43ACB"/>
    <w:rsid w:val="00E43F27"/>
    <w:rsid w:val="00E4573A"/>
    <w:rsid w:val="00E46DEA"/>
    <w:rsid w:val="00E47239"/>
    <w:rsid w:val="00E5069D"/>
    <w:rsid w:val="00E50F01"/>
    <w:rsid w:val="00E51C5C"/>
    <w:rsid w:val="00E520C8"/>
    <w:rsid w:val="00E56CF2"/>
    <w:rsid w:val="00E60382"/>
    <w:rsid w:val="00E62101"/>
    <w:rsid w:val="00E6454C"/>
    <w:rsid w:val="00E678BE"/>
    <w:rsid w:val="00E70442"/>
    <w:rsid w:val="00E72698"/>
    <w:rsid w:val="00E73F6B"/>
    <w:rsid w:val="00E752EA"/>
    <w:rsid w:val="00E774F6"/>
    <w:rsid w:val="00E77DE6"/>
    <w:rsid w:val="00E80337"/>
    <w:rsid w:val="00E80578"/>
    <w:rsid w:val="00E8090F"/>
    <w:rsid w:val="00E810AC"/>
    <w:rsid w:val="00E83781"/>
    <w:rsid w:val="00E83A6E"/>
    <w:rsid w:val="00E859FD"/>
    <w:rsid w:val="00E86856"/>
    <w:rsid w:val="00E903D2"/>
    <w:rsid w:val="00E924C7"/>
    <w:rsid w:val="00E93CCE"/>
    <w:rsid w:val="00E95EEB"/>
    <w:rsid w:val="00EA04BA"/>
    <w:rsid w:val="00EA075E"/>
    <w:rsid w:val="00EA203B"/>
    <w:rsid w:val="00EA4833"/>
    <w:rsid w:val="00EA4F2F"/>
    <w:rsid w:val="00EA63A2"/>
    <w:rsid w:val="00EA7CBA"/>
    <w:rsid w:val="00EB3A7C"/>
    <w:rsid w:val="00EB3DD1"/>
    <w:rsid w:val="00EB54D3"/>
    <w:rsid w:val="00EB58B9"/>
    <w:rsid w:val="00EB6BAE"/>
    <w:rsid w:val="00EB6CC5"/>
    <w:rsid w:val="00EC05BD"/>
    <w:rsid w:val="00EC1BDF"/>
    <w:rsid w:val="00EC29F2"/>
    <w:rsid w:val="00EC5BE5"/>
    <w:rsid w:val="00EC64F1"/>
    <w:rsid w:val="00EC7135"/>
    <w:rsid w:val="00ED05E4"/>
    <w:rsid w:val="00ED1246"/>
    <w:rsid w:val="00ED1642"/>
    <w:rsid w:val="00ED1755"/>
    <w:rsid w:val="00ED1B2A"/>
    <w:rsid w:val="00ED409A"/>
    <w:rsid w:val="00ED501C"/>
    <w:rsid w:val="00ED5296"/>
    <w:rsid w:val="00ED7D31"/>
    <w:rsid w:val="00EE008B"/>
    <w:rsid w:val="00EE0AA4"/>
    <w:rsid w:val="00EE1153"/>
    <w:rsid w:val="00EE27B8"/>
    <w:rsid w:val="00EE54D2"/>
    <w:rsid w:val="00EE6B01"/>
    <w:rsid w:val="00EE7BD5"/>
    <w:rsid w:val="00EF0117"/>
    <w:rsid w:val="00EF0E9D"/>
    <w:rsid w:val="00EF280B"/>
    <w:rsid w:val="00EF34D9"/>
    <w:rsid w:val="00EF4EA7"/>
    <w:rsid w:val="00EF63AF"/>
    <w:rsid w:val="00EF66BF"/>
    <w:rsid w:val="00EF6F66"/>
    <w:rsid w:val="00EF7383"/>
    <w:rsid w:val="00F00505"/>
    <w:rsid w:val="00F007DA"/>
    <w:rsid w:val="00F018C4"/>
    <w:rsid w:val="00F02CEE"/>
    <w:rsid w:val="00F03933"/>
    <w:rsid w:val="00F058EA"/>
    <w:rsid w:val="00F06310"/>
    <w:rsid w:val="00F07D4A"/>
    <w:rsid w:val="00F11CE8"/>
    <w:rsid w:val="00F1459D"/>
    <w:rsid w:val="00F14DC1"/>
    <w:rsid w:val="00F1527E"/>
    <w:rsid w:val="00F1740A"/>
    <w:rsid w:val="00F17854"/>
    <w:rsid w:val="00F17A71"/>
    <w:rsid w:val="00F22507"/>
    <w:rsid w:val="00F22661"/>
    <w:rsid w:val="00F23219"/>
    <w:rsid w:val="00F23855"/>
    <w:rsid w:val="00F25688"/>
    <w:rsid w:val="00F25CFB"/>
    <w:rsid w:val="00F27D45"/>
    <w:rsid w:val="00F3120B"/>
    <w:rsid w:val="00F31339"/>
    <w:rsid w:val="00F31416"/>
    <w:rsid w:val="00F32A11"/>
    <w:rsid w:val="00F32FC3"/>
    <w:rsid w:val="00F33E49"/>
    <w:rsid w:val="00F3677E"/>
    <w:rsid w:val="00F3753D"/>
    <w:rsid w:val="00F37A33"/>
    <w:rsid w:val="00F42B25"/>
    <w:rsid w:val="00F42C5B"/>
    <w:rsid w:val="00F45A98"/>
    <w:rsid w:val="00F501F8"/>
    <w:rsid w:val="00F51F1A"/>
    <w:rsid w:val="00F53CF3"/>
    <w:rsid w:val="00F53F17"/>
    <w:rsid w:val="00F54173"/>
    <w:rsid w:val="00F5755A"/>
    <w:rsid w:val="00F57C1B"/>
    <w:rsid w:val="00F57DA2"/>
    <w:rsid w:val="00F600D2"/>
    <w:rsid w:val="00F6114C"/>
    <w:rsid w:val="00F6213E"/>
    <w:rsid w:val="00F63214"/>
    <w:rsid w:val="00F63834"/>
    <w:rsid w:val="00F63E63"/>
    <w:rsid w:val="00F6461E"/>
    <w:rsid w:val="00F65850"/>
    <w:rsid w:val="00F66DDB"/>
    <w:rsid w:val="00F70457"/>
    <w:rsid w:val="00F713DE"/>
    <w:rsid w:val="00F719A3"/>
    <w:rsid w:val="00F72C24"/>
    <w:rsid w:val="00F73418"/>
    <w:rsid w:val="00F73490"/>
    <w:rsid w:val="00F76E5C"/>
    <w:rsid w:val="00F77022"/>
    <w:rsid w:val="00F802D7"/>
    <w:rsid w:val="00F867F9"/>
    <w:rsid w:val="00F86962"/>
    <w:rsid w:val="00F9147A"/>
    <w:rsid w:val="00F91D0F"/>
    <w:rsid w:val="00F93870"/>
    <w:rsid w:val="00F93E44"/>
    <w:rsid w:val="00F96ADE"/>
    <w:rsid w:val="00FA036D"/>
    <w:rsid w:val="00FA0C03"/>
    <w:rsid w:val="00FA14C6"/>
    <w:rsid w:val="00FA382F"/>
    <w:rsid w:val="00FA5FD4"/>
    <w:rsid w:val="00FA6592"/>
    <w:rsid w:val="00FA6DF4"/>
    <w:rsid w:val="00FB181B"/>
    <w:rsid w:val="00FB3D8A"/>
    <w:rsid w:val="00FB492A"/>
    <w:rsid w:val="00FB537A"/>
    <w:rsid w:val="00FB61E3"/>
    <w:rsid w:val="00FB7652"/>
    <w:rsid w:val="00FB7AAE"/>
    <w:rsid w:val="00FC3632"/>
    <w:rsid w:val="00FC4F25"/>
    <w:rsid w:val="00FC544B"/>
    <w:rsid w:val="00FC6C34"/>
    <w:rsid w:val="00FC7D91"/>
    <w:rsid w:val="00FD02E9"/>
    <w:rsid w:val="00FD0A63"/>
    <w:rsid w:val="00FD2955"/>
    <w:rsid w:val="00FD3E59"/>
    <w:rsid w:val="00FD4A4A"/>
    <w:rsid w:val="00FD4C31"/>
    <w:rsid w:val="00FD537F"/>
    <w:rsid w:val="00FD581C"/>
    <w:rsid w:val="00FE233E"/>
    <w:rsid w:val="00FE42CD"/>
    <w:rsid w:val="00FE7A70"/>
    <w:rsid w:val="00FF1C84"/>
    <w:rsid w:val="00FF1DFF"/>
    <w:rsid w:val="00FF2512"/>
    <w:rsid w:val="00FF4E73"/>
    <w:rsid w:val="00FF4FB8"/>
    <w:rsid w:val="00FF6347"/>
    <w:rsid w:val="0115D63D"/>
    <w:rsid w:val="0586DEBD"/>
    <w:rsid w:val="07032F1B"/>
    <w:rsid w:val="0B89E0A0"/>
    <w:rsid w:val="0E19ACD1"/>
    <w:rsid w:val="0F9B98FB"/>
    <w:rsid w:val="16DD203C"/>
    <w:rsid w:val="18400FA6"/>
    <w:rsid w:val="1879508C"/>
    <w:rsid w:val="1B0D14FC"/>
    <w:rsid w:val="1B6AA12A"/>
    <w:rsid w:val="1CCCCF31"/>
    <w:rsid w:val="2D156D8A"/>
    <w:rsid w:val="32D46F67"/>
    <w:rsid w:val="36D3E1DC"/>
    <w:rsid w:val="3A472D92"/>
    <w:rsid w:val="3BE690EB"/>
    <w:rsid w:val="3C554BB5"/>
    <w:rsid w:val="3FB9FF35"/>
    <w:rsid w:val="470C4D18"/>
    <w:rsid w:val="49B4AC52"/>
    <w:rsid w:val="4B7676F8"/>
    <w:rsid w:val="4BC9F699"/>
    <w:rsid w:val="4C84C4B3"/>
    <w:rsid w:val="4EE3201E"/>
    <w:rsid w:val="4FF18758"/>
    <w:rsid w:val="51B85D7B"/>
    <w:rsid w:val="524A632C"/>
    <w:rsid w:val="583C8285"/>
    <w:rsid w:val="59593FFA"/>
    <w:rsid w:val="5C19D2E6"/>
    <w:rsid w:val="60A435D8"/>
    <w:rsid w:val="623BDA85"/>
    <w:rsid w:val="631367DE"/>
    <w:rsid w:val="6C146C3F"/>
    <w:rsid w:val="6E8BE24D"/>
    <w:rsid w:val="769924F5"/>
    <w:rsid w:val="7DD9045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styleId="NichtaufgelsteErwhnung">
    <w:name w:val="Unresolved Mention"/>
    <w:basedOn w:val="Absatz-Standardschriftart"/>
    <w:uiPriority w:val="99"/>
    <w:semiHidden/>
    <w:unhideWhenUsed/>
    <w:rsid w:val="003A4BE3"/>
    <w:rPr>
      <w:color w:val="605E5C"/>
      <w:shd w:val="clear" w:color="auto" w:fill="E1DFDD"/>
    </w:rPr>
  </w:style>
  <w:style w:type="character" w:customStyle="1" w:styleId="cf01">
    <w:name w:val="cf01"/>
    <w:basedOn w:val="Absatz-Standardschriftart"/>
    <w:rsid w:val="00DF045F"/>
    <w:rPr>
      <w:rFonts w:ascii="Segoe UI" w:hAnsi="Segoe UI" w:cs="Segoe UI" w:hint="default"/>
      <w:sz w:val="18"/>
      <w:szCs w:val="18"/>
    </w:rPr>
  </w:style>
  <w:style w:type="character" w:customStyle="1" w:styleId="heading-bg">
    <w:name w:val="heading-bg"/>
    <w:basedOn w:val="Absatz-Standardschriftart"/>
    <w:rsid w:val="00FD4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15865768">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6008087">
      <w:bodyDiv w:val="1"/>
      <w:marLeft w:val="0"/>
      <w:marRight w:val="0"/>
      <w:marTop w:val="0"/>
      <w:marBottom w:val="0"/>
      <w:divBdr>
        <w:top w:val="none" w:sz="0" w:space="0" w:color="auto"/>
        <w:left w:val="none" w:sz="0" w:space="0" w:color="auto"/>
        <w:bottom w:val="none" w:sz="0" w:space="0" w:color="auto"/>
        <w:right w:val="none" w:sz="0" w:space="0" w:color="auto"/>
      </w:divBdr>
    </w:div>
    <w:div w:id="731930917">
      <w:bodyDiv w:val="1"/>
      <w:marLeft w:val="0"/>
      <w:marRight w:val="0"/>
      <w:marTop w:val="0"/>
      <w:marBottom w:val="0"/>
      <w:divBdr>
        <w:top w:val="none" w:sz="0" w:space="0" w:color="auto"/>
        <w:left w:val="none" w:sz="0" w:space="0" w:color="auto"/>
        <w:bottom w:val="none" w:sz="0" w:space="0" w:color="auto"/>
        <w:right w:val="none" w:sz="0" w:space="0" w:color="auto"/>
      </w:divBdr>
    </w:div>
    <w:div w:id="794908638">
      <w:bodyDiv w:val="1"/>
      <w:marLeft w:val="0"/>
      <w:marRight w:val="0"/>
      <w:marTop w:val="0"/>
      <w:marBottom w:val="0"/>
      <w:divBdr>
        <w:top w:val="none" w:sz="0" w:space="0" w:color="auto"/>
        <w:left w:val="none" w:sz="0" w:space="0" w:color="auto"/>
        <w:bottom w:val="none" w:sz="0" w:space="0" w:color="auto"/>
        <w:right w:val="none" w:sz="0" w:space="0" w:color="auto"/>
      </w:divBdr>
    </w:div>
    <w:div w:id="825127198">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7866723">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2.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69DD14B1-E12E-468E-A049-1CA33B437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1008</Words>
  <Characters>6356</Characters>
  <Application>Microsoft Office Word</Application>
  <DocSecurity>0</DocSecurity>
  <Lines>52</Lines>
  <Paragraphs>14</Paragraphs>
  <ScaleCrop>false</ScaleCrop>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2026-03-17T12:37:00Z</dcterms:created>
  <dcterms:modified xsi:type="dcterms:W3CDTF">2026-03-17T12:37:00Z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MSIP_Label_736915f3-2f02-4945-8997-f2963298db46_Enabled">
    <vt:lpwstr>true</vt:lpwstr>
  </property>
  <property fmtid="{D5CDD505-2E9C-101B-9397-08002B2CF9AE}" pid="5" name="MSIP_Label_736915f3-2f02-4945-8997-f2963298db46_SetDate">
    <vt:lpwstr>2022-09-28T10:01:21Z</vt:lpwstr>
  </property>
  <property fmtid="{D5CDD505-2E9C-101B-9397-08002B2CF9AE}" pid="6" name="MSIP_Label_736915f3-2f02-4945-8997-f2963298db46_Method">
    <vt:lpwstr>Standard</vt:lpwstr>
  </property>
  <property fmtid="{D5CDD505-2E9C-101B-9397-08002B2CF9AE}" pid="7" name="MSIP_Label_736915f3-2f02-4945-8997-f2963298db46_Name">
    <vt:lpwstr>Internal</vt:lpwstr>
  </property>
  <property fmtid="{D5CDD505-2E9C-101B-9397-08002B2CF9AE}" pid="8" name="MSIP_Label_736915f3-2f02-4945-8997-f2963298db46_SiteId">
    <vt:lpwstr>cd99fef8-1cd3-4a2a-9bdf-15531181d65e</vt:lpwstr>
  </property>
  <property fmtid="{D5CDD505-2E9C-101B-9397-08002B2CF9AE}" pid="9" name="MSIP_Label_736915f3-2f02-4945-8997-f2963298db46_ActionId">
    <vt:lpwstr>4bb7bbc4-2caa-47df-bedb-2d05b78c8278</vt:lpwstr>
  </property>
  <property fmtid="{D5CDD505-2E9C-101B-9397-08002B2CF9AE}" pid="10" name="MSIP_Label_736915f3-2f02-4945-8997-f2963298db46_ContentBits">
    <vt:lpwstr>1</vt:lpwstr>
  </property>
  <property fmtid="{D5CDD505-2E9C-101B-9397-08002B2CF9AE}" pid="11" name="docLang">
    <vt:lpwstr>de</vt:lpwstr>
  </property>
</Properties>
</file>