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CA0DA" w14:textId="77777777" w:rsidR="009C441F" w:rsidRPr="009C441F" w:rsidRDefault="009C441F" w:rsidP="009C441F">
      <w:pPr>
        <w:jc w:val="center"/>
        <w:rPr>
          <w:b/>
          <w:bCs/>
          <w:lang w:val="fr-FR"/>
        </w:rPr>
      </w:pPr>
      <w:r w:rsidRPr="009C441F">
        <w:rPr>
          <w:b/>
          <w:bCs/>
          <w:lang w:val="fr-FR"/>
        </w:rPr>
        <w:t>Boost digital pour le handling au sol en Égypte</w:t>
      </w:r>
    </w:p>
    <w:p w14:paraId="43F39BBE" w14:textId="77777777" w:rsidR="009C441F" w:rsidRPr="009C441F" w:rsidRDefault="009C441F" w:rsidP="009C441F">
      <w:pPr>
        <w:jc w:val="center"/>
        <w:rPr>
          <w:b/>
          <w:bCs/>
          <w:sz w:val="32"/>
          <w:szCs w:val="32"/>
          <w:lang w:val="fr-FR"/>
        </w:rPr>
      </w:pPr>
      <w:r w:rsidRPr="009C441F">
        <w:rPr>
          <w:b/>
          <w:bCs/>
          <w:sz w:val="32"/>
          <w:szCs w:val="32"/>
          <w:lang w:val="fr-FR"/>
        </w:rPr>
        <w:t>EAS choisit le système de ground handling d’EPG</w:t>
      </w:r>
    </w:p>
    <w:p w14:paraId="73AAABFA" w14:textId="77777777" w:rsidR="009C441F" w:rsidRPr="009C441F" w:rsidRDefault="009C441F" w:rsidP="009C441F">
      <w:pPr>
        <w:rPr>
          <w:b/>
          <w:bCs/>
          <w:lang w:val="fr-FR"/>
        </w:rPr>
      </w:pPr>
      <w:r w:rsidRPr="009C441F">
        <w:rPr>
          <w:b/>
          <w:bCs/>
          <w:lang w:val="fr-FR"/>
        </w:rPr>
        <w:t>EAS (Egyptian Aviation Services) a récemment signé un contrat pour la mise en œuvre du Ground Handling System (GHS) d’EPG. L’objectif n’est pas seulement de digitaliser entièrement les processus de facturation du prestataire de services au sol, mais aussi d’introduire un système intégré et global couvrant les fonctions opérationnelles et commerciales clés. Cela permettra d’améliorer significativement l’efficacité et la transparence, tout en garantissant que l’ensemble des services rendus soient facturés de manière précise et complète. Cet accord marque une étape importante dans la transformation digitale d’EAS et souligne la demande croissante de systèmes intégrés et éprouvés sur le marché dans l’industrie aéronautique.</w:t>
      </w:r>
    </w:p>
    <w:p w14:paraId="0877FA89" w14:textId="77777777" w:rsidR="009C441F" w:rsidRPr="009C441F" w:rsidRDefault="009C441F" w:rsidP="009C441F">
      <w:pPr>
        <w:rPr>
          <w:lang w:val="fr-FR"/>
        </w:rPr>
      </w:pPr>
    </w:p>
    <w:p w14:paraId="75947B7F" w14:textId="77777777" w:rsidR="009C441F" w:rsidRDefault="009C441F" w:rsidP="009C441F">
      <w:pPr>
        <w:rPr>
          <w:lang w:val="fr-FR"/>
        </w:rPr>
      </w:pPr>
      <w:r w:rsidRPr="009C441F">
        <w:rPr>
          <w:lang w:val="fr-FR"/>
        </w:rPr>
        <w:t>EAS opère en tant que prestataire de services de handling au sol sur six sites en Égypte, proposant des services de ramp handling, d’opérations (OPS) et de services passagers. Jusqu’à présent, les principaux processus métiers reposaient largement sur des workflows manuels et papier.</w:t>
      </w:r>
    </w:p>
    <w:p w14:paraId="22F54F7A" w14:textId="77777777" w:rsidR="009C441F" w:rsidRPr="009C441F" w:rsidRDefault="009C441F" w:rsidP="009C441F">
      <w:pPr>
        <w:rPr>
          <w:lang w:val="fr-FR"/>
        </w:rPr>
      </w:pPr>
    </w:p>
    <w:p w14:paraId="5C52A3B5" w14:textId="77777777" w:rsidR="009C441F" w:rsidRPr="009C441F" w:rsidRDefault="009C441F" w:rsidP="009C441F">
      <w:pPr>
        <w:rPr>
          <w:lang w:val="fr-FR"/>
        </w:rPr>
      </w:pPr>
      <w:r w:rsidRPr="009C441F">
        <w:rPr>
          <w:lang w:val="fr-FR"/>
        </w:rPr>
        <w:t>« En choisissant le GHS, nous franchissons une étape décisive vers la digitalisation de nos processus et nous nous positionnons pour l’avenir », déclare Ahmed Elfangary, Chairman &amp; CEO de EAS. « Nous sommes convaincus qu’avec la solution d’EPG, nous bénéficierons à long terme d’un système robuste pour la gestion de nos contrats et de notre facturation. »</w:t>
      </w:r>
    </w:p>
    <w:p w14:paraId="695F383C" w14:textId="37F6C32D" w:rsidR="009C441F" w:rsidRPr="00A74658" w:rsidRDefault="009C441F" w:rsidP="009C441F">
      <w:pPr>
        <w:rPr>
          <w:lang w:val="fr-FR"/>
        </w:rPr>
      </w:pPr>
    </w:p>
    <w:p w14:paraId="04FD3BB4" w14:textId="77777777" w:rsidR="009C441F" w:rsidRPr="009C441F" w:rsidRDefault="009C441F" w:rsidP="009C441F">
      <w:pPr>
        <w:rPr>
          <w:b/>
          <w:bCs/>
          <w:lang w:val="fr-FR"/>
        </w:rPr>
      </w:pPr>
      <w:r w:rsidRPr="009C441F">
        <w:rPr>
          <w:b/>
          <w:bCs/>
          <w:lang w:val="fr-FR"/>
        </w:rPr>
        <w:t>Plus qu’un simple système de facturation</w:t>
      </w:r>
    </w:p>
    <w:p w14:paraId="01E81D12" w14:textId="42253AC3" w:rsidR="009C441F" w:rsidRPr="009C441F" w:rsidRDefault="009C441F" w:rsidP="5E6A95BF">
      <w:pPr>
        <w:rPr>
          <w:lang w:val="fr-FR"/>
        </w:rPr>
      </w:pPr>
      <w:r w:rsidRPr="5E6A95BF">
        <w:rPr>
          <w:lang w:val="fr-FR"/>
        </w:rPr>
        <w:t>Avec le GHS, EAS ne couvrira pas seulement la gestion des contrats et de la facturation à l’avenir, mais utilisera également un système complet intégrant des fonctions opérationnelles clés. Celles-ci incluent</w:t>
      </w:r>
      <w:r w:rsidR="1394A01E" w:rsidRPr="5E6A95BF">
        <w:rPr>
          <w:lang w:val="fr-FR"/>
        </w:rPr>
        <w:t xml:space="preserve"> </w:t>
      </w:r>
      <w:r w:rsidR="00A74658">
        <w:rPr>
          <w:lang w:val="fr-FR"/>
        </w:rPr>
        <w:t>le</w:t>
      </w:r>
      <w:r w:rsidRPr="5E6A95BF">
        <w:rPr>
          <w:lang w:val="fr-FR"/>
        </w:rPr>
        <w:t xml:space="preserve"> Smart Contract Management, l’enregistrement complet des services, le traitement automatisé et l’intégration du système de facturation, ainsi que des fonctionnalités pratiques destinées à soutenir et optimiser les opérations quotidiennes de handling au sol.</w:t>
      </w:r>
    </w:p>
    <w:p w14:paraId="40AFE340" w14:textId="77777777" w:rsidR="009C441F" w:rsidRPr="009C441F" w:rsidRDefault="009C441F" w:rsidP="009C441F">
      <w:pPr>
        <w:rPr>
          <w:lang w:val="fr-FR"/>
        </w:rPr>
      </w:pPr>
      <w:r w:rsidRPr="009C441F">
        <w:rPr>
          <w:lang w:val="fr-FR"/>
        </w:rPr>
        <w:lastRenderedPageBreak/>
        <w:t>L’objectif est de garantir que tous les services fournis soient enregistrés de manière transparente et intégralement facturés. Une particularité du projet réside dans l’intégration numérique avec les autorités fiscales locales en Égypte. Des formats XML standardisés seront fournis afin de permettre la transmission conforme aux exigences légales des données fiscales et de soutenir durablement les obligations de conformité.</w:t>
      </w:r>
    </w:p>
    <w:p w14:paraId="4A3A512F" w14:textId="5C68AE6A" w:rsidR="009C441F" w:rsidRPr="009C441F" w:rsidRDefault="009C441F" w:rsidP="009C441F">
      <w:pPr>
        <w:rPr>
          <w:lang w:val="fr-FR"/>
        </w:rPr>
      </w:pPr>
      <w:r w:rsidRPr="009C441F">
        <w:rPr>
          <w:lang w:val="fr-FR"/>
        </w:rPr>
        <w:t>« Avec la décision de mettre en œuvre une solution digitale entièrement intégrée, EAS pose les bases d’un handling au sol évolutif et pérenne », déclare Ingo Richter, CEO Logistics Solutions chez EPG. « Ce projet illustre parfaitement comment les prestataires de services aéronautiques peuvent combiner excellence opérationnelle et conformité réglementaire grâce à la digitalisation. »</w:t>
      </w:r>
      <w:r>
        <w:rPr>
          <w:lang w:val="fr-FR"/>
        </w:rPr>
        <w:t xml:space="preserve"> </w:t>
      </w:r>
      <w:r w:rsidRPr="009C441F">
        <w:rPr>
          <w:lang w:val="fr-FR"/>
        </w:rPr>
        <w:t>Le projet est actuellement en phase d’implémentation.</w:t>
      </w:r>
    </w:p>
    <w:p w14:paraId="3A494F24" w14:textId="10AA769C" w:rsidR="009C441F" w:rsidRPr="00A74658" w:rsidRDefault="009C441F" w:rsidP="009C441F">
      <w:pPr>
        <w:rPr>
          <w:b/>
          <w:bCs/>
          <w:lang w:val="fr-FR"/>
        </w:rPr>
      </w:pPr>
    </w:p>
    <w:p w14:paraId="296DF477" w14:textId="5365B468" w:rsidR="009C441F" w:rsidRPr="009C441F" w:rsidRDefault="009C441F" w:rsidP="009C441F">
      <w:pPr>
        <w:jc w:val="left"/>
        <w:rPr>
          <w:lang w:val="fr-FR"/>
        </w:rPr>
      </w:pPr>
      <w:r w:rsidRPr="009C441F">
        <w:rPr>
          <w:lang w:val="fr-FR"/>
        </w:rPr>
        <w:t>Date : 26 mai 2026</w:t>
      </w:r>
      <w:r w:rsidRPr="009C441F">
        <w:rPr>
          <w:lang w:val="fr-FR"/>
        </w:rPr>
        <w:br/>
        <w:t>Longueur : 2 377 caractères espaces compris</w:t>
      </w:r>
      <w:r w:rsidRPr="009C441F">
        <w:rPr>
          <w:lang w:val="fr-FR"/>
        </w:rPr>
        <w:br/>
        <w:t>Images : Ahmed Elfangary, Chairman &amp; CEO de EAS, et Ingo Richter, CEO Logistics Solutions chez EPG, lors de la signature du contrat.</w:t>
      </w:r>
    </w:p>
    <w:p w14:paraId="3874B4B0" w14:textId="77777777" w:rsidR="000C4F44" w:rsidRPr="00A947E1" w:rsidRDefault="000C4F44" w:rsidP="005303F2">
      <w:pPr>
        <w:rPr>
          <w:b/>
          <w:bCs/>
          <w:lang w:val="fr-FR"/>
        </w:rPr>
      </w:pPr>
    </w:p>
    <w:p w14:paraId="3292EE75" w14:textId="77777777" w:rsidR="005303F2" w:rsidRPr="00A947E1" w:rsidRDefault="005303F2" w:rsidP="005303F2">
      <w:pPr>
        <w:rPr>
          <w:b/>
          <w:bCs/>
          <w:lang w:val="fr-FR"/>
        </w:rPr>
      </w:pPr>
      <w:r w:rsidRPr="00A947E1">
        <w:rPr>
          <w:b/>
          <w:bCs/>
          <w:lang w:val="fr-FR"/>
        </w:rPr>
        <w:t>EPG – Smarter Connected Logistics</w:t>
      </w:r>
    </w:p>
    <w:p w14:paraId="2D2C8234" w14:textId="7ACA4C05" w:rsidR="005303F2" w:rsidRPr="00A947E1" w:rsidRDefault="005303F2" w:rsidP="005303F2">
      <w:pPr>
        <w:rPr>
          <w:b/>
          <w:bCs/>
          <w:lang w:val="fr-FR"/>
        </w:rPr>
      </w:pPr>
      <w:r w:rsidRPr="005303F2">
        <w:rPr>
          <w:lang w:val="fr-FR"/>
        </w:rPr>
        <w:t xml:space="preserve">EPG est un fournisseur international de premier plan d’une suite complète d’exécution de la supply chain (EPG ONE™) et emploie plus de 1 </w:t>
      </w:r>
      <w:r w:rsidR="00213A59">
        <w:rPr>
          <w:lang w:val="fr-FR"/>
        </w:rPr>
        <w:t>1</w:t>
      </w:r>
      <w:r w:rsidRPr="005303F2">
        <w:rPr>
          <w:lang w:val="fr-FR"/>
        </w:rPr>
        <w:t>00 collaborateurs sur 23 sites dans le monde. Le groupe propose à plus de 1 600 clients des solutions WMS, WCS, WFM, TMS et vocales pour optimiser les processus logistiques – des environnements manuels aux systèmes entièrement automatisés. Les solutions d’EPG couvrent l’ensemble de la chaîne logistique : de l’entrepôt à la route, jusqu’aux solutions de gestion au sol et du fret dans les aéroports. Le conseil logistique, les services cloud, les services managés et les formations logistiques proposées dans sa propre académie complètent l’offre globale d’EPG.</w:t>
      </w:r>
    </w:p>
    <w:p w14:paraId="69370726" w14:textId="77777777" w:rsidR="005303F2" w:rsidRPr="00A947E1" w:rsidRDefault="005303F2" w:rsidP="005303F2">
      <w:pPr>
        <w:rPr>
          <w:b/>
          <w:bCs/>
          <w:lang w:val="fr-FR"/>
        </w:rPr>
      </w:pPr>
    </w:p>
    <w:p w14:paraId="1F8BDF69" w14:textId="77777777" w:rsidR="005303F2" w:rsidRPr="005303F2" w:rsidRDefault="005303F2" w:rsidP="005303F2">
      <w:pPr>
        <w:jc w:val="left"/>
        <w:rPr>
          <w:lang w:val="fr-FR"/>
        </w:rPr>
      </w:pPr>
      <w:r w:rsidRPr="005303F2">
        <w:rPr>
          <w:b/>
          <w:bCs/>
          <w:lang w:val="fr-FR"/>
        </w:rPr>
        <w:t>Contact entreprise</w:t>
      </w:r>
      <w:r w:rsidRPr="005303F2">
        <w:rPr>
          <w:lang w:val="fr-FR"/>
        </w:rPr>
        <w:br/>
        <w:t>EPG – Ehrhardt Partner Group</w:t>
      </w:r>
      <w:r w:rsidRPr="005303F2">
        <w:rPr>
          <w:lang w:val="fr-FR"/>
        </w:rPr>
        <w:br/>
        <w:t>Dennis Kunz</w:t>
      </w:r>
      <w:r w:rsidRPr="005303F2">
        <w:rPr>
          <w:lang w:val="fr-FR"/>
        </w:rPr>
        <w:br/>
      </w:r>
      <w:r w:rsidRPr="005303F2">
        <w:rPr>
          <w:lang w:val="fr-FR"/>
        </w:rPr>
        <w:lastRenderedPageBreak/>
        <w:t>Tél. : (+49) 67 42-87 27 0</w:t>
      </w:r>
      <w:r w:rsidRPr="005303F2">
        <w:rPr>
          <w:lang w:val="fr-FR"/>
        </w:rPr>
        <w:br/>
        <w:t xml:space="preserve">E-mail : presse@epg.com • Internet : </w:t>
      </w:r>
      <w:hyperlink r:id="rId11" w:tgtFrame="_new" w:history="1">
        <w:r w:rsidRPr="005303F2">
          <w:rPr>
            <w:rStyle w:val="Hyperlink"/>
            <w:lang w:val="fr-FR"/>
          </w:rPr>
          <w:t>www.epg.com</w:t>
        </w:r>
      </w:hyperlink>
    </w:p>
    <w:p w14:paraId="1D9AAEDB" w14:textId="77777777" w:rsidR="005303F2" w:rsidRPr="005303F2" w:rsidRDefault="005303F2" w:rsidP="005303F2">
      <w:pPr>
        <w:jc w:val="left"/>
        <w:rPr>
          <w:lang w:val="fr-FR"/>
        </w:rPr>
      </w:pPr>
    </w:p>
    <w:p w14:paraId="54067372" w14:textId="77777777" w:rsidR="005303F2" w:rsidRPr="005303F2" w:rsidRDefault="005303F2" w:rsidP="005303F2">
      <w:pPr>
        <w:jc w:val="left"/>
      </w:pPr>
      <w:r w:rsidRPr="005303F2">
        <w:rPr>
          <w:b/>
          <w:bCs/>
        </w:rPr>
        <w:t>Contact presse</w:t>
      </w:r>
      <w:r w:rsidRPr="005303F2">
        <w:br/>
        <w:t>BFOUND GmbH</w:t>
      </w:r>
      <w:r w:rsidRPr="005303F2">
        <w:br/>
        <w:t>Rebecca Schlag</w:t>
      </w:r>
      <w:r w:rsidRPr="005303F2">
        <w:br/>
        <w:t>Tél. : (+49) 67 42-87 27 50 00</w:t>
      </w:r>
      <w:r w:rsidRPr="005303F2">
        <w:br/>
        <w:t xml:space="preserve">E-mail : rebecca.schlag@bfound.com • presse@epg.com • Internet : </w:t>
      </w:r>
      <w:hyperlink r:id="rId12" w:tgtFrame="_new" w:history="1">
        <w:r w:rsidRPr="005303F2">
          <w:rPr>
            <w:rStyle w:val="Hyperlink"/>
          </w:rPr>
          <w:t>www.bfound.com</w:t>
        </w:r>
      </w:hyperlink>
    </w:p>
    <w:p w14:paraId="39FCEE6C" w14:textId="12331B8D" w:rsidR="00EF63AF" w:rsidRPr="001509C4" w:rsidRDefault="00EF63AF" w:rsidP="005303F2">
      <w:pPr>
        <w:rPr>
          <w:kern w:val="24"/>
          <w:sz w:val="20"/>
          <w:szCs w:val="20"/>
        </w:rPr>
      </w:pPr>
    </w:p>
    <w:sectPr w:rsidR="00EF63AF" w:rsidRPr="001509C4" w:rsidSect="006F5EB5">
      <w:headerReference w:type="default" r:id="rId13"/>
      <w:footerReference w:type="default" r:id="rId14"/>
      <w:pgSz w:w="11906" w:h="16838"/>
      <w:pgMar w:top="2268" w:right="1983"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5D42" w14:textId="77777777" w:rsidR="007213C1" w:rsidRDefault="007213C1" w:rsidP="008205FF">
      <w:r>
        <w:separator/>
      </w:r>
    </w:p>
  </w:endnote>
  <w:endnote w:type="continuationSeparator" w:id="0">
    <w:p w14:paraId="077DD4C3" w14:textId="77777777" w:rsidR="007213C1" w:rsidRDefault="007213C1" w:rsidP="008205FF">
      <w:r>
        <w:continuationSeparator/>
      </w:r>
    </w:p>
  </w:endnote>
  <w:endnote w:type="continuationNotice" w:id="1">
    <w:p w14:paraId="25DC02E7" w14:textId="77777777" w:rsidR="007213C1" w:rsidRDefault="007213C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11BDFDD2" w:rsidR="002A4179" w:rsidRPr="004C073B" w:rsidRDefault="004C073B" w:rsidP="004C073B">
    <w:pPr>
      <w:pStyle w:val="Fuzeile"/>
      <w:ind w:right="-1"/>
      <w:jc w:val="center"/>
      <w:rPr>
        <w:sz w:val="24"/>
      </w:rPr>
    </w:pPr>
    <w:r>
      <w:rPr>
        <w:rFonts w:ascii="Arial" w:hAnsi="Arial"/>
        <w:color w:val="808080"/>
      </w:rPr>
      <w:t>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4600" w14:textId="77777777" w:rsidR="007213C1" w:rsidRDefault="007213C1" w:rsidP="008205FF">
      <w:r>
        <w:separator/>
      </w:r>
    </w:p>
  </w:footnote>
  <w:footnote w:type="continuationSeparator" w:id="0">
    <w:p w14:paraId="42D58C2F" w14:textId="77777777" w:rsidR="007213C1" w:rsidRDefault="007213C1" w:rsidP="008205FF">
      <w:r>
        <w:continuationSeparator/>
      </w:r>
    </w:p>
  </w:footnote>
  <w:footnote w:type="continuationNotice" w:id="1">
    <w:p w14:paraId="7DC6C5F7" w14:textId="77777777" w:rsidR="007213C1" w:rsidRDefault="007213C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C9C3" w14:textId="36F1D3B6" w:rsidR="008E1CC6" w:rsidRPr="002234DC" w:rsidRDefault="003A72F8" w:rsidP="004C073B">
    <w:pPr>
      <w:pStyle w:val="Kopfzeile"/>
      <w:tabs>
        <w:tab w:val="clear" w:pos="9072"/>
        <w:tab w:val="right" w:pos="10065"/>
      </w:tabs>
      <w:spacing w:before="240"/>
      <w:rPr>
        <w:rFonts w:ascii="Arial" w:hAnsi="Arial" w:cs="Arial"/>
        <w:b/>
        <w:bCs/>
        <w:color w:val="7F7F7F" w:themeColor="text1" w:themeTint="80"/>
        <w:sz w:val="72"/>
        <w:szCs w:val="32"/>
      </w:rPr>
    </w:pPr>
    <w:r w:rsidRPr="002234DC">
      <w:rPr>
        <w:rFonts w:ascii="Arial" w:hAnsi="Arial" w:cs="Arial"/>
        <w:b/>
        <w:bCs/>
        <w:noProof/>
        <w:color w:val="7F7F7F" w:themeColor="text1" w:themeTint="80"/>
        <w:sz w:val="32"/>
        <w:szCs w:val="32"/>
      </w:rPr>
      <w:drawing>
        <wp:anchor distT="0" distB="0" distL="114300" distR="114300" simplePos="0" relativeHeight="251658240"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1012992861" name="Grafik 101299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34DC" w:rsidRPr="002234DC">
      <w:rPr>
        <w:rFonts w:ascii="Arial" w:hAnsi="Arial" w:cs="Arial"/>
        <w:b/>
        <w:bCs/>
        <w:noProof/>
        <w:color w:val="7F7F7F" w:themeColor="text1" w:themeTint="80"/>
        <w:sz w:val="32"/>
        <w:szCs w:val="32"/>
      </w:rPr>
      <w:t>Communiqué de presse</w:t>
    </w:r>
    <w:r w:rsidR="00604D63" w:rsidRPr="002234DC">
      <w:rPr>
        <w:rFonts w:ascii="Arial" w:hAnsi="Arial" w:cs="Arial"/>
        <w:b/>
        <w:bCs/>
        <w:color w:val="7F7F7F" w:themeColor="text1" w:themeTint="80"/>
        <w:sz w:val="72"/>
        <w:szCs w:val="32"/>
      </w:rPr>
      <w:t xml:space="preserve">  </w:t>
    </w:r>
  </w:p>
  <w:p w14:paraId="027DD514" w14:textId="768443EB"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776ACB"/>
    <w:multiLevelType w:val="multilevel"/>
    <w:tmpl w:val="76B43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20"/>
  </w:num>
  <w:num w:numId="10" w16cid:durableId="1977291312">
    <w:abstractNumId w:val="19"/>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1"/>
  </w:num>
  <w:num w:numId="18" w16cid:durableId="688028434">
    <w:abstractNumId w:val="14"/>
  </w:num>
  <w:num w:numId="19" w16cid:durableId="835150929">
    <w:abstractNumId w:val="10"/>
  </w:num>
  <w:num w:numId="20" w16cid:durableId="77749019">
    <w:abstractNumId w:val="6"/>
  </w:num>
  <w:num w:numId="21" w16cid:durableId="1745255181">
    <w:abstractNumId w:val="4"/>
  </w:num>
  <w:num w:numId="22" w16cid:durableId="9981941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6B9F"/>
    <w:rsid w:val="0000769E"/>
    <w:rsid w:val="00007EFE"/>
    <w:rsid w:val="00010118"/>
    <w:rsid w:val="00010A35"/>
    <w:rsid w:val="00011566"/>
    <w:rsid w:val="00011E2D"/>
    <w:rsid w:val="00013DA1"/>
    <w:rsid w:val="00013E5E"/>
    <w:rsid w:val="00016CF8"/>
    <w:rsid w:val="00017516"/>
    <w:rsid w:val="00017EC9"/>
    <w:rsid w:val="00020C4F"/>
    <w:rsid w:val="00020E0C"/>
    <w:rsid w:val="000215C4"/>
    <w:rsid w:val="00022130"/>
    <w:rsid w:val="0002357F"/>
    <w:rsid w:val="0002527C"/>
    <w:rsid w:val="000255C3"/>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18B6"/>
    <w:rsid w:val="00041A48"/>
    <w:rsid w:val="000435D5"/>
    <w:rsid w:val="000435E1"/>
    <w:rsid w:val="00045741"/>
    <w:rsid w:val="00045B70"/>
    <w:rsid w:val="00045E2D"/>
    <w:rsid w:val="0004666C"/>
    <w:rsid w:val="00050434"/>
    <w:rsid w:val="00051C91"/>
    <w:rsid w:val="000530B3"/>
    <w:rsid w:val="00054A3D"/>
    <w:rsid w:val="000550AF"/>
    <w:rsid w:val="000562B9"/>
    <w:rsid w:val="00063480"/>
    <w:rsid w:val="00064936"/>
    <w:rsid w:val="00064EC9"/>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981"/>
    <w:rsid w:val="000A6732"/>
    <w:rsid w:val="000A68C0"/>
    <w:rsid w:val="000A6A48"/>
    <w:rsid w:val="000A7B06"/>
    <w:rsid w:val="000B11D2"/>
    <w:rsid w:val="000B1578"/>
    <w:rsid w:val="000B1FFC"/>
    <w:rsid w:val="000B2D8F"/>
    <w:rsid w:val="000B3394"/>
    <w:rsid w:val="000B75B4"/>
    <w:rsid w:val="000C008C"/>
    <w:rsid w:val="000C0B90"/>
    <w:rsid w:val="000C2040"/>
    <w:rsid w:val="000C2D3F"/>
    <w:rsid w:val="000C3BC5"/>
    <w:rsid w:val="000C4F44"/>
    <w:rsid w:val="000C5710"/>
    <w:rsid w:val="000C7677"/>
    <w:rsid w:val="000C7E0E"/>
    <w:rsid w:val="000D020F"/>
    <w:rsid w:val="000D0440"/>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F110A"/>
    <w:rsid w:val="000F25B7"/>
    <w:rsid w:val="000F3222"/>
    <w:rsid w:val="000F34B5"/>
    <w:rsid w:val="000F45A4"/>
    <w:rsid w:val="000F473F"/>
    <w:rsid w:val="000F4F44"/>
    <w:rsid w:val="000F66E0"/>
    <w:rsid w:val="000F6F63"/>
    <w:rsid w:val="000F73F0"/>
    <w:rsid w:val="001026A8"/>
    <w:rsid w:val="00105E01"/>
    <w:rsid w:val="0010649F"/>
    <w:rsid w:val="001069DE"/>
    <w:rsid w:val="00106D19"/>
    <w:rsid w:val="001074CB"/>
    <w:rsid w:val="001079EB"/>
    <w:rsid w:val="00113234"/>
    <w:rsid w:val="00113661"/>
    <w:rsid w:val="00113F4D"/>
    <w:rsid w:val="001149D4"/>
    <w:rsid w:val="001164BD"/>
    <w:rsid w:val="00117908"/>
    <w:rsid w:val="00120844"/>
    <w:rsid w:val="00121930"/>
    <w:rsid w:val="001252E9"/>
    <w:rsid w:val="001264B7"/>
    <w:rsid w:val="001276BD"/>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1F90"/>
    <w:rsid w:val="00193505"/>
    <w:rsid w:val="00193B8F"/>
    <w:rsid w:val="00195CCD"/>
    <w:rsid w:val="00195E10"/>
    <w:rsid w:val="001967FF"/>
    <w:rsid w:val="0019681C"/>
    <w:rsid w:val="00197DD3"/>
    <w:rsid w:val="001A070D"/>
    <w:rsid w:val="001A0827"/>
    <w:rsid w:val="001A1B20"/>
    <w:rsid w:val="001A1DD0"/>
    <w:rsid w:val="001A454C"/>
    <w:rsid w:val="001A5003"/>
    <w:rsid w:val="001A6A8F"/>
    <w:rsid w:val="001A71A8"/>
    <w:rsid w:val="001A76BE"/>
    <w:rsid w:val="001B1518"/>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3BA0"/>
    <w:rsid w:val="001E498C"/>
    <w:rsid w:val="001E4B15"/>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F30"/>
    <w:rsid w:val="00213A59"/>
    <w:rsid w:val="00214ECD"/>
    <w:rsid w:val="00216D4F"/>
    <w:rsid w:val="00216F61"/>
    <w:rsid w:val="00220801"/>
    <w:rsid w:val="00221308"/>
    <w:rsid w:val="00221538"/>
    <w:rsid w:val="00222965"/>
    <w:rsid w:val="002232AF"/>
    <w:rsid w:val="002234DC"/>
    <w:rsid w:val="00223624"/>
    <w:rsid w:val="002238B1"/>
    <w:rsid w:val="00224989"/>
    <w:rsid w:val="0022582A"/>
    <w:rsid w:val="00225DE3"/>
    <w:rsid w:val="002274B9"/>
    <w:rsid w:val="0022799B"/>
    <w:rsid w:val="002300ED"/>
    <w:rsid w:val="002303FE"/>
    <w:rsid w:val="00230B95"/>
    <w:rsid w:val="0023244F"/>
    <w:rsid w:val="002344E3"/>
    <w:rsid w:val="00235AF3"/>
    <w:rsid w:val="002360BD"/>
    <w:rsid w:val="0023634A"/>
    <w:rsid w:val="0023667B"/>
    <w:rsid w:val="0023748D"/>
    <w:rsid w:val="00241E33"/>
    <w:rsid w:val="00242AC0"/>
    <w:rsid w:val="002436C3"/>
    <w:rsid w:val="00251672"/>
    <w:rsid w:val="002535C6"/>
    <w:rsid w:val="00254230"/>
    <w:rsid w:val="002559BD"/>
    <w:rsid w:val="00255B5A"/>
    <w:rsid w:val="00257032"/>
    <w:rsid w:val="00257A52"/>
    <w:rsid w:val="00261053"/>
    <w:rsid w:val="0026112D"/>
    <w:rsid w:val="00261CB4"/>
    <w:rsid w:val="00262854"/>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31F1"/>
    <w:rsid w:val="002F39BD"/>
    <w:rsid w:val="002F4925"/>
    <w:rsid w:val="002F584D"/>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4E0C"/>
    <w:rsid w:val="0032585C"/>
    <w:rsid w:val="00326F3D"/>
    <w:rsid w:val="00326F9E"/>
    <w:rsid w:val="00327989"/>
    <w:rsid w:val="00327EE1"/>
    <w:rsid w:val="003308FD"/>
    <w:rsid w:val="00333C23"/>
    <w:rsid w:val="00334D95"/>
    <w:rsid w:val="00335A24"/>
    <w:rsid w:val="00336104"/>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45E"/>
    <w:rsid w:val="00362658"/>
    <w:rsid w:val="00362F98"/>
    <w:rsid w:val="00364695"/>
    <w:rsid w:val="00370ABB"/>
    <w:rsid w:val="00372F17"/>
    <w:rsid w:val="00374117"/>
    <w:rsid w:val="003744FC"/>
    <w:rsid w:val="00375F39"/>
    <w:rsid w:val="003760D2"/>
    <w:rsid w:val="00376203"/>
    <w:rsid w:val="00376F54"/>
    <w:rsid w:val="00377CE4"/>
    <w:rsid w:val="00377F90"/>
    <w:rsid w:val="00380742"/>
    <w:rsid w:val="0038190A"/>
    <w:rsid w:val="00383B43"/>
    <w:rsid w:val="00384C84"/>
    <w:rsid w:val="003855C9"/>
    <w:rsid w:val="00385B4E"/>
    <w:rsid w:val="00386141"/>
    <w:rsid w:val="00386923"/>
    <w:rsid w:val="003914F7"/>
    <w:rsid w:val="00394158"/>
    <w:rsid w:val="003949B5"/>
    <w:rsid w:val="003962B1"/>
    <w:rsid w:val="0039701B"/>
    <w:rsid w:val="00397949"/>
    <w:rsid w:val="00397C2B"/>
    <w:rsid w:val="00397CE3"/>
    <w:rsid w:val="00397D33"/>
    <w:rsid w:val="003A0EEA"/>
    <w:rsid w:val="003A256B"/>
    <w:rsid w:val="003A4BE3"/>
    <w:rsid w:val="003A595C"/>
    <w:rsid w:val="003A5F42"/>
    <w:rsid w:val="003A72F8"/>
    <w:rsid w:val="003A77B1"/>
    <w:rsid w:val="003B0C8A"/>
    <w:rsid w:val="003B186C"/>
    <w:rsid w:val="003B2EAD"/>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367B"/>
    <w:rsid w:val="003E50C9"/>
    <w:rsid w:val="003E680E"/>
    <w:rsid w:val="003F035E"/>
    <w:rsid w:val="003F0FA1"/>
    <w:rsid w:val="003F2F76"/>
    <w:rsid w:val="003F37DB"/>
    <w:rsid w:val="003F4D36"/>
    <w:rsid w:val="003F58D6"/>
    <w:rsid w:val="003F6B6F"/>
    <w:rsid w:val="003F7F7E"/>
    <w:rsid w:val="00400CC8"/>
    <w:rsid w:val="004028DA"/>
    <w:rsid w:val="00403A56"/>
    <w:rsid w:val="00403E90"/>
    <w:rsid w:val="00412F7D"/>
    <w:rsid w:val="0041309A"/>
    <w:rsid w:val="004209B3"/>
    <w:rsid w:val="00420BAC"/>
    <w:rsid w:val="004239EA"/>
    <w:rsid w:val="00423DEA"/>
    <w:rsid w:val="00424D7A"/>
    <w:rsid w:val="00425CE2"/>
    <w:rsid w:val="00427456"/>
    <w:rsid w:val="00427DB5"/>
    <w:rsid w:val="00427F83"/>
    <w:rsid w:val="00431283"/>
    <w:rsid w:val="0043303C"/>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36E"/>
    <w:rsid w:val="00474FB4"/>
    <w:rsid w:val="0047510A"/>
    <w:rsid w:val="00477D9C"/>
    <w:rsid w:val="00481205"/>
    <w:rsid w:val="004813F7"/>
    <w:rsid w:val="00482F74"/>
    <w:rsid w:val="00483D3C"/>
    <w:rsid w:val="00484294"/>
    <w:rsid w:val="004879FC"/>
    <w:rsid w:val="00487C6A"/>
    <w:rsid w:val="00487D45"/>
    <w:rsid w:val="00487D59"/>
    <w:rsid w:val="00491DFF"/>
    <w:rsid w:val="00493655"/>
    <w:rsid w:val="00494230"/>
    <w:rsid w:val="004943EF"/>
    <w:rsid w:val="00497652"/>
    <w:rsid w:val="004977A4"/>
    <w:rsid w:val="004979A7"/>
    <w:rsid w:val="00497AA3"/>
    <w:rsid w:val="004A196F"/>
    <w:rsid w:val="004A1A4A"/>
    <w:rsid w:val="004A2189"/>
    <w:rsid w:val="004A28AA"/>
    <w:rsid w:val="004A2DFC"/>
    <w:rsid w:val="004A46B7"/>
    <w:rsid w:val="004A55DF"/>
    <w:rsid w:val="004A6BED"/>
    <w:rsid w:val="004A7F06"/>
    <w:rsid w:val="004B21CA"/>
    <w:rsid w:val="004B23DF"/>
    <w:rsid w:val="004B3AAF"/>
    <w:rsid w:val="004B3B21"/>
    <w:rsid w:val="004B43B8"/>
    <w:rsid w:val="004B5CCF"/>
    <w:rsid w:val="004B7310"/>
    <w:rsid w:val="004B7E26"/>
    <w:rsid w:val="004C073B"/>
    <w:rsid w:val="004C3E1B"/>
    <w:rsid w:val="004C4786"/>
    <w:rsid w:val="004C62EF"/>
    <w:rsid w:val="004C6EE3"/>
    <w:rsid w:val="004C7DBF"/>
    <w:rsid w:val="004D0EC6"/>
    <w:rsid w:val="004D1CE2"/>
    <w:rsid w:val="004D37E8"/>
    <w:rsid w:val="004D3847"/>
    <w:rsid w:val="004D657F"/>
    <w:rsid w:val="004D7878"/>
    <w:rsid w:val="004E0332"/>
    <w:rsid w:val="004E1301"/>
    <w:rsid w:val="004E1B81"/>
    <w:rsid w:val="004E21B2"/>
    <w:rsid w:val="004E3DA0"/>
    <w:rsid w:val="004E5D97"/>
    <w:rsid w:val="004E5F05"/>
    <w:rsid w:val="004E5FC6"/>
    <w:rsid w:val="004E686A"/>
    <w:rsid w:val="004E6B66"/>
    <w:rsid w:val="004E7267"/>
    <w:rsid w:val="004E7C16"/>
    <w:rsid w:val="004E7FAA"/>
    <w:rsid w:val="004F013A"/>
    <w:rsid w:val="004F0573"/>
    <w:rsid w:val="004F0C42"/>
    <w:rsid w:val="004F0D00"/>
    <w:rsid w:val="004F1E4E"/>
    <w:rsid w:val="004F2586"/>
    <w:rsid w:val="004F2F69"/>
    <w:rsid w:val="004F5903"/>
    <w:rsid w:val="004F5C53"/>
    <w:rsid w:val="004F704D"/>
    <w:rsid w:val="004F7930"/>
    <w:rsid w:val="004F7C27"/>
    <w:rsid w:val="005000EF"/>
    <w:rsid w:val="0050014C"/>
    <w:rsid w:val="00501C8B"/>
    <w:rsid w:val="0050271B"/>
    <w:rsid w:val="00502863"/>
    <w:rsid w:val="005029AB"/>
    <w:rsid w:val="005070A5"/>
    <w:rsid w:val="005158BC"/>
    <w:rsid w:val="00517E80"/>
    <w:rsid w:val="00517E83"/>
    <w:rsid w:val="00523086"/>
    <w:rsid w:val="005252AD"/>
    <w:rsid w:val="00526AD1"/>
    <w:rsid w:val="00527575"/>
    <w:rsid w:val="00527E0B"/>
    <w:rsid w:val="005303F2"/>
    <w:rsid w:val="00530BF2"/>
    <w:rsid w:val="00533D3F"/>
    <w:rsid w:val="00534FBC"/>
    <w:rsid w:val="00536A0A"/>
    <w:rsid w:val="0053762E"/>
    <w:rsid w:val="00537AB2"/>
    <w:rsid w:val="005407AA"/>
    <w:rsid w:val="005412EA"/>
    <w:rsid w:val="00541644"/>
    <w:rsid w:val="0054218D"/>
    <w:rsid w:val="00542803"/>
    <w:rsid w:val="0054324D"/>
    <w:rsid w:val="00543250"/>
    <w:rsid w:val="00544731"/>
    <w:rsid w:val="00544A56"/>
    <w:rsid w:val="00546086"/>
    <w:rsid w:val="005465F1"/>
    <w:rsid w:val="00546A35"/>
    <w:rsid w:val="00546BB2"/>
    <w:rsid w:val="00550C73"/>
    <w:rsid w:val="005519FD"/>
    <w:rsid w:val="00554BB5"/>
    <w:rsid w:val="005565A8"/>
    <w:rsid w:val="005566F4"/>
    <w:rsid w:val="00556ED8"/>
    <w:rsid w:val="00561C34"/>
    <w:rsid w:val="00566555"/>
    <w:rsid w:val="00566AE5"/>
    <w:rsid w:val="0056787B"/>
    <w:rsid w:val="0057100E"/>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7E8"/>
    <w:rsid w:val="005E3A89"/>
    <w:rsid w:val="005E523C"/>
    <w:rsid w:val="005E7D4B"/>
    <w:rsid w:val="005F13E6"/>
    <w:rsid w:val="005F168C"/>
    <w:rsid w:val="005F25D2"/>
    <w:rsid w:val="006015AA"/>
    <w:rsid w:val="00603490"/>
    <w:rsid w:val="00604B50"/>
    <w:rsid w:val="00604D63"/>
    <w:rsid w:val="006063D3"/>
    <w:rsid w:val="00606E7A"/>
    <w:rsid w:val="00607C92"/>
    <w:rsid w:val="00612268"/>
    <w:rsid w:val="00614DCF"/>
    <w:rsid w:val="00615111"/>
    <w:rsid w:val="00615704"/>
    <w:rsid w:val="00615DE7"/>
    <w:rsid w:val="00616797"/>
    <w:rsid w:val="006177A8"/>
    <w:rsid w:val="00622365"/>
    <w:rsid w:val="006229AB"/>
    <w:rsid w:val="006240D0"/>
    <w:rsid w:val="006241D9"/>
    <w:rsid w:val="00624DBC"/>
    <w:rsid w:val="00626174"/>
    <w:rsid w:val="00626781"/>
    <w:rsid w:val="00627143"/>
    <w:rsid w:val="00631F77"/>
    <w:rsid w:val="006332A8"/>
    <w:rsid w:val="0063363F"/>
    <w:rsid w:val="0063478B"/>
    <w:rsid w:val="006357A5"/>
    <w:rsid w:val="00636944"/>
    <w:rsid w:val="006378DA"/>
    <w:rsid w:val="00643472"/>
    <w:rsid w:val="006436DC"/>
    <w:rsid w:val="00647917"/>
    <w:rsid w:val="006506FD"/>
    <w:rsid w:val="00653E52"/>
    <w:rsid w:val="00654B76"/>
    <w:rsid w:val="00654C48"/>
    <w:rsid w:val="00654F57"/>
    <w:rsid w:val="00656603"/>
    <w:rsid w:val="006579E2"/>
    <w:rsid w:val="00660D8F"/>
    <w:rsid w:val="006618BB"/>
    <w:rsid w:val="0066204B"/>
    <w:rsid w:val="006622B8"/>
    <w:rsid w:val="00663292"/>
    <w:rsid w:val="00663D2B"/>
    <w:rsid w:val="00664415"/>
    <w:rsid w:val="00666227"/>
    <w:rsid w:val="00666490"/>
    <w:rsid w:val="0066664D"/>
    <w:rsid w:val="00667EE2"/>
    <w:rsid w:val="00670B02"/>
    <w:rsid w:val="00670B6A"/>
    <w:rsid w:val="006718BD"/>
    <w:rsid w:val="00674224"/>
    <w:rsid w:val="00674ED9"/>
    <w:rsid w:val="00676423"/>
    <w:rsid w:val="00677B1B"/>
    <w:rsid w:val="006805F6"/>
    <w:rsid w:val="00680F49"/>
    <w:rsid w:val="006825B6"/>
    <w:rsid w:val="00683CFE"/>
    <w:rsid w:val="006845D9"/>
    <w:rsid w:val="006908C8"/>
    <w:rsid w:val="006941AD"/>
    <w:rsid w:val="006945C6"/>
    <w:rsid w:val="00696667"/>
    <w:rsid w:val="006976BA"/>
    <w:rsid w:val="006A1F6C"/>
    <w:rsid w:val="006A36B3"/>
    <w:rsid w:val="006A6FCA"/>
    <w:rsid w:val="006A716E"/>
    <w:rsid w:val="006A7CBD"/>
    <w:rsid w:val="006B0BA6"/>
    <w:rsid w:val="006B117A"/>
    <w:rsid w:val="006B125F"/>
    <w:rsid w:val="006B2537"/>
    <w:rsid w:val="006B4DFB"/>
    <w:rsid w:val="006B725E"/>
    <w:rsid w:val="006B7ACE"/>
    <w:rsid w:val="006C1107"/>
    <w:rsid w:val="006C19D0"/>
    <w:rsid w:val="006C2B35"/>
    <w:rsid w:val="006C33D2"/>
    <w:rsid w:val="006C347A"/>
    <w:rsid w:val="006C3C64"/>
    <w:rsid w:val="006C55DE"/>
    <w:rsid w:val="006C6DA7"/>
    <w:rsid w:val="006C708B"/>
    <w:rsid w:val="006D2970"/>
    <w:rsid w:val="006D2B9D"/>
    <w:rsid w:val="006D67EA"/>
    <w:rsid w:val="006D6A96"/>
    <w:rsid w:val="006D6C4F"/>
    <w:rsid w:val="006E10DB"/>
    <w:rsid w:val="006E20D4"/>
    <w:rsid w:val="006E6663"/>
    <w:rsid w:val="006E6B69"/>
    <w:rsid w:val="006F0A88"/>
    <w:rsid w:val="006F27F6"/>
    <w:rsid w:val="006F31F8"/>
    <w:rsid w:val="006F59D5"/>
    <w:rsid w:val="006F5EB5"/>
    <w:rsid w:val="007042BD"/>
    <w:rsid w:val="00704A5C"/>
    <w:rsid w:val="00707113"/>
    <w:rsid w:val="0071372C"/>
    <w:rsid w:val="007139FA"/>
    <w:rsid w:val="00714E5F"/>
    <w:rsid w:val="00714F05"/>
    <w:rsid w:val="00714FC2"/>
    <w:rsid w:val="00715D03"/>
    <w:rsid w:val="0071673A"/>
    <w:rsid w:val="00716C92"/>
    <w:rsid w:val="00717C07"/>
    <w:rsid w:val="007213C1"/>
    <w:rsid w:val="00722E94"/>
    <w:rsid w:val="00724C30"/>
    <w:rsid w:val="007250D7"/>
    <w:rsid w:val="00725A4F"/>
    <w:rsid w:val="00726365"/>
    <w:rsid w:val="007265E2"/>
    <w:rsid w:val="007273D6"/>
    <w:rsid w:val="007275C2"/>
    <w:rsid w:val="00727E7F"/>
    <w:rsid w:val="00731B28"/>
    <w:rsid w:val="00734BCB"/>
    <w:rsid w:val="0073529F"/>
    <w:rsid w:val="0073621E"/>
    <w:rsid w:val="007425B7"/>
    <w:rsid w:val="007506C0"/>
    <w:rsid w:val="007515D0"/>
    <w:rsid w:val="0075386F"/>
    <w:rsid w:val="00754CBC"/>
    <w:rsid w:val="00755A78"/>
    <w:rsid w:val="00756D91"/>
    <w:rsid w:val="007615AE"/>
    <w:rsid w:val="007620C6"/>
    <w:rsid w:val="00762515"/>
    <w:rsid w:val="00763150"/>
    <w:rsid w:val="00763B7A"/>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096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0AD"/>
    <w:rsid w:val="007C735D"/>
    <w:rsid w:val="007C75A5"/>
    <w:rsid w:val="007D004F"/>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57AF"/>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185"/>
    <w:rsid w:val="00805877"/>
    <w:rsid w:val="00807186"/>
    <w:rsid w:val="008078B1"/>
    <w:rsid w:val="00810BFB"/>
    <w:rsid w:val="008121DD"/>
    <w:rsid w:val="008134C3"/>
    <w:rsid w:val="00813DFE"/>
    <w:rsid w:val="00816474"/>
    <w:rsid w:val="00816C6E"/>
    <w:rsid w:val="00817DE1"/>
    <w:rsid w:val="008205FF"/>
    <w:rsid w:val="00821E07"/>
    <w:rsid w:val="00821EF3"/>
    <w:rsid w:val="00823F5B"/>
    <w:rsid w:val="00824ADF"/>
    <w:rsid w:val="0082591F"/>
    <w:rsid w:val="008300B9"/>
    <w:rsid w:val="008301EC"/>
    <w:rsid w:val="00832FB4"/>
    <w:rsid w:val="00833AE8"/>
    <w:rsid w:val="008379F5"/>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3547"/>
    <w:rsid w:val="008C3839"/>
    <w:rsid w:val="008C392A"/>
    <w:rsid w:val="008C3A6E"/>
    <w:rsid w:val="008C43A4"/>
    <w:rsid w:val="008C511D"/>
    <w:rsid w:val="008C5A60"/>
    <w:rsid w:val="008C5EAD"/>
    <w:rsid w:val="008C7D08"/>
    <w:rsid w:val="008C7ECD"/>
    <w:rsid w:val="008C7F6F"/>
    <w:rsid w:val="008D2B60"/>
    <w:rsid w:val="008D480B"/>
    <w:rsid w:val="008D524B"/>
    <w:rsid w:val="008D53E7"/>
    <w:rsid w:val="008D70D5"/>
    <w:rsid w:val="008E1CC6"/>
    <w:rsid w:val="008E1CD5"/>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3776"/>
    <w:rsid w:val="00904942"/>
    <w:rsid w:val="00905788"/>
    <w:rsid w:val="00906C7E"/>
    <w:rsid w:val="0091132C"/>
    <w:rsid w:val="00911C70"/>
    <w:rsid w:val="0091497C"/>
    <w:rsid w:val="00914A3A"/>
    <w:rsid w:val="00916828"/>
    <w:rsid w:val="00917DD6"/>
    <w:rsid w:val="00922C50"/>
    <w:rsid w:val="00923433"/>
    <w:rsid w:val="0092580F"/>
    <w:rsid w:val="009258B0"/>
    <w:rsid w:val="00925C8A"/>
    <w:rsid w:val="009318D5"/>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0F3E"/>
    <w:rsid w:val="009635B7"/>
    <w:rsid w:val="00963D7A"/>
    <w:rsid w:val="009647FF"/>
    <w:rsid w:val="00966BAE"/>
    <w:rsid w:val="00967FC0"/>
    <w:rsid w:val="00971973"/>
    <w:rsid w:val="00971B88"/>
    <w:rsid w:val="00971C57"/>
    <w:rsid w:val="0097390C"/>
    <w:rsid w:val="00974ED5"/>
    <w:rsid w:val="009757B8"/>
    <w:rsid w:val="00975908"/>
    <w:rsid w:val="0097688A"/>
    <w:rsid w:val="00976BB9"/>
    <w:rsid w:val="00977EC6"/>
    <w:rsid w:val="00980399"/>
    <w:rsid w:val="00981D0A"/>
    <w:rsid w:val="0098230B"/>
    <w:rsid w:val="009868C8"/>
    <w:rsid w:val="00987995"/>
    <w:rsid w:val="009879A9"/>
    <w:rsid w:val="00992EF2"/>
    <w:rsid w:val="009936F7"/>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441F"/>
    <w:rsid w:val="009C5E12"/>
    <w:rsid w:val="009C6565"/>
    <w:rsid w:val="009D0F72"/>
    <w:rsid w:val="009D1288"/>
    <w:rsid w:val="009D157D"/>
    <w:rsid w:val="009D2689"/>
    <w:rsid w:val="009D2956"/>
    <w:rsid w:val="009D3514"/>
    <w:rsid w:val="009D387E"/>
    <w:rsid w:val="009D53E7"/>
    <w:rsid w:val="009D5F9A"/>
    <w:rsid w:val="009D78E6"/>
    <w:rsid w:val="009E0A60"/>
    <w:rsid w:val="009E0DD4"/>
    <w:rsid w:val="009E1096"/>
    <w:rsid w:val="009E1EED"/>
    <w:rsid w:val="009E2D2B"/>
    <w:rsid w:val="009E5810"/>
    <w:rsid w:val="009E5F12"/>
    <w:rsid w:val="009E5F22"/>
    <w:rsid w:val="009E7762"/>
    <w:rsid w:val="009E79CA"/>
    <w:rsid w:val="009F0410"/>
    <w:rsid w:val="009F1763"/>
    <w:rsid w:val="009F283C"/>
    <w:rsid w:val="009F2D0C"/>
    <w:rsid w:val="009F7A00"/>
    <w:rsid w:val="00A01797"/>
    <w:rsid w:val="00A0441A"/>
    <w:rsid w:val="00A067EA"/>
    <w:rsid w:val="00A06E33"/>
    <w:rsid w:val="00A071D4"/>
    <w:rsid w:val="00A101A3"/>
    <w:rsid w:val="00A1281A"/>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402"/>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67B2B"/>
    <w:rsid w:val="00A7038D"/>
    <w:rsid w:val="00A715DE"/>
    <w:rsid w:val="00A715ED"/>
    <w:rsid w:val="00A72AF2"/>
    <w:rsid w:val="00A73E31"/>
    <w:rsid w:val="00A74051"/>
    <w:rsid w:val="00A74502"/>
    <w:rsid w:val="00A745E5"/>
    <w:rsid w:val="00A74658"/>
    <w:rsid w:val="00A74A11"/>
    <w:rsid w:val="00A77810"/>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7E1"/>
    <w:rsid w:val="00A94BB8"/>
    <w:rsid w:val="00A951CE"/>
    <w:rsid w:val="00A95550"/>
    <w:rsid w:val="00A95E4B"/>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43E7"/>
    <w:rsid w:val="00AB4461"/>
    <w:rsid w:val="00AB4681"/>
    <w:rsid w:val="00AB55AB"/>
    <w:rsid w:val="00AB59F4"/>
    <w:rsid w:val="00AB652C"/>
    <w:rsid w:val="00AB6818"/>
    <w:rsid w:val="00AC0067"/>
    <w:rsid w:val="00AC0884"/>
    <w:rsid w:val="00AC1336"/>
    <w:rsid w:val="00AC1627"/>
    <w:rsid w:val="00AC1EBA"/>
    <w:rsid w:val="00AD0976"/>
    <w:rsid w:val="00AD09C5"/>
    <w:rsid w:val="00AD145A"/>
    <w:rsid w:val="00AD243B"/>
    <w:rsid w:val="00AD477C"/>
    <w:rsid w:val="00AD4B2F"/>
    <w:rsid w:val="00AD5508"/>
    <w:rsid w:val="00AE6180"/>
    <w:rsid w:val="00AE6210"/>
    <w:rsid w:val="00AE716E"/>
    <w:rsid w:val="00AF16C6"/>
    <w:rsid w:val="00AF202D"/>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0A8F"/>
    <w:rsid w:val="00B41854"/>
    <w:rsid w:val="00B462E6"/>
    <w:rsid w:val="00B47BE4"/>
    <w:rsid w:val="00B53B93"/>
    <w:rsid w:val="00B55C8F"/>
    <w:rsid w:val="00B55D0D"/>
    <w:rsid w:val="00B56312"/>
    <w:rsid w:val="00B5728A"/>
    <w:rsid w:val="00B57441"/>
    <w:rsid w:val="00B606D4"/>
    <w:rsid w:val="00B61A6B"/>
    <w:rsid w:val="00B61DF0"/>
    <w:rsid w:val="00B62265"/>
    <w:rsid w:val="00B62B69"/>
    <w:rsid w:val="00B63BDC"/>
    <w:rsid w:val="00B65D0B"/>
    <w:rsid w:val="00B672A1"/>
    <w:rsid w:val="00B74AE5"/>
    <w:rsid w:val="00B763C0"/>
    <w:rsid w:val="00B805B0"/>
    <w:rsid w:val="00B81B1D"/>
    <w:rsid w:val="00B8464D"/>
    <w:rsid w:val="00B87693"/>
    <w:rsid w:val="00B87EBC"/>
    <w:rsid w:val="00B90AF4"/>
    <w:rsid w:val="00B919B8"/>
    <w:rsid w:val="00B92301"/>
    <w:rsid w:val="00B92B55"/>
    <w:rsid w:val="00B92B59"/>
    <w:rsid w:val="00B93E90"/>
    <w:rsid w:val="00B93F10"/>
    <w:rsid w:val="00BA046F"/>
    <w:rsid w:val="00BA0596"/>
    <w:rsid w:val="00BA4835"/>
    <w:rsid w:val="00BA7EDB"/>
    <w:rsid w:val="00BB0DF8"/>
    <w:rsid w:val="00BB101A"/>
    <w:rsid w:val="00BB208B"/>
    <w:rsid w:val="00BB23E7"/>
    <w:rsid w:val="00BB25E4"/>
    <w:rsid w:val="00BB3B4F"/>
    <w:rsid w:val="00BB481B"/>
    <w:rsid w:val="00BC0F48"/>
    <w:rsid w:val="00BC146F"/>
    <w:rsid w:val="00BC14A0"/>
    <w:rsid w:val="00BC15F6"/>
    <w:rsid w:val="00BC1FD3"/>
    <w:rsid w:val="00BC378B"/>
    <w:rsid w:val="00BC5BD7"/>
    <w:rsid w:val="00BC793C"/>
    <w:rsid w:val="00BD118C"/>
    <w:rsid w:val="00BD38A2"/>
    <w:rsid w:val="00BD3C9B"/>
    <w:rsid w:val="00BD3CFF"/>
    <w:rsid w:val="00BD4099"/>
    <w:rsid w:val="00BD50A3"/>
    <w:rsid w:val="00BD59E9"/>
    <w:rsid w:val="00BD6206"/>
    <w:rsid w:val="00BD6AF7"/>
    <w:rsid w:val="00BE06FE"/>
    <w:rsid w:val="00BE2855"/>
    <w:rsid w:val="00BE4271"/>
    <w:rsid w:val="00BF1917"/>
    <w:rsid w:val="00BF4096"/>
    <w:rsid w:val="00BF474A"/>
    <w:rsid w:val="00BF4B8E"/>
    <w:rsid w:val="00BF5519"/>
    <w:rsid w:val="00BF5EF0"/>
    <w:rsid w:val="00BF5F6E"/>
    <w:rsid w:val="00BF6BB4"/>
    <w:rsid w:val="00BF7400"/>
    <w:rsid w:val="00C005A5"/>
    <w:rsid w:val="00C014B8"/>
    <w:rsid w:val="00C01642"/>
    <w:rsid w:val="00C023DD"/>
    <w:rsid w:val="00C02D8B"/>
    <w:rsid w:val="00C043B3"/>
    <w:rsid w:val="00C0477C"/>
    <w:rsid w:val="00C04CF4"/>
    <w:rsid w:val="00C05D06"/>
    <w:rsid w:val="00C05F5E"/>
    <w:rsid w:val="00C063FC"/>
    <w:rsid w:val="00C07F19"/>
    <w:rsid w:val="00C101BE"/>
    <w:rsid w:val="00C10B9A"/>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4E5"/>
    <w:rsid w:val="00C34928"/>
    <w:rsid w:val="00C359CE"/>
    <w:rsid w:val="00C362B4"/>
    <w:rsid w:val="00C3632F"/>
    <w:rsid w:val="00C41EE3"/>
    <w:rsid w:val="00C424D9"/>
    <w:rsid w:val="00C42DBA"/>
    <w:rsid w:val="00C43BDE"/>
    <w:rsid w:val="00C441B7"/>
    <w:rsid w:val="00C4576C"/>
    <w:rsid w:val="00C45835"/>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B50"/>
    <w:rsid w:val="00C64E39"/>
    <w:rsid w:val="00C65199"/>
    <w:rsid w:val="00C65C58"/>
    <w:rsid w:val="00C6720D"/>
    <w:rsid w:val="00C673E3"/>
    <w:rsid w:val="00C6770B"/>
    <w:rsid w:val="00C679A9"/>
    <w:rsid w:val="00C710FD"/>
    <w:rsid w:val="00C738D6"/>
    <w:rsid w:val="00C76435"/>
    <w:rsid w:val="00C76B8E"/>
    <w:rsid w:val="00C81EC3"/>
    <w:rsid w:val="00C8428C"/>
    <w:rsid w:val="00C84B11"/>
    <w:rsid w:val="00C84BEA"/>
    <w:rsid w:val="00C8509F"/>
    <w:rsid w:val="00C8691A"/>
    <w:rsid w:val="00C87962"/>
    <w:rsid w:val="00C879AA"/>
    <w:rsid w:val="00C949DC"/>
    <w:rsid w:val="00C955E1"/>
    <w:rsid w:val="00C95607"/>
    <w:rsid w:val="00C97691"/>
    <w:rsid w:val="00C97994"/>
    <w:rsid w:val="00C97EA0"/>
    <w:rsid w:val="00CA22B9"/>
    <w:rsid w:val="00CA28F2"/>
    <w:rsid w:val="00CA5F9A"/>
    <w:rsid w:val="00CA6C8E"/>
    <w:rsid w:val="00CB08D8"/>
    <w:rsid w:val="00CB0B7D"/>
    <w:rsid w:val="00CB0B83"/>
    <w:rsid w:val="00CB3839"/>
    <w:rsid w:val="00CB4130"/>
    <w:rsid w:val="00CB638F"/>
    <w:rsid w:val="00CB6EAC"/>
    <w:rsid w:val="00CC1518"/>
    <w:rsid w:val="00CC2868"/>
    <w:rsid w:val="00CC2CDB"/>
    <w:rsid w:val="00CC4F14"/>
    <w:rsid w:val="00CC5441"/>
    <w:rsid w:val="00CC5A24"/>
    <w:rsid w:val="00CC5B0A"/>
    <w:rsid w:val="00CC7417"/>
    <w:rsid w:val="00CD10D9"/>
    <w:rsid w:val="00CD1487"/>
    <w:rsid w:val="00CD2B1A"/>
    <w:rsid w:val="00CD6F57"/>
    <w:rsid w:val="00CD7757"/>
    <w:rsid w:val="00CE28C2"/>
    <w:rsid w:val="00CE3512"/>
    <w:rsid w:val="00CE40F1"/>
    <w:rsid w:val="00CE6F43"/>
    <w:rsid w:val="00CF1912"/>
    <w:rsid w:val="00CF305B"/>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1FFC"/>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99E"/>
    <w:rsid w:val="00D35C23"/>
    <w:rsid w:val="00D4175C"/>
    <w:rsid w:val="00D41AC0"/>
    <w:rsid w:val="00D4277B"/>
    <w:rsid w:val="00D45533"/>
    <w:rsid w:val="00D46D1D"/>
    <w:rsid w:val="00D51085"/>
    <w:rsid w:val="00D513BE"/>
    <w:rsid w:val="00D520EF"/>
    <w:rsid w:val="00D5249D"/>
    <w:rsid w:val="00D55DA8"/>
    <w:rsid w:val="00D5742A"/>
    <w:rsid w:val="00D60731"/>
    <w:rsid w:val="00D60A37"/>
    <w:rsid w:val="00D624AA"/>
    <w:rsid w:val="00D64013"/>
    <w:rsid w:val="00D661E9"/>
    <w:rsid w:val="00D667A3"/>
    <w:rsid w:val="00D66C3D"/>
    <w:rsid w:val="00D66CAA"/>
    <w:rsid w:val="00D67E19"/>
    <w:rsid w:val="00D7045B"/>
    <w:rsid w:val="00D705B3"/>
    <w:rsid w:val="00D709FE"/>
    <w:rsid w:val="00D70EE8"/>
    <w:rsid w:val="00D70F9D"/>
    <w:rsid w:val="00D719E6"/>
    <w:rsid w:val="00D71DE0"/>
    <w:rsid w:val="00D73623"/>
    <w:rsid w:val="00D76700"/>
    <w:rsid w:val="00D76DCF"/>
    <w:rsid w:val="00D77EF9"/>
    <w:rsid w:val="00D806D4"/>
    <w:rsid w:val="00D8125A"/>
    <w:rsid w:val="00D81EED"/>
    <w:rsid w:val="00D83F3C"/>
    <w:rsid w:val="00D84299"/>
    <w:rsid w:val="00D86503"/>
    <w:rsid w:val="00D8708E"/>
    <w:rsid w:val="00D920A9"/>
    <w:rsid w:val="00D922EC"/>
    <w:rsid w:val="00D9749D"/>
    <w:rsid w:val="00D97C6B"/>
    <w:rsid w:val="00DA3A1E"/>
    <w:rsid w:val="00DA3AF6"/>
    <w:rsid w:val="00DA5124"/>
    <w:rsid w:val="00DA7900"/>
    <w:rsid w:val="00DA7BE1"/>
    <w:rsid w:val="00DB03D4"/>
    <w:rsid w:val="00DB0A2D"/>
    <w:rsid w:val="00DB100A"/>
    <w:rsid w:val="00DB1190"/>
    <w:rsid w:val="00DB1F69"/>
    <w:rsid w:val="00DB2F87"/>
    <w:rsid w:val="00DB3DAA"/>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657"/>
    <w:rsid w:val="00DD6A38"/>
    <w:rsid w:val="00DD6EBD"/>
    <w:rsid w:val="00DE2715"/>
    <w:rsid w:val="00DE3D5D"/>
    <w:rsid w:val="00DE3E0A"/>
    <w:rsid w:val="00DE789E"/>
    <w:rsid w:val="00DF045F"/>
    <w:rsid w:val="00DF1D01"/>
    <w:rsid w:val="00DF269A"/>
    <w:rsid w:val="00DF2F5C"/>
    <w:rsid w:val="00DF46EB"/>
    <w:rsid w:val="00DF7523"/>
    <w:rsid w:val="00E00ABF"/>
    <w:rsid w:val="00E0228E"/>
    <w:rsid w:val="00E0391B"/>
    <w:rsid w:val="00E03DB2"/>
    <w:rsid w:val="00E04CED"/>
    <w:rsid w:val="00E0776B"/>
    <w:rsid w:val="00E10051"/>
    <w:rsid w:val="00E10464"/>
    <w:rsid w:val="00E1060C"/>
    <w:rsid w:val="00E123F4"/>
    <w:rsid w:val="00E14CC9"/>
    <w:rsid w:val="00E161A3"/>
    <w:rsid w:val="00E17CAE"/>
    <w:rsid w:val="00E20790"/>
    <w:rsid w:val="00E20FD6"/>
    <w:rsid w:val="00E2167E"/>
    <w:rsid w:val="00E26A25"/>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C5C"/>
    <w:rsid w:val="00E520C8"/>
    <w:rsid w:val="00E56CF2"/>
    <w:rsid w:val="00E60382"/>
    <w:rsid w:val="00E62101"/>
    <w:rsid w:val="00E6454C"/>
    <w:rsid w:val="00E65E5C"/>
    <w:rsid w:val="00E678BE"/>
    <w:rsid w:val="00E70442"/>
    <w:rsid w:val="00E72698"/>
    <w:rsid w:val="00E73F6B"/>
    <w:rsid w:val="00E752EA"/>
    <w:rsid w:val="00E774F6"/>
    <w:rsid w:val="00E77DE6"/>
    <w:rsid w:val="00E80337"/>
    <w:rsid w:val="00E80578"/>
    <w:rsid w:val="00E8090F"/>
    <w:rsid w:val="00E80EAC"/>
    <w:rsid w:val="00E810AC"/>
    <w:rsid w:val="00E83781"/>
    <w:rsid w:val="00E83A6E"/>
    <w:rsid w:val="00E859FD"/>
    <w:rsid w:val="00E86856"/>
    <w:rsid w:val="00E903D2"/>
    <w:rsid w:val="00E924C7"/>
    <w:rsid w:val="00E93CCE"/>
    <w:rsid w:val="00E95EEB"/>
    <w:rsid w:val="00EA04BA"/>
    <w:rsid w:val="00EA075E"/>
    <w:rsid w:val="00EA203B"/>
    <w:rsid w:val="00EA4833"/>
    <w:rsid w:val="00EA4F2F"/>
    <w:rsid w:val="00EA63A2"/>
    <w:rsid w:val="00EA7CBA"/>
    <w:rsid w:val="00EB3A7C"/>
    <w:rsid w:val="00EB3DD1"/>
    <w:rsid w:val="00EB54D3"/>
    <w:rsid w:val="00EB58B9"/>
    <w:rsid w:val="00EB6BAE"/>
    <w:rsid w:val="00EB6CC5"/>
    <w:rsid w:val="00EC05BD"/>
    <w:rsid w:val="00EC1BDF"/>
    <w:rsid w:val="00EC29F2"/>
    <w:rsid w:val="00EC5BE5"/>
    <w:rsid w:val="00EC64F1"/>
    <w:rsid w:val="00EC713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6B01"/>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854"/>
    <w:rsid w:val="00F17A71"/>
    <w:rsid w:val="00F22507"/>
    <w:rsid w:val="00F22661"/>
    <w:rsid w:val="00F23219"/>
    <w:rsid w:val="00F23855"/>
    <w:rsid w:val="00F25688"/>
    <w:rsid w:val="00F25CFB"/>
    <w:rsid w:val="00F27D45"/>
    <w:rsid w:val="00F3120B"/>
    <w:rsid w:val="00F31339"/>
    <w:rsid w:val="00F31416"/>
    <w:rsid w:val="00F32A11"/>
    <w:rsid w:val="00F32FC3"/>
    <w:rsid w:val="00F33E49"/>
    <w:rsid w:val="00F3677E"/>
    <w:rsid w:val="00F3753D"/>
    <w:rsid w:val="00F37A33"/>
    <w:rsid w:val="00F42B25"/>
    <w:rsid w:val="00F42C5B"/>
    <w:rsid w:val="00F45A98"/>
    <w:rsid w:val="00F501F8"/>
    <w:rsid w:val="00F51F1A"/>
    <w:rsid w:val="00F52BDC"/>
    <w:rsid w:val="00F53CF3"/>
    <w:rsid w:val="00F53F17"/>
    <w:rsid w:val="00F54173"/>
    <w:rsid w:val="00F5755A"/>
    <w:rsid w:val="00F57C1B"/>
    <w:rsid w:val="00F57DA2"/>
    <w:rsid w:val="00F600D2"/>
    <w:rsid w:val="00F6114C"/>
    <w:rsid w:val="00F6213E"/>
    <w:rsid w:val="00F63214"/>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67F9"/>
    <w:rsid w:val="00F86962"/>
    <w:rsid w:val="00F9147A"/>
    <w:rsid w:val="00F91D0F"/>
    <w:rsid w:val="00F93870"/>
    <w:rsid w:val="00F93E44"/>
    <w:rsid w:val="00F96ADE"/>
    <w:rsid w:val="00FA036D"/>
    <w:rsid w:val="00FA0C03"/>
    <w:rsid w:val="00FA14C6"/>
    <w:rsid w:val="00FA382F"/>
    <w:rsid w:val="00FA5FD4"/>
    <w:rsid w:val="00FA6592"/>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4C31"/>
    <w:rsid w:val="00FD537F"/>
    <w:rsid w:val="00FD581C"/>
    <w:rsid w:val="00FE233E"/>
    <w:rsid w:val="00FE42CD"/>
    <w:rsid w:val="00FE7A70"/>
    <w:rsid w:val="00FF1C84"/>
    <w:rsid w:val="00FF1DFF"/>
    <w:rsid w:val="00FF2512"/>
    <w:rsid w:val="00FF4E73"/>
    <w:rsid w:val="00FF4FB8"/>
    <w:rsid w:val="00FF6347"/>
    <w:rsid w:val="0115D63D"/>
    <w:rsid w:val="0586DEBD"/>
    <w:rsid w:val="07032F1B"/>
    <w:rsid w:val="0B89E0A0"/>
    <w:rsid w:val="0E19ACD1"/>
    <w:rsid w:val="0F9B98FB"/>
    <w:rsid w:val="1394A01E"/>
    <w:rsid w:val="16DD203C"/>
    <w:rsid w:val="18400FA6"/>
    <w:rsid w:val="1879508C"/>
    <w:rsid w:val="1B0D14FC"/>
    <w:rsid w:val="1B6AA12A"/>
    <w:rsid w:val="1CCCCF31"/>
    <w:rsid w:val="21A8AEE9"/>
    <w:rsid w:val="2D156D8A"/>
    <w:rsid w:val="32D46F67"/>
    <w:rsid w:val="36D3E1DC"/>
    <w:rsid w:val="3A472D92"/>
    <w:rsid w:val="3BE690EB"/>
    <w:rsid w:val="3C554BB5"/>
    <w:rsid w:val="3FB9FF35"/>
    <w:rsid w:val="470C4D18"/>
    <w:rsid w:val="49B4AC52"/>
    <w:rsid w:val="4B7676F8"/>
    <w:rsid w:val="4BC9F699"/>
    <w:rsid w:val="4C84C4B3"/>
    <w:rsid w:val="4EE3201E"/>
    <w:rsid w:val="4FF18758"/>
    <w:rsid w:val="51B85D7B"/>
    <w:rsid w:val="524A632C"/>
    <w:rsid w:val="583C8285"/>
    <w:rsid w:val="59593FFA"/>
    <w:rsid w:val="5C19D2E6"/>
    <w:rsid w:val="5E6A95BF"/>
    <w:rsid w:val="60A435D8"/>
    <w:rsid w:val="623BDA85"/>
    <w:rsid w:val="631367DE"/>
    <w:rsid w:val="6C146C3F"/>
    <w:rsid w:val="6E8BE24D"/>
    <w:rsid w:val="769924F5"/>
    <w:rsid w:val="7DD904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ECFC096-4884-4176-86C5-6FEBB828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foun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B1622ECE-8D3F-481C-9FA4-F423E7846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3592</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Falcomata, Jonathan</dc:creator>
  <cp:keywords/>
  <cp:lastModifiedBy>Schlag, Rebecca</cp:lastModifiedBy>
  <cp:revision>6</cp:revision>
  <cp:lastPrinted>2026-05-26T11:46:00Z</cp:lastPrinted>
  <dcterms:created xsi:type="dcterms:W3CDTF">2026-05-26T10:24:00Z</dcterms:created>
  <dcterms:modified xsi:type="dcterms:W3CDTF">2026-05-26T11:46:00Z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